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8D67B" w14:textId="77777777" w:rsidR="009B6882" w:rsidRDefault="009B6882" w:rsidP="009B6882">
      <w:pPr>
        <w:spacing w:after="0" w:line="480" w:lineRule="auto"/>
        <w:jc w:val="center"/>
        <w:rPr>
          <w:rFonts w:ascii="Times New Roman" w:eastAsia="Times New Roman" w:hAnsi="Times New Roman" w:cs="Times New Roman"/>
          <w:color w:val="000000" w:themeColor="text1"/>
          <w:sz w:val="24"/>
          <w:szCs w:val="24"/>
        </w:rPr>
      </w:pPr>
    </w:p>
    <w:p w14:paraId="456214BF" w14:textId="77777777" w:rsidR="009B6882" w:rsidRDefault="009B6882" w:rsidP="009B6882">
      <w:pPr>
        <w:spacing w:after="0" w:line="480" w:lineRule="auto"/>
        <w:jc w:val="center"/>
        <w:rPr>
          <w:rFonts w:ascii="Times New Roman" w:eastAsia="Times New Roman" w:hAnsi="Times New Roman" w:cs="Times New Roman"/>
          <w:color w:val="000000" w:themeColor="text1"/>
          <w:sz w:val="24"/>
          <w:szCs w:val="24"/>
        </w:rPr>
      </w:pPr>
    </w:p>
    <w:p w14:paraId="78A81B0C" w14:textId="54831FA6" w:rsidR="009B6882" w:rsidRPr="009B6882" w:rsidRDefault="009B6882" w:rsidP="009B6882">
      <w:pPr>
        <w:spacing w:after="0" w:line="480" w:lineRule="auto"/>
        <w:jc w:val="center"/>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Fathers’ Paternity Leave-Taking and Children’s Perceptions of Father-Child Relationships in the United States</w:t>
      </w:r>
    </w:p>
    <w:p w14:paraId="1D24472B" w14:textId="526D914F" w:rsidR="009B6882" w:rsidRPr="009B6882" w:rsidRDefault="009B6882" w:rsidP="009B6882">
      <w:pPr>
        <w:pStyle w:val="NoSpacing"/>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Richard J. Petts</w:t>
      </w:r>
    </w:p>
    <w:p w14:paraId="13CAF81E" w14:textId="77777777" w:rsidR="009B6882" w:rsidRPr="009B6882" w:rsidRDefault="009B6882" w:rsidP="009B6882">
      <w:pPr>
        <w:pStyle w:val="NoSpacing"/>
        <w:spacing w:line="480" w:lineRule="auto"/>
        <w:jc w:val="center"/>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Ball State University</w:t>
      </w:r>
    </w:p>
    <w:p w14:paraId="6A82C7CD" w14:textId="77777777" w:rsidR="009B6882" w:rsidRPr="009B6882" w:rsidRDefault="009B6882" w:rsidP="009B6882">
      <w:pPr>
        <w:pStyle w:val="NoSpacing"/>
        <w:spacing w:line="480" w:lineRule="auto"/>
        <w:jc w:val="center"/>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Chris </w:t>
      </w:r>
      <w:proofErr w:type="spellStart"/>
      <w:r w:rsidRPr="009B6882">
        <w:rPr>
          <w:rFonts w:ascii="Times New Roman" w:hAnsi="Times New Roman" w:cs="Times New Roman"/>
          <w:color w:val="000000" w:themeColor="text1"/>
          <w:sz w:val="24"/>
          <w:szCs w:val="24"/>
        </w:rPr>
        <w:t>Knoester</w:t>
      </w:r>
      <w:proofErr w:type="spellEnd"/>
    </w:p>
    <w:p w14:paraId="3637F9C9" w14:textId="77777777" w:rsidR="009B6882" w:rsidRPr="009B6882" w:rsidRDefault="009B6882" w:rsidP="009B6882">
      <w:pPr>
        <w:pStyle w:val="NoSpacing"/>
        <w:spacing w:line="480" w:lineRule="auto"/>
        <w:jc w:val="center"/>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The Ohio State University</w:t>
      </w:r>
    </w:p>
    <w:p w14:paraId="054A8F24" w14:textId="77777777" w:rsidR="009B6882" w:rsidRPr="009B6882" w:rsidRDefault="009B6882" w:rsidP="009B6882">
      <w:pPr>
        <w:pStyle w:val="NoSpacing"/>
        <w:spacing w:line="480" w:lineRule="auto"/>
        <w:jc w:val="center"/>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Jane Waldfogel</w:t>
      </w:r>
    </w:p>
    <w:p w14:paraId="18621B37" w14:textId="1C8B2426" w:rsidR="009B6882" w:rsidRDefault="009B6882" w:rsidP="009B6882">
      <w:pPr>
        <w:pStyle w:val="NoSpacing"/>
        <w:spacing w:line="480" w:lineRule="auto"/>
        <w:jc w:val="center"/>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Columbia University</w:t>
      </w:r>
    </w:p>
    <w:p w14:paraId="20F690F6" w14:textId="77777777" w:rsidR="00615F8B" w:rsidRDefault="00615F8B" w:rsidP="009B6882">
      <w:pPr>
        <w:pStyle w:val="NoSpacing"/>
        <w:spacing w:line="480" w:lineRule="auto"/>
        <w:jc w:val="center"/>
        <w:rPr>
          <w:rFonts w:ascii="Times New Roman" w:hAnsi="Times New Roman" w:cs="Times New Roman"/>
          <w:color w:val="000000" w:themeColor="text1"/>
          <w:sz w:val="24"/>
          <w:szCs w:val="24"/>
        </w:rPr>
      </w:pPr>
    </w:p>
    <w:p w14:paraId="46139F07" w14:textId="22BB4446" w:rsidR="00615F8B" w:rsidRPr="00615F8B" w:rsidRDefault="00615F8B" w:rsidP="00615F8B">
      <w:pPr>
        <w:pStyle w:val="NoSpacing"/>
        <w:rPr>
          <w:rFonts w:ascii="Times New Roman" w:hAnsi="Times New Roman" w:cs="Times New Roman"/>
          <w:b/>
          <w:sz w:val="24"/>
        </w:rPr>
      </w:pPr>
      <w:r w:rsidRPr="00615F8B">
        <w:rPr>
          <w:rFonts w:ascii="Times New Roman" w:hAnsi="Times New Roman" w:cs="Times New Roman"/>
          <w:b/>
          <w:sz w:val="24"/>
        </w:rPr>
        <w:t xml:space="preserve">Manuscript published in </w:t>
      </w:r>
      <w:r w:rsidRPr="00615F8B">
        <w:rPr>
          <w:rFonts w:ascii="Times New Roman" w:hAnsi="Times New Roman" w:cs="Times New Roman"/>
          <w:b/>
          <w:i/>
          <w:sz w:val="24"/>
        </w:rPr>
        <w:t>Sex Roles</w:t>
      </w:r>
      <w:r w:rsidRPr="00615F8B">
        <w:rPr>
          <w:rFonts w:ascii="Times New Roman" w:hAnsi="Times New Roman" w:cs="Times New Roman"/>
          <w:b/>
          <w:sz w:val="24"/>
        </w:rPr>
        <w:t>. Full citation is:</w:t>
      </w:r>
    </w:p>
    <w:p w14:paraId="0D0B5269" w14:textId="6BAC24FB" w:rsidR="00615F8B" w:rsidRPr="00615F8B" w:rsidRDefault="00615F8B" w:rsidP="00615F8B">
      <w:pPr>
        <w:rPr>
          <w:rFonts w:ascii="Times New Roman" w:hAnsi="Times New Roman" w:cs="Times New Roman"/>
          <w:sz w:val="24"/>
          <w:szCs w:val="24"/>
        </w:rPr>
      </w:pPr>
      <w:r w:rsidRPr="00615F8B">
        <w:rPr>
          <w:rFonts w:ascii="Times New Roman" w:hAnsi="Times New Roman" w:cs="Times New Roman"/>
          <w:bCs/>
          <w:sz w:val="24"/>
          <w:szCs w:val="24"/>
        </w:rPr>
        <w:t>Petts, Richard J.</w:t>
      </w:r>
      <w:r w:rsidRPr="00615F8B">
        <w:rPr>
          <w:rFonts w:ascii="Times New Roman" w:hAnsi="Times New Roman" w:cs="Times New Roman"/>
          <w:sz w:val="24"/>
          <w:szCs w:val="24"/>
        </w:rPr>
        <w:t xml:space="preserve">, Chris </w:t>
      </w:r>
      <w:proofErr w:type="spellStart"/>
      <w:r w:rsidRPr="00615F8B">
        <w:rPr>
          <w:rFonts w:ascii="Times New Roman" w:hAnsi="Times New Roman" w:cs="Times New Roman"/>
          <w:sz w:val="24"/>
          <w:szCs w:val="24"/>
        </w:rPr>
        <w:t>Knoester</w:t>
      </w:r>
      <w:proofErr w:type="spellEnd"/>
      <w:r w:rsidRPr="00615F8B">
        <w:rPr>
          <w:rFonts w:ascii="Times New Roman" w:hAnsi="Times New Roman" w:cs="Times New Roman"/>
          <w:sz w:val="24"/>
          <w:szCs w:val="24"/>
        </w:rPr>
        <w:t xml:space="preserve">, and Jane Waldfogel. 2020. “Fathers’ Paternity Leave-Taking and Children’s Perceptions of Father-Child Relationships in the United States.” </w:t>
      </w:r>
      <w:r w:rsidRPr="00615F8B">
        <w:rPr>
          <w:rFonts w:ascii="Times New Roman" w:hAnsi="Times New Roman" w:cs="Times New Roman"/>
          <w:i/>
          <w:sz w:val="24"/>
          <w:szCs w:val="24"/>
        </w:rPr>
        <w:t xml:space="preserve">Sex Roles </w:t>
      </w:r>
      <w:r w:rsidRPr="00615F8B">
        <w:rPr>
          <w:rFonts w:ascii="Times New Roman" w:hAnsi="Times New Roman" w:cs="Times New Roman"/>
          <w:sz w:val="24"/>
          <w:szCs w:val="24"/>
        </w:rPr>
        <w:t>82:173-188.</w:t>
      </w:r>
      <w:r w:rsidRPr="00615F8B">
        <w:rPr>
          <w:rFonts w:ascii="Times New Roman" w:hAnsi="Times New Roman" w:cs="Times New Roman"/>
          <w:sz w:val="24"/>
          <w:szCs w:val="24"/>
        </w:rPr>
        <w:t xml:space="preserve"> </w:t>
      </w:r>
      <w:hyperlink r:id="rId8" w:history="1">
        <w:r w:rsidRPr="00615F8B">
          <w:rPr>
            <w:rStyle w:val="Hyperlink"/>
            <w:rFonts w:ascii="Times New Roman" w:hAnsi="Times New Roman" w:cs="Times New Roman"/>
            <w:color w:val="A345C9"/>
            <w:sz w:val="24"/>
            <w:szCs w:val="24"/>
            <w:shd w:val="clear" w:color="auto" w:fill="FCFCFC"/>
          </w:rPr>
          <w:t>https://doi.org/10.1007/s11199-019-01050-y</w:t>
        </w:r>
      </w:hyperlink>
    </w:p>
    <w:p w14:paraId="223821E4" w14:textId="7329A645" w:rsidR="009B6882" w:rsidRDefault="009B6882" w:rsidP="009B6882">
      <w:pPr>
        <w:pStyle w:val="NoSpacing"/>
        <w:spacing w:line="480" w:lineRule="auto"/>
        <w:jc w:val="center"/>
        <w:rPr>
          <w:rFonts w:ascii="Times New Roman" w:hAnsi="Times New Roman" w:cs="Times New Roman"/>
          <w:color w:val="000000" w:themeColor="text1"/>
          <w:sz w:val="24"/>
          <w:szCs w:val="24"/>
        </w:rPr>
      </w:pPr>
    </w:p>
    <w:p w14:paraId="1FDC9995" w14:textId="77777777" w:rsidR="009B6882" w:rsidRDefault="009B6882" w:rsidP="009B6882">
      <w:pPr>
        <w:pStyle w:val="NoSpacing"/>
        <w:spacing w:line="480" w:lineRule="auto"/>
        <w:jc w:val="center"/>
        <w:rPr>
          <w:rFonts w:ascii="Times New Roman" w:hAnsi="Times New Roman" w:cs="Times New Roman"/>
          <w:color w:val="000000" w:themeColor="text1"/>
          <w:sz w:val="24"/>
          <w:szCs w:val="24"/>
        </w:rPr>
      </w:pPr>
    </w:p>
    <w:p w14:paraId="7E42972B" w14:textId="5554AB1C" w:rsidR="009B6882" w:rsidRDefault="009B6882" w:rsidP="009B6882">
      <w:pPr>
        <w:pStyle w:val="NoSpacing"/>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Author Note</w:t>
      </w:r>
    </w:p>
    <w:p w14:paraId="589D7DC6" w14:textId="5E00490A" w:rsidR="009B6882" w:rsidRPr="00615F8B" w:rsidRDefault="009B6882" w:rsidP="00615F8B">
      <w:pPr>
        <w:pStyle w:val="NoSpacing"/>
        <w:rPr>
          <w:rFonts w:ascii="Times New Roman" w:hAnsi="Times New Roman" w:cs="Times New Roman"/>
          <w:sz w:val="24"/>
          <w:szCs w:val="24"/>
        </w:rPr>
      </w:pPr>
      <w:r w:rsidRPr="00615F8B">
        <w:rPr>
          <w:rFonts w:ascii="Times New Roman" w:hAnsi="Times New Roman" w:cs="Times New Roman"/>
          <w:sz w:val="24"/>
          <w:szCs w:val="24"/>
        </w:rPr>
        <w:t xml:space="preserve">Richard J. Petts, Department of Sociology, Ball State University; Chris </w:t>
      </w:r>
      <w:proofErr w:type="spellStart"/>
      <w:r w:rsidRPr="00615F8B">
        <w:rPr>
          <w:rFonts w:ascii="Times New Roman" w:hAnsi="Times New Roman" w:cs="Times New Roman"/>
          <w:sz w:val="24"/>
          <w:szCs w:val="24"/>
        </w:rPr>
        <w:t>Knoester</w:t>
      </w:r>
      <w:proofErr w:type="spellEnd"/>
      <w:r w:rsidRPr="00615F8B">
        <w:rPr>
          <w:rFonts w:ascii="Times New Roman" w:hAnsi="Times New Roman" w:cs="Times New Roman"/>
          <w:sz w:val="24"/>
          <w:szCs w:val="24"/>
        </w:rPr>
        <w:t xml:space="preserve">, </w:t>
      </w:r>
      <w:r w:rsidR="00F50678" w:rsidRPr="00615F8B">
        <w:rPr>
          <w:rFonts w:ascii="Times New Roman" w:hAnsi="Times New Roman" w:cs="Times New Roman"/>
          <w:sz w:val="24"/>
          <w:szCs w:val="24"/>
        </w:rPr>
        <w:t>Department of Sociology</w:t>
      </w:r>
      <w:r w:rsidRPr="00615F8B">
        <w:rPr>
          <w:rFonts w:ascii="Times New Roman" w:hAnsi="Times New Roman" w:cs="Times New Roman"/>
          <w:sz w:val="24"/>
          <w:szCs w:val="24"/>
        </w:rPr>
        <w:t xml:space="preserve">, </w:t>
      </w:r>
      <w:proofErr w:type="gramStart"/>
      <w:r w:rsidRPr="00615F8B">
        <w:rPr>
          <w:rFonts w:ascii="Times New Roman" w:hAnsi="Times New Roman" w:cs="Times New Roman"/>
          <w:sz w:val="24"/>
          <w:szCs w:val="24"/>
        </w:rPr>
        <w:t>The</w:t>
      </w:r>
      <w:proofErr w:type="gramEnd"/>
      <w:r w:rsidRPr="00615F8B">
        <w:rPr>
          <w:rFonts w:ascii="Times New Roman" w:hAnsi="Times New Roman" w:cs="Times New Roman"/>
          <w:sz w:val="24"/>
          <w:szCs w:val="24"/>
        </w:rPr>
        <w:t xml:space="preserve"> Ohio State University; Jane Waldfogel, </w:t>
      </w:r>
      <w:r w:rsidR="00F50678" w:rsidRPr="00615F8B">
        <w:rPr>
          <w:rFonts w:ascii="Times New Roman" w:hAnsi="Times New Roman" w:cs="Times New Roman"/>
          <w:sz w:val="24"/>
          <w:szCs w:val="24"/>
        </w:rPr>
        <w:t>School of Social Work</w:t>
      </w:r>
      <w:r w:rsidRPr="00615F8B">
        <w:rPr>
          <w:rFonts w:ascii="Times New Roman" w:hAnsi="Times New Roman" w:cs="Times New Roman"/>
          <w:sz w:val="24"/>
          <w:szCs w:val="24"/>
        </w:rPr>
        <w:t>, Columbia University</w:t>
      </w:r>
    </w:p>
    <w:p w14:paraId="6F49EFC2" w14:textId="77777777" w:rsidR="00615F8B" w:rsidRDefault="00615F8B" w:rsidP="00615F8B">
      <w:pPr>
        <w:pStyle w:val="NoSpacing"/>
        <w:rPr>
          <w:rFonts w:ascii="Times New Roman" w:hAnsi="Times New Roman" w:cs="Times New Roman"/>
          <w:sz w:val="24"/>
          <w:szCs w:val="24"/>
        </w:rPr>
      </w:pPr>
    </w:p>
    <w:p w14:paraId="6CBEB1B2" w14:textId="79DB5B49" w:rsidR="009B6882" w:rsidRPr="00615F8B" w:rsidRDefault="009B6882" w:rsidP="00615F8B">
      <w:pPr>
        <w:pStyle w:val="NoSpacing"/>
        <w:rPr>
          <w:rFonts w:ascii="Times New Roman" w:hAnsi="Times New Roman" w:cs="Times New Roman"/>
          <w:sz w:val="24"/>
          <w:szCs w:val="24"/>
        </w:rPr>
      </w:pPr>
      <w:r w:rsidRPr="00615F8B">
        <w:rPr>
          <w:rFonts w:ascii="Times New Roman" w:hAnsi="Times New Roman" w:cs="Times New Roman"/>
          <w:sz w:val="24"/>
          <w:szCs w:val="24"/>
        </w:rPr>
        <w:t>The present research was supported by the Eunice Kennedy Shriver National Institute of Child Health &amp; Human Development of the National Institutes of Health under Award Number R03HD087875. The content is solely the responsibility of the authors and does not necessarily represent the official views of the National Institutes of Health.</w:t>
      </w:r>
    </w:p>
    <w:p w14:paraId="11374FE4" w14:textId="77777777" w:rsidR="00615F8B" w:rsidRDefault="00615F8B" w:rsidP="00615F8B">
      <w:pPr>
        <w:pStyle w:val="NoSpacing"/>
        <w:rPr>
          <w:rFonts w:ascii="Times New Roman" w:hAnsi="Times New Roman" w:cs="Times New Roman"/>
          <w:sz w:val="24"/>
          <w:szCs w:val="24"/>
        </w:rPr>
      </w:pPr>
    </w:p>
    <w:p w14:paraId="34B62DDB" w14:textId="4685AC7F" w:rsidR="009B6882" w:rsidRDefault="009B6882" w:rsidP="00615F8B">
      <w:pPr>
        <w:pStyle w:val="NoSpacing"/>
        <w:rPr>
          <w:rFonts w:eastAsia="Times New Roman"/>
        </w:rPr>
      </w:pPr>
      <w:r w:rsidRPr="00615F8B">
        <w:rPr>
          <w:rFonts w:ascii="Times New Roman" w:hAnsi="Times New Roman" w:cs="Times New Roman"/>
          <w:sz w:val="24"/>
          <w:szCs w:val="24"/>
        </w:rPr>
        <w:t>Correspondence concerning this manuscript should be addressed to Richard J. Petts (ORCID 0000-0001-6658-1387), Department of Sociology, Ball State University, 222 North Quad, Muncie, IN 47306. Email: rjpetts@bsu.edu</w:t>
      </w:r>
      <w:r>
        <w:rPr>
          <w:rFonts w:eastAsia="Times New Roman"/>
        </w:rPr>
        <w:br w:type="page"/>
      </w:r>
    </w:p>
    <w:p w14:paraId="31D03B1C" w14:textId="04867153" w:rsidR="00881A27" w:rsidRPr="009B6882" w:rsidRDefault="00260E4F" w:rsidP="009B6882">
      <w:pPr>
        <w:spacing w:after="0" w:line="480" w:lineRule="auto"/>
        <w:jc w:val="center"/>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Abstract</w:t>
      </w:r>
    </w:p>
    <w:p w14:paraId="435F0B0A" w14:textId="0D6445B7" w:rsidR="005A2C0E" w:rsidRPr="009B6882" w:rsidRDefault="00E53965" w:rsidP="009B6882">
      <w:pPr>
        <w:spacing w:after="0" w:line="480" w:lineRule="auto"/>
        <w:rPr>
          <w:rFonts w:ascii="Times New Roman" w:eastAsia="Times New Roman" w:hAnsi="Times New Roman" w:cs="Times New Roman"/>
          <w:color w:val="000000" w:themeColor="text1"/>
          <w:sz w:val="24"/>
          <w:szCs w:val="24"/>
        </w:rPr>
      </w:pPr>
      <w:r>
        <w:rPr>
          <w:rStyle w:val="Strong"/>
          <w:rFonts w:ascii="Times New Roman" w:hAnsi="Times New Roman" w:cs="Times New Roman"/>
          <w:b w:val="0"/>
          <w:color w:val="000000" w:themeColor="text1"/>
          <w:sz w:val="24"/>
          <w:szCs w:val="24"/>
        </w:rPr>
        <w:t>Paternity</w:t>
      </w:r>
      <w:r w:rsidR="005A2C0E" w:rsidRPr="009B6882">
        <w:rPr>
          <w:rStyle w:val="Strong"/>
          <w:rFonts w:ascii="Times New Roman" w:hAnsi="Times New Roman" w:cs="Times New Roman"/>
          <w:b w:val="0"/>
          <w:color w:val="000000" w:themeColor="text1"/>
          <w:sz w:val="24"/>
          <w:szCs w:val="24"/>
        </w:rPr>
        <w:t xml:space="preserve"> leave-taking is believed to benefit children by</w:t>
      </w:r>
      <w:r w:rsidR="00C33D08" w:rsidRPr="009B6882">
        <w:rPr>
          <w:rStyle w:val="Strong"/>
          <w:rFonts w:ascii="Times New Roman" w:hAnsi="Times New Roman" w:cs="Times New Roman"/>
          <w:b w:val="0"/>
          <w:color w:val="000000" w:themeColor="text1"/>
          <w:sz w:val="24"/>
          <w:szCs w:val="24"/>
        </w:rPr>
        <w:t xml:space="preserve"> encouraging </w:t>
      </w:r>
      <w:r w:rsidR="00DB7AF5" w:rsidRPr="009B6882">
        <w:rPr>
          <w:rStyle w:val="Strong"/>
          <w:rFonts w:ascii="Times New Roman" w:hAnsi="Times New Roman" w:cs="Times New Roman"/>
          <w:b w:val="0"/>
          <w:color w:val="000000" w:themeColor="text1"/>
          <w:sz w:val="24"/>
          <w:szCs w:val="24"/>
        </w:rPr>
        <w:t>father-child bonding after a birth and enabling</w:t>
      </w:r>
      <w:r w:rsidR="003C63DE" w:rsidRPr="009B6882">
        <w:rPr>
          <w:rStyle w:val="Strong"/>
          <w:rFonts w:ascii="Times New Roman" w:hAnsi="Times New Roman" w:cs="Times New Roman"/>
          <w:b w:val="0"/>
          <w:color w:val="000000" w:themeColor="text1"/>
          <w:sz w:val="24"/>
          <w:szCs w:val="24"/>
        </w:rPr>
        <w:t xml:space="preserve"> commitments to</w:t>
      </w:r>
      <w:r w:rsidR="00DB7AF5" w:rsidRPr="009B6882">
        <w:rPr>
          <w:rStyle w:val="Strong"/>
          <w:rFonts w:ascii="Times New Roman" w:hAnsi="Times New Roman" w:cs="Times New Roman"/>
          <w:b w:val="0"/>
          <w:color w:val="000000" w:themeColor="text1"/>
          <w:sz w:val="24"/>
          <w:szCs w:val="24"/>
        </w:rPr>
        <w:t xml:space="preserve"> father</w:t>
      </w:r>
      <w:r>
        <w:rPr>
          <w:rStyle w:val="Strong"/>
          <w:rFonts w:ascii="Times New Roman" w:hAnsi="Times New Roman" w:cs="Times New Roman"/>
          <w:b w:val="0"/>
          <w:color w:val="000000" w:themeColor="text1"/>
          <w:sz w:val="24"/>
          <w:szCs w:val="24"/>
        </w:rPr>
        <w:t>s’</w:t>
      </w:r>
      <w:r w:rsidR="00DB7AF5" w:rsidRPr="009B6882">
        <w:rPr>
          <w:rStyle w:val="Strong"/>
          <w:rFonts w:ascii="Times New Roman" w:hAnsi="Times New Roman" w:cs="Times New Roman"/>
          <w:b w:val="0"/>
          <w:color w:val="000000" w:themeColor="text1"/>
          <w:sz w:val="24"/>
          <w:szCs w:val="24"/>
        </w:rPr>
        <w:t xml:space="preserve"> engagement</w:t>
      </w:r>
      <w:r w:rsidR="005A2C0E" w:rsidRPr="009B6882">
        <w:rPr>
          <w:rStyle w:val="Strong"/>
          <w:rFonts w:ascii="Times New Roman" w:hAnsi="Times New Roman" w:cs="Times New Roman"/>
          <w:b w:val="0"/>
          <w:color w:val="000000" w:themeColor="text1"/>
          <w:sz w:val="24"/>
          <w:szCs w:val="24"/>
        </w:rPr>
        <w:t>. Yet, no</w:t>
      </w:r>
      <w:r>
        <w:rPr>
          <w:rStyle w:val="Strong"/>
          <w:rFonts w:ascii="Times New Roman" w:hAnsi="Times New Roman" w:cs="Times New Roman"/>
          <w:b w:val="0"/>
          <w:color w:val="000000" w:themeColor="text1"/>
          <w:sz w:val="24"/>
          <w:szCs w:val="24"/>
        </w:rPr>
        <w:t xml:space="preserve"> known</w:t>
      </w:r>
      <w:r w:rsidR="005A2C0E" w:rsidRPr="009B6882">
        <w:rPr>
          <w:rStyle w:val="Strong"/>
          <w:rFonts w:ascii="Times New Roman" w:hAnsi="Times New Roman" w:cs="Times New Roman"/>
          <w:b w:val="0"/>
          <w:color w:val="000000" w:themeColor="text1"/>
          <w:sz w:val="24"/>
          <w:szCs w:val="24"/>
        </w:rPr>
        <w:t xml:space="preserve"> </w:t>
      </w:r>
      <w:r w:rsidR="00DB7AF5" w:rsidRPr="009B6882">
        <w:rPr>
          <w:rStyle w:val="Strong"/>
          <w:rFonts w:ascii="Times New Roman" w:hAnsi="Times New Roman" w:cs="Times New Roman"/>
          <w:b w:val="0"/>
          <w:color w:val="000000" w:themeColor="text1"/>
          <w:sz w:val="24"/>
          <w:szCs w:val="24"/>
        </w:rPr>
        <w:t xml:space="preserve">U.S. </w:t>
      </w:r>
      <w:r w:rsidR="005A2C0E" w:rsidRPr="009B6882">
        <w:rPr>
          <w:rStyle w:val="Strong"/>
          <w:rFonts w:ascii="Times New Roman" w:hAnsi="Times New Roman" w:cs="Times New Roman"/>
          <w:b w:val="0"/>
          <w:color w:val="000000" w:themeColor="text1"/>
          <w:sz w:val="24"/>
          <w:szCs w:val="24"/>
        </w:rPr>
        <w:t>studies have directly focused on the association</w:t>
      </w:r>
      <w:r w:rsidR="00DB7AF5" w:rsidRPr="009B6882">
        <w:rPr>
          <w:rStyle w:val="Strong"/>
          <w:rFonts w:ascii="Times New Roman" w:hAnsi="Times New Roman" w:cs="Times New Roman"/>
          <w:b w:val="0"/>
          <w:color w:val="000000" w:themeColor="text1"/>
          <w:sz w:val="24"/>
          <w:szCs w:val="24"/>
        </w:rPr>
        <w:t>s</w:t>
      </w:r>
      <w:r w:rsidR="005A2C0E" w:rsidRPr="009B6882">
        <w:rPr>
          <w:rStyle w:val="Strong"/>
          <w:rFonts w:ascii="Times New Roman" w:hAnsi="Times New Roman" w:cs="Times New Roman"/>
          <w:b w:val="0"/>
          <w:color w:val="000000" w:themeColor="text1"/>
          <w:sz w:val="24"/>
          <w:szCs w:val="24"/>
        </w:rPr>
        <w:t xml:space="preserve"> between paternity leave</w:t>
      </w:r>
      <w:r w:rsidR="00DB7AF5" w:rsidRPr="009B6882">
        <w:rPr>
          <w:rStyle w:val="Strong"/>
          <w:rFonts w:ascii="Times New Roman" w:hAnsi="Times New Roman" w:cs="Times New Roman"/>
          <w:b w:val="0"/>
          <w:color w:val="000000" w:themeColor="text1"/>
          <w:sz w:val="24"/>
          <w:szCs w:val="24"/>
        </w:rPr>
        <w:t>-taking</w:t>
      </w:r>
      <w:r w:rsidR="005A2C0E" w:rsidRPr="009B6882">
        <w:rPr>
          <w:rStyle w:val="Strong"/>
          <w:rFonts w:ascii="Times New Roman" w:hAnsi="Times New Roman" w:cs="Times New Roman"/>
          <w:b w:val="0"/>
          <w:color w:val="000000" w:themeColor="text1"/>
          <w:sz w:val="24"/>
          <w:szCs w:val="24"/>
        </w:rPr>
        <w:t xml:space="preserve"> and child</w:t>
      </w:r>
      <w:r w:rsidR="00AF2120" w:rsidRPr="009B6882">
        <w:rPr>
          <w:rStyle w:val="Strong"/>
          <w:rFonts w:ascii="Times New Roman" w:hAnsi="Times New Roman" w:cs="Times New Roman"/>
          <w:b w:val="0"/>
          <w:color w:val="000000" w:themeColor="text1"/>
          <w:sz w:val="24"/>
          <w:szCs w:val="24"/>
        </w:rPr>
        <w:t xml:space="preserve">ren’s reports of </w:t>
      </w:r>
      <w:r w:rsidR="00DB7AF5" w:rsidRPr="009B6882">
        <w:rPr>
          <w:rStyle w:val="Strong"/>
          <w:rFonts w:ascii="Times New Roman" w:hAnsi="Times New Roman" w:cs="Times New Roman"/>
          <w:b w:val="0"/>
          <w:color w:val="000000" w:themeColor="text1"/>
          <w:sz w:val="24"/>
          <w:szCs w:val="24"/>
        </w:rPr>
        <w:t xml:space="preserve">father-child </w:t>
      </w:r>
      <w:r w:rsidR="00AF2120" w:rsidRPr="009B6882">
        <w:rPr>
          <w:rStyle w:val="Strong"/>
          <w:rFonts w:ascii="Times New Roman" w:hAnsi="Times New Roman" w:cs="Times New Roman"/>
          <w:b w:val="0"/>
          <w:color w:val="000000" w:themeColor="text1"/>
          <w:sz w:val="24"/>
          <w:szCs w:val="24"/>
        </w:rPr>
        <w:t>relationships</w:t>
      </w:r>
      <w:r w:rsidR="003534C0" w:rsidRPr="009B6882">
        <w:rPr>
          <w:rStyle w:val="Strong"/>
          <w:rFonts w:ascii="Times New Roman" w:hAnsi="Times New Roman" w:cs="Times New Roman"/>
          <w:b w:val="0"/>
          <w:color w:val="000000" w:themeColor="text1"/>
          <w:sz w:val="24"/>
          <w:szCs w:val="24"/>
        </w:rPr>
        <w:t xml:space="preserve">. </w:t>
      </w:r>
      <w:r w:rsidR="00F1444F" w:rsidRPr="009B6882">
        <w:rPr>
          <w:rStyle w:val="Strong"/>
          <w:rFonts w:ascii="Times New Roman" w:hAnsi="Times New Roman" w:cs="Times New Roman"/>
          <w:b w:val="0"/>
          <w:color w:val="000000" w:themeColor="text1"/>
          <w:sz w:val="24"/>
          <w:szCs w:val="24"/>
        </w:rPr>
        <w:t xml:space="preserve">Understanding the potential consequences of paternity leave-taking in the </w:t>
      </w:r>
      <w:r>
        <w:rPr>
          <w:rStyle w:val="Strong"/>
          <w:rFonts w:ascii="Times New Roman" w:hAnsi="Times New Roman" w:cs="Times New Roman"/>
          <w:b w:val="0"/>
          <w:color w:val="000000" w:themeColor="text1"/>
          <w:sz w:val="24"/>
          <w:szCs w:val="24"/>
        </w:rPr>
        <w:t>United States</w:t>
      </w:r>
      <w:r w:rsidR="00F1444F" w:rsidRPr="009B6882">
        <w:rPr>
          <w:rStyle w:val="Strong"/>
          <w:rFonts w:ascii="Times New Roman" w:hAnsi="Times New Roman" w:cs="Times New Roman"/>
          <w:b w:val="0"/>
          <w:color w:val="000000" w:themeColor="text1"/>
          <w:sz w:val="24"/>
          <w:szCs w:val="24"/>
        </w:rPr>
        <w:t xml:space="preserve"> is particularly important given </w:t>
      </w:r>
      <w:r w:rsidR="00A75BA8" w:rsidRPr="009B6882">
        <w:rPr>
          <w:rStyle w:val="Strong"/>
          <w:rFonts w:ascii="Times New Roman" w:hAnsi="Times New Roman" w:cs="Times New Roman"/>
          <w:b w:val="0"/>
          <w:color w:val="000000" w:themeColor="text1"/>
          <w:sz w:val="24"/>
          <w:szCs w:val="24"/>
        </w:rPr>
        <w:t>the lack of a nationa</w:t>
      </w:r>
      <w:r>
        <w:rPr>
          <w:rStyle w:val="Strong"/>
          <w:rFonts w:ascii="Times New Roman" w:hAnsi="Times New Roman" w:cs="Times New Roman"/>
          <w:b w:val="0"/>
          <w:color w:val="000000" w:themeColor="text1"/>
          <w:sz w:val="24"/>
          <w:szCs w:val="24"/>
        </w:rPr>
        <w:t>l paid parental leave policy</w:t>
      </w:r>
      <w:r w:rsidR="00F1444F" w:rsidRPr="009B6882">
        <w:rPr>
          <w:rStyle w:val="Strong"/>
          <w:rFonts w:ascii="Times New Roman" w:hAnsi="Times New Roman" w:cs="Times New Roman"/>
          <w:b w:val="0"/>
          <w:color w:val="000000" w:themeColor="text1"/>
          <w:sz w:val="24"/>
          <w:szCs w:val="24"/>
        </w:rPr>
        <w:t xml:space="preserve">. </w:t>
      </w:r>
      <w:r>
        <w:rPr>
          <w:rStyle w:val="Strong"/>
          <w:rFonts w:ascii="Times New Roman" w:hAnsi="Times New Roman" w:cs="Times New Roman"/>
          <w:b w:val="0"/>
          <w:color w:val="000000" w:themeColor="text1"/>
          <w:sz w:val="24"/>
          <w:szCs w:val="24"/>
        </w:rPr>
        <w:t>The present</w:t>
      </w:r>
      <w:r w:rsidR="00DB7AF5" w:rsidRPr="009B6882">
        <w:rPr>
          <w:rStyle w:val="Strong"/>
          <w:rFonts w:ascii="Times New Roman" w:hAnsi="Times New Roman" w:cs="Times New Roman"/>
          <w:b w:val="0"/>
          <w:color w:val="000000" w:themeColor="text1"/>
          <w:sz w:val="24"/>
          <w:szCs w:val="24"/>
        </w:rPr>
        <w:t xml:space="preserve"> </w:t>
      </w:r>
      <w:r w:rsidR="003534C0" w:rsidRPr="009B6882">
        <w:rPr>
          <w:rStyle w:val="Strong"/>
          <w:rFonts w:ascii="Times New Roman" w:hAnsi="Times New Roman" w:cs="Times New Roman"/>
          <w:b w:val="0"/>
          <w:color w:val="000000" w:themeColor="text1"/>
          <w:sz w:val="24"/>
          <w:szCs w:val="24"/>
        </w:rPr>
        <w:t>study uses f</w:t>
      </w:r>
      <w:r w:rsidR="005A2C0E" w:rsidRPr="009B6882">
        <w:rPr>
          <w:rFonts w:ascii="Times New Roman" w:eastAsia="Times New Roman" w:hAnsi="Times New Roman" w:cs="Times New Roman"/>
          <w:bCs/>
          <w:color w:val="000000" w:themeColor="text1"/>
          <w:sz w:val="24"/>
          <w:szCs w:val="24"/>
        </w:rPr>
        <w:t xml:space="preserve">ive waves of data </w:t>
      </w:r>
      <w:r w:rsidR="00C645B3" w:rsidRPr="009B6882">
        <w:rPr>
          <w:rFonts w:ascii="Times New Roman" w:eastAsia="Times New Roman" w:hAnsi="Times New Roman" w:cs="Times New Roman"/>
          <w:bCs/>
          <w:color w:val="000000" w:themeColor="text1"/>
          <w:sz w:val="24"/>
          <w:szCs w:val="24"/>
        </w:rPr>
        <w:t>on 1,3</w:t>
      </w:r>
      <w:r w:rsidR="000F3180" w:rsidRPr="009B6882">
        <w:rPr>
          <w:rFonts w:ascii="Times New Roman" w:eastAsia="Times New Roman" w:hAnsi="Times New Roman" w:cs="Times New Roman"/>
          <w:bCs/>
          <w:color w:val="000000" w:themeColor="text1"/>
          <w:sz w:val="24"/>
          <w:szCs w:val="24"/>
        </w:rPr>
        <w:t>19</w:t>
      </w:r>
      <w:r w:rsidR="00C645B3" w:rsidRPr="009B6882">
        <w:rPr>
          <w:rFonts w:ascii="Times New Roman" w:eastAsia="Times New Roman" w:hAnsi="Times New Roman" w:cs="Times New Roman"/>
          <w:bCs/>
          <w:color w:val="000000" w:themeColor="text1"/>
          <w:sz w:val="24"/>
          <w:szCs w:val="24"/>
        </w:rPr>
        <w:t xml:space="preserve"> families</w:t>
      </w:r>
      <w:r w:rsidR="004661FF">
        <w:rPr>
          <w:rFonts w:ascii="Times New Roman" w:eastAsia="Times New Roman" w:hAnsi="Times New Roman" w:cs="Times New Roman"/>
          <w:bCs/>
          <w:color w:val="000000" w:themeColor="text1"/>
          <w:sz w:val="24"/>
          <w:szCs w:val="24"/>
        </w:rPr>
        <w:t>, largely socioeconomically disadvantaged,</w:t>
      </w:r>
      <w:r w:rsidR="00C645B3" w:rsidRPr="009B6882">
        <w:rPr>
          <w:rFonts w:ascii="Times New Roman" w:eastAsia="Times New Roman" w:hAnsi="Times New Roman" w:cs="Times New Roman"/>
          <w:bCs/>
          <w:color w:val="000000" w:themeColor="text1"/>
          <w:sz w:val="24"/>
          <w:szCs w:val="24"/>
        </w:rPr>
        <w:t xml:space="preserve"> </w:t>
      </w:r>
      <w:r w:rsidR="005A2C0E" w:rsidRPr="009B6882">
        <w:rPr>
          <w:rFonts w:ascii="Times New Roman" w:eastAsia="Times New Roman" w:hAnsi="Times New Roman" w:cs="Times New Roman"/>
          <w:bCs/>
          <w:color w:val="000000" w:themeColor="text1"/>
          <w:sz w:val="24"/>
          <w:szCs w:val="24"/>
        </w:rPr>
        <w:t xml:space="preserve">from the Fragile Families and Child Wellbeing Study </w:t>
      </w:r>
      <w:r w:rsidR="003534C0" w:rsidRPr="009B6882">
        <w:rPr>
          <w:rFonts w:ascii="Times New Roman" w:eastAsia="Times New Roman" w:hAnsi="Times New Roman" w:cs="Times New Roman"/>
          <w:bCs/>
          <w:color w:val="000000" w:themeColor="text1"/>
          <w:sz w:val="24"/>
          <w:szCs w:val="24"/>
        </w:rPr>
        <w:t xml:space="preserve">to analyze </w:t>
      </w:r>
      <w:r w:rsidR="005A2C0E" w:rsidRPr="009B6882">
        <w:rPr>
          <w:rFonts w:ascii="Times New Roman" w:eastAsia="Times New Roman" w:hAnsi="Times New Roman" w:cs="Times New Roman"/>
          <w:bCs/>
          <w:color w:val="000000" w:themeColor="text1"/>
          <w:sz w:val="24"/>
          <w:szCs w:val="24"/>
        </w:rPr>
        <w:t>the associations between paternity leave</w:t>
      </w:r>
      <w:r w:rsidR="00DB7AF5" w:rsidRPr="009B6882">
        <w:rPr>
          <w:rFonts w:ascii="Times New Roman" w:eastAsia="Times New Roman" w:hAnsi="Times New Roman" w:cs="Times New Roman"/>
          <w:bCs/>
          <w:color w:val="000000" w:themeColor="text1"/>
          <w:sz w:val="24"/>
          <w:szCs w:val="24"/>
        </w:rPr>
        <w:t>-taking</w:t>
      </w:r>
      <w:r w:rsidR="005A2C0E" w:rsidRPr="009B6882">
        <w:rPr>
          <w:rFonts w:ascii="Times New Roman" w:eastAsia="Times New Roman" w:hAnsi="Times New Roman" w:cs="Times New Roman"/>
          <w:bCs/>
          <w:color w:val="000000" w:themeColor="text1"/>
          <w:sz w:val="24"/>
          <w:szCs w:val="24"/>
        </w:rPr>
        <w:t xml:space="preserve"> and </w:t>
      </w:r>
      <w:r>
        <w:rPr>
          <w:rFonts w:ascii="Times New Roman" w:eastAsia="Times New Roman" w:hAnsi="Times New Roman" w:cs="Times New Roman"/>
          <w:bCs/>
          <w:color w:val="000000" w:themeColor="text1"/>
          <w:sz w:val="24"/>
          <w:szCs w:val="24"/>
        </w:rPr>
        <w:t>9</w:t>
      </w:r>
      <w:r w:rsidR="00DB7AF5" w:rsidRPr="009B6882">
        <w:rPr>
          <w:rFonts w:ascii="Times New Roman" w:eastAsia="Times New Roman" w:hAnsi="Times New Roman" w:cs="Times New Roman"/>
          <w:bCs/>
          <w:color w:val="000000" w:themeColor="text1"/>
          <w:sz w:val="24"/>
          <w:szCs w:val="24"/>
        </w:rPr>
        <w:t xml:space="preserve">-year-old </w:t>
      </w:r>
      <w:r w:rsidR="003534C0" w:rsidRPr="009B6882">
        <w:rPr>
          <w:rFonts w:ascii="Times New Roman" w:eastAsia="Times New Roman" w:hAnsi="Times New Roman" w:cs="Times New Roman"/>
          <w:bCs/>
          <w:color w:val="000000" w:themeColor="text1"/>
          <w:sz w:val="24"/>
          <w:szCs w:val="24"/>
        </w:rPr>
        <w:t xml:space="preserve">children’s reports of </w:t>
      </w:r>
      <w:r>
        <w:rPr>
          <w:rFonts w:ascii="Times New Roman" w:eastAsia="Times New Roman" w:hAnsi="Times New Roman" w:cs="Times New Roman"/>
          <w:bCs/>
          <w:color w:val="000000" w:themeColor="text1"/>
          <w:sz w:val="24"/>
          <w:szCs w:val="24"/>
        </w:rPr>
        <w:t xml:space="preserve">their </w:t>
      </w:r>
      <w:r w:rsidR="005A2C0E" w:rsidRPr="009B6882">
        <w:rPr>
          <w:rFonts w:ascii="Times New Roman" w:eastAsia="Times New Roman" w:hAnsi="Times New Roman" w:cs="Times New Roman"/>
          <w:bCs/>
          <w:color w:val="000000" w:themeColor="text1"/>
          <w:sz w:val="24"/>
          <w:szCs w:val="24"/>
        </w:rPr>
        <w:t>father-child rel</w:t>
      </w:r>
      <w:r w:rsidR="00AF2120" w:rsidRPr="009B6882">
        <w:rPr>
          <w:rFonts w:ascii="Times New Roman" w:eastAsia="Times New Roman" w:hAnsi="Times New Roman" w:cs="Times New Roman"/>
          <w:bCs/>
          <w:color w:val="000000" w:themeColor="text1"/>
          <w:sz w:val="24"/>
          <w:szCs w:val="24"/>
        </w:rPr>
        <w:t>ationships</w:t>
      </w:r>
      <w:r w:rsidR="00C33D08" w:rsidRPr="009B6882">
        <w:rPr>
          <w:rFonts w:ascii="Times New Roman" w:eastAsia="Times New Roman" w:hAnsi="Times New Roman" w:cs="Times New Roman"/>
          <w:bCs/>
          <w:color w:val="000000" w:themeColor="text1"/>
          <w:sz w:val="24"/>
          <w:szCs w:val="24"/>
        </w:rPr>
        <w:t>.</w:t>
      </w:r>
      <w:r w:rsidR="005A2C0E" w:rsidRPr="009B6882">
        <w:rPr>
          <w:rFonts w:ascii="Times New Roman" w:eastAsia="Times New Roman" w:hAnsi="Times New Roman" w:cs="Times New Roman"/>
          <w:bCs/>
          <w:color w:val="000000" w:themeColor="text1"/>
          <w:sz w:val="24"/>
          <w:szCs w:val="24"/>
        </w:rPr>
        <w:t xml:space="preserve"> </w:t>
      </w:r>
      <w:r w:rsidR="00A41694" w:rsidRPr="009B6882">
        <w:rPr>
          <w:rFonts w:ascii="Times New Roman" w:eastAsia="Times New Roman" w:hAnsi="Times New Roman" w:cs="Times New Roman"/>
          <w:bCs/>
          <w:color w:val="000000" w:themeColor="text1"/>
          <w:sz w:val="24"/>
          <w:szCs w:val="24"/>
        </w:rPr>
        <w:t>We also assess the extent to which</w:t>
      </w:r>
      <w:r w:rsidR="005A2C0E" w:rsidRPr="009B6882">
        <w:rPr>
          <w:rFonts w:ascii="Times New Roman" w:eastAsia="Times New Roman" w:hAnsi="Times New Roman" w:cs="Times New Roman"/>
          <w:bCs/>
          <w:color w:val="000000" w:themeColor="text1"/>
          <w:sz w:val="24"/>
          <w:szCs w:val="24"/>
        </w:rPr>
        <w:t xml:space="preserve"> these associations are mediated by father</w:t>
      </w:r>
      <w:r>
        <w:rPr>
          <w:rFonts w:ascii="Times New Roman" w:eastAsia="Times New Roman" w:hAnsi="Times New Roman" w:cs="Times New Roman"/>
          <w:bCs/>
          <w:color w:val="000000" w:themeColor="text1"/>
          <w:sz w:val="24"/>
          <w:szCs w:val="24"/>
        </w:rPr>
        <w:t>s’</w:t>
      </w:r>
      <w:r w:rsidR="005A2C0E" w:rsidRPr="009B6882">
        <w:rPr>
          <w:rFonts w:ascii="Times New Roman" w:eastAsia="Times New Roman" w:hAnsi="Times New Roman" w:cs="Times New Roman"/>
          <w:bCs/>
          <w:color w:val="000000" w:themeColor="text1"/>
          <w:sz w:val="24"/>
          <w:szCs w:val="24"/>
        </w:rPr>
        <w:t xml:space="preserve"> engag</w:t>
      </w:r>
      <w:r w:rsidR="00A63CC3" w:rsidRPr="009B6882">
        <w:rPr>
          <w:rFonts w:ascii="Times New Roman" w:eastAsia="Times New Roman" w:hAnsi="Times New Roman" w:cs="Times New Roman"/>
          <w:bCs/>
          <w:color w:val="000000" w:themeColor="text1"/>
          <w:sz w:val="24"/>
          <w:szCs w:val="24"/>
        </w:rPr>
        <w:t>ement, co</w:t>
      </w:r>
      <w:r>
        <w:rPr>
          <w:rFonts w:ascii="Times New Roman" w:eastAsia="Times New Roman" w:hAnsi="Times New Roman" w:cs="Times New Roman"/>
          <w:bCs/>
          <w:color w:val="000000" w:themeColor="text1"/>
          <w:sz w:val="24"/>
          <w:szCs w:val="24"/>
        </w:rPr>
        <w:t>-</w:t>
      </w:r>
      <w:r w:rsidR="00A63CC3" w:rsidRPr="009B6882">
        <w:rPr>
          <w:rFonts w:ascii="Times New Roman" w:eastAsia="Times New Roman" w:hAnsi="Times New Roman" w:cs="Times New Roman"/>
          <w:bCs/>
          <w:color w:val="000000" w:themeColor="text1"/>
          <w:sz w:val="24"/>
          <w:szCs w:val="24"/>
        </w:rPr>
        <w:t xml:space="preserve">parenting quality, </w:t>
      </w:r>
      <w:r w:rsidR="005A2C0E" w:rsidRPr="009B6882">
        <w:rPr>
          <w:rFonts w:ascii="Times New Roman" w:eastAsia="Times New Roman" w:hAnsi="Times New Roman" w:cs="Times New Roman"/>
          <w:bCs/>
          <w:color w:val="000000" w:themeColor="text1"/>
          <w:sz w:val="24"/>
          <w:szCs w:val="24"/>
        </w:rPr>
        <w:t>parental relationship satisfaction</w:t>
      </w:r>
      <w:r w:rsidR="00A63CC3" w:rsidRPr="009B6882">
        <w:rPr>
          <w:rFonts w:ascii="Times New Roman" w:eastAsia="Times New Roman" w:hAnsi="Times New Roman" w:cs="Times New Roman"/>
          <w:bCs/>
          <w:color w:val="000000" w:themeColor="text1"/>
          <w:sz w:val="24"/>
          <w:szCs w:val="24"/>
        </w:rPr>
        <w:t>, and father</w:t>
      </w:r>
      <w:r>
        <w:rPr>
          <w:rFonts w:ascii="Times New Roman" w:eastAsia="Times New Roman" w:hAnsi="Times New Roman" w:cs="Times New Roman"/>
          <w:bCs/>
          <w:color w:val="000000" w:themeColor="text1"/>
          <w:sz w:val="24"/>
          <w:szCs w:val="24"/>
        </w:rPr>
        <w:t>s’</w:t>
      </w:r>
      <w:r w:rsidR="00A63CC3" w:rsidRPr="009B6882">
        <w:rPr>
          <w:rFonts w:ascii="Times New Roman" w:eastAsia="Times New Roman" w:hAnsi="Times New Roman" w:cs="Times New Roman"/>
          <w:bCs/>
          <w:color w:val="000000" w:themeColor="text1"/>
          <w:sz w:val="24"/>
          <w:szCs w:val="24"/>
        </w:rPr>
        <w:t xml:space="preserve"> identi</w:t>
      </w:r>
      <w:r w:rsidR="00A41694" w:rsidRPr="009B6882">
        <w:rPr>
          <w:rFonts w:ascii="Times New Roman" w:eastAsia="Times New Roman" w:hAnsi="Times New Roman" w:cs="Times New Roman"/>
          <w:bCs/>
          <w:color w:val="000000" w:themeColor="text1"/>
          <w:sz w:val="24"/>
          <w:szCs w:val="24"/>
        </w:rPr>
        <w:t>ties</w:t>
      </w:r>
      <w:r w:rsidR="005A2C0E" w:rsidRPr="009B6882">
        <w:rPr>
          <w:rFonts w:ascii="Times New Roman" w:eastAsia="Times New Roman" w:hAnsi="Times New Roman" w:cs="Times New Roman"/>
          <w:bCs/>
          <w:color w:val="000000" w:themeColor="text1"/>
          <w:sz w:val="24"/>
          <w:szCs w:val="24"/>
        </w:rPr>
        <w:t xml:space="preserve">. </w:t>
      </w:r>
      <w:r w:rsidR="005A2C0E" w:rsidRPr="009B6882">
        <w:rPr>
          <w:rFonts w:ascii="Times New Roman" w:eastAsia="Times New Roman" w:hAnsi="Times New Roman" w:cs="Times New Roman"/>
          <w:color w:val="000000" w:themeColor="text1"/>
          <w:sz w:val="24"/>
          <w:szCs w:val="24"/>
        </w:rPr>
        <w:t xml:space="preserve">Results </w:t>
      </w:r>
      <w:r w:rsidR="00A41694" w:rsidRPr="009B6882">
        <w:rPr>
          <w:rFonts w:ascii="Times New Roman" w:eastAsia="Times New Roman" w:hAnsi="Times New Roman" w:cs="Times New Roman"/>
          <w:color w:val="000000" w:themeColor="text1"/>
          <w:sz w:val="24"/>
          <w:szCs w:val="24"/>
        </w:rPr>
        <w:t xml:space="preserve">indicate that </w:t>
      </w:r>
      <w:r w:rsidR="00032BC3" w:rsidRPr="009B6882">
        <w:rPr>
          <w:rFonts w:ascii="Times New Roman" w:eastAsia="Times New Roman" w:hAnsi="Times New Roman" w:cs="Times New Roman"/>
          <w:color w:val="000000" w:themeColor="text1"/>
          <w:sz w:val="24"/>
          <w:szCs w:val="24"/>
        </w:rPr>
        <w:t xml:space="preserve">leave-taking, and particularly </w:t>
      </w:r>
      <w:r w:rsidR="00702057">
        <w:rPr>
          <w:rFonts w:ascii="Times New Roman" w:eastAsia="Times New Roman" w:hAnsi="Times New Roman" w:cs="Times New Roman"/>
          <w:color w:val="000000" w:themeColor="text1"/>
          <w:sz w:val="24"/>
          <w:szCs w:val="24"/>
        </w:rPr>
        <w:t>2</w:t>
      </w:r>
      <w:r w:rsidR="00032BC3" w:rsidRPr="009B6882">
        <w:rPr>
          <w:rFonts w:ascii="Times New Roman" w:eastAsia="Times New Roman" w:hAnsi="Times New Roman" w:cs="Times New Roman"/>
          <w:color w:val="000000" w:themeColor="text1"/>
          <w:sz w:val="24"/>
          <w:szCs w:val="24"/>
        </w:rPr>
        <w:t xml:space="preserve"> weeks or more of leave, is positively associated with children’s perceptions of father</w:t>
      </w:r>
      <w:r w:rsidR="00702057">
        <w:rPr>
          <w:rFonts w:ascii="Times New Roman" w:eastAsia="Times New Roman" w:hAnsi="Times New Roman" w:cs="Times New Roman"/>
          <w:color w:val="000000" w:themeColor="text1"/>
          <w:sz w:val="24"/>
          <w:szCs w:val="24"/>
        </w:rPr>
        <w:t>s’</w:t>
      </w:r>
      <w:r w:rsidR="00032BC3" w:rsidRPr="009B6882">
        <w:rPr>
          <w:rFonts w:ascii="Times New Roman" w:eastAsia="Times New Roman" w:hAnsi="Times New Roman" w:cs="Times New Roman"/>
          <w:color w:val="000000" w:themeColor="text1"/>
          <w:sz w:val="24"/>
          <w:szCs w:val="24"/>
        </w:rPr>
        <w:t xml:space="preserve"> involvement, father-child closeness, and father-child communication</w:t>
      </w:r>
      <w:r w:rsidR="005A2C0E" w:rsidRPr="009B6882">
        <w:rPr>
          <w:rFonts w:ascii="Times New Roman" w:eastAsia="Times New Roman" w:hAnsi="Times New Roman" w:cs="Times New Roman"/>
          <w:color w:val="000000" w:themeColor="text1"/>
          <w:sz w:val="24"/>
          <w:szCs w:val="24"/>
        </w:rPr>
        <w:t>. The</w:t>
      </w:r>
      <w:r w:rsidR="00C25EF0" w:rsidRPr="009B6882">
        <w:rPr>
          <w:rFonts w:ascii="Times New Roman" w:eastAsia="Times New Roman" w:hAnsi="Times New Roman" w:cs="Times New Roman"/>
          <w:color w:val="000000" w:themeColor="text1"/>
          <w:sz w:val="24"/>
          <w:szCs w:val="24"/>
        </w:rPr>
        <w:t xml:space="preserve"> a</w:t>
      </w:r>
      <w:r w:rsidR="005A2C0E" w:rsidRPr="009B6882">
        <w:rPr>
          <w:rFonts w:ascii="Times New Roman" w:eastAsia="Times New Roman" w:hAnsi="Times New Roman" w:cs="Times New Roman"/>
          <w:color w:val="000000" w:themeColor="text1"/>
          <w:sz w:val="24"/>
          <w:szCs w:val="24"/>
        </w:rPr>
        <w:t>ssociations are expla</w:t>
      </w:r>
      <w:bookmarkStart w:id="0" w:name="_GoBack"/>
      <w:bookmarkEnd w:id="0"/>
      <w:r w:rsidR="005A2C0E" w:rsidRPr="009B6882">
        <w:rPr>
          <w:rFonts w:ascii="Times New Roman" w:eastAsia="Times New Roman" w:hAnsi="Times New Roman" w:cs="Times New Roman"/>
          <w:color w:val="000000" w:themeColor="text1"/>
          <w:sz w:val="24"/>
          <w:szCs w:val="24"/>
        </w:rPr>
        <w:t>ined</w:t>
      </w:r>
      <w:r w:rsidR="002912C5">
        <w:rPr>
          <w:rFonts w:ascii="Times New Roman" w:eastAsia="Times New Roman" w:hAnsi="Times New Roman" w:cs="Times New Roman"/>
          <w:color w:val="000000" w:themeColor="text1"/>
          <w:sz w:val="24"/>
          <w:szCs w:val="24"/>
        </w:rPr>
        <w:t>, at least in part,</w:t>
      </w:r>
      <w:r w:rsidR="005A2C0E" w:rsidRPr="009B6882">
        <w:rPr>
          <w:rFonts w:ascii="Times New Roman" w:eastAsia="Times New Roman" w:hAnsi="Times New Roman" w:cs="Times New Roman"/>
          <w:color w:val="000000" w:themeColor="text1"/>
          <w:sz w:val="24"/>
          <w:szCs w:val="24"/>
        </w:rPr>
        <w:t xml:space="preserve"> by </w:t>
      </w:r>
      <w:r w:rsidR="00A63CC3" w:rsidRPr="009B6882">
        <w:rPr>
          <w:rFonts w:ascii="Times New Roman" w:eastAsia="Times New Roman" w:hAnsi="Times New Roman" w:cs="Times New Roman"/>
          <w:color w:val="000000" w:themeColor="text1"/>
          <w:sz w:val="24"/>
          <w:szCs w:val="24"/>
        </w:rPr>
        <w:t>father</w:t>
      </w:r>
      <w:r w:rsidR="00702057">
        <w:rPr>
          <w:rFonts w:ascii="Times New Roman" w:eastAsia="Times New Roman" w:hAnsi="Times New Roman" w:cs="Times New Roman"/>
          <w:color w:val="000000" w:themeColor="text1"/>
          <w:sz w:val="24"/>
          <w:szCs w:val="24"/>
        </w:rPr>
        <w:t>s’</w:t>
      </w:r>
      <w:r w:rsidR="00A63CC3" w:rsidRPr="009B6882">
        <w:rPr>
          <w:rFonts w:ascii="Times New Roman" w:eastAsia="Times New Roman" w:hAnsi="Times New Roman" w:cs="Times New Roman"/>
          <w:color w:val="000000" w:themeColor="text1"/>
          <w:sz w:val="24"/>
          <w:szCs w:val="24"/>
        </w:rPr>
        <w:t xml:space="preserve"> engagement, </w:t>
      </w:r>
      <w:r w:rsidR="005A2C0E" w:rsidRPr="009B6882">
        <w:rPr>
          <w:rFonts w:ascii="Times New Roman" w:eastAsia="Times New Roman" w:hAnsi="Times New Roman" w:cs="Times New Roman"/>
          <w:color w:val="000000" w:themeColor="text1"/>
          <w:sz w:val="24"/>
          <w:szCs w:val="24"/>
        </w:rPr>
        <w:t>parental relationship satisfaction</w:t>
      </w:r>
      <w:r w:rsidR="00A63CC3" w:rsidRPr="009B6882">
        <w:rPr>
          <w:rFonts w:ascii="Times New Roman" w:eastAsia="Times New Roman" w:hAnsi="Times New Roman" w:cs="Times New Roman"/>
          <w:color w:val="000000" w:themeColor="text1"/>
          <w:sz w:val="24"/>
          <w:szCs w:val="24"/>
        </w:rPr>
        <w:t>, a</w:t>
      </w:r>
      <w:r w:rsidR="003C63DE" w:rsidRPr="009B6882">
        <w:rPr>
          <w:rFonts w:ascii="Times New Roman" w:eastAsia="Times New Roman" w:hAnsi="Times New Roman" w:cs="Times New Roman"/>
          <w:color w:val="000000" w:themeColor="text1"/>
          <w:sz w:val="24"/>
          <w:szCs w:val="24"/>
        </w:rPr>
        <w:t>nd father identities. Overall, results highlight the linked lives of fathers and their children</w:t>
      </w:r>
      <w:r w:rsidR="008F7A0E" w:rsidRPr="009B6882">
        <w:rPr>
          <w:rFonts w:ascii="Times New Roman" w:eastAsia="Times New Roman" w:hAnsi="Times New Roman" w:cs="Times New Roman"/>
          <w:color w:val="000000" w:themeColor="text1"/>
          <w:sz w:val="24"/>
          <w:szCs w:val="24"/>
        </w:rPr>
        <w:t>,</w:t>
      </w:r>
      <w:r w:rsidR="003C63DE" w:rsidRPr="009B6882">
        <w:rPr>
          <w:rFonts w:ascii="Times New Roman" w:eastAsia="Times New Roman" w:hAnsi="Times New Roman" w:cs="Times New Roman"/>
          <w:color w:val="000000" w:themeColor="text1"/>
          <w:sz w:val="24"/>
          <w:szCs w:val="24"/>
        </w:rPr>
        <w:t xml:space="preserve"> and </w:t>
      </w:r>
      <w:r w:rsidR="00702057">
        <w:rPr>
          <w:rFonts w:ascii="Times New Roman" w:eastAsia="Times New Roman" w:hAnsi="Times New Roman" w:cs="Times New Roman"/>
          <w:color w:val="000000" w:themeColor="text1"/>
          <w:sz w:val="24"/>
          <w:szCs w:val="24"/>
        </w:rPr>
        <w:t xml:space="preserve">they </w:t>
      </w:r>
      <w:r w:rsidR="003C63DE" w:rsidRPr="009B6882">
        <w:rPr>
          <w:rFonts w:ascii="Times New Roman" w:eastAsia="Times New Roman" w:hAnsi="Times New Roman" w:cs="Times New Roman"/>
          <w:color w:val="000000" w:themeColor="text1"/>
          <w:sz w:val="24"/>
          <w:szCs w:val="24"/>
        </w:rPr>
        <w:t xml:space="preserve">suggest that </w:t>
      </w:r>
      <w:r w:rsidR="00F1444F" w:rsidRPr="009B6882">
        <w:rPr>
          <w:rFonts w:ascii="Times New Roman" w:eastAsia="Times New Roman" w:hAnsi="Times New Roman" w:cs="Times New Roman"/>
          <w:color w:val="000000" w:themeColor="text1"/>
          <w:sz w:val="24"/>
          <w:szCs w:val="24"/>
        </w:rPr>
        <w:t xml:space="preserve">increased attention on improving opportunities for parental leave in the </w:t>
      </w:r>
      <w:r w:rsidR="00702057">
        <w:rPr>
          <w:rFonts w:ascii="Times New Roman" w:eastAsia="Times New Roman" w:hAnsi="Times New Roman" w:cs="Times New Roman"/>
          <w:color w:val="000000" w:themeColor="text1"/>
          <w:sz w:val="24"/>
          <w:szCs w:val="24"/>
        </w:rPr>
        <w:t>United States</w:t>
      </w:r>
      <w:r w:rsidR="00F1444F" w:rsidRPr="009B6882">
        <w:rPr>
          <w:rFonts w:ascii="Times New Roman" w:eastAsia="Times New Roman" w:hAnsi="Times New Roman" w:cs="Times New Roman"/>
          <w:color w:val="000000" w:themeColor="text1"/>
          <w:sz w:val="24"/>
          <w:szCs w:val="24"/>
        </w:rPr>
        <w:t xml:space="preserve"> may help to</w:t>
      </w:r>
      <w:r w:rsidR="00C25EF0" w:rsidRPr="009B6882">
        <w:rPr>
          <w:rFonts w:ascii="Times New Roman" w:eastAsia="Times New Roman" w:hAnsi="Times New Roman" w:cs="Times New Roman"/>
          <w:color w:val="000000" w:themeColor="text1"/>
          <w:sz w:val="24"/>
          <w:szCs w:val="24"/>
        </w:rPr>
        <w:t xml:space="preserve"> s</w:t>
      </w:r>
      <w:r w:rsidR="00F1444F" w:rsidRPr="009B6882">
        <w:rPr>
          <w:rFonts w:ascii="Times New Roman" w:eastAsia="Times New Roman" w:hAnsi="Times New Roman" w:cs="Times New Roman"/>
          <w:color w:val="000000" w:themeColor="text1"/>
          <w:sz w:val="24"/>
          <w:szCs w:val="24"/>
        </w:rPr>
        <w:t>trengthen famil</w:t>
      </w:r>
      <w:r w:rsidR="00A913B3" w:rsidRPr="009B6882">
        <w:rPr>
          <w:rFonts w:ascii="Times New Roman" w:eastAsia="Times New Roman" w:hAnsi="Times New Roman" w:cs="Times New Roman"/>
          <w:color w:val="000000" w:themeColor="text1"/>
          <w:sz w:val="24"/>
          <w:szCs w:val="24"/>
        </w:rPr>
        <w:t>ies</w:t>
      </w:r>
      <w:r w:rsidR="00C25EF0" w:rsidRPr="009B6882">
        <w:rPr>
          <w:rFonts w:ascii="Times New Roman" w:eastAsia="Times New Roman" w:hAnsi="Times New Roman" w:cs="Times New Roman"/>
          <w:color w:val="000000" w:themeColor="text1"/>
          <w:sz w:val="24"/>
          <w:szCs w:val="24"/>
        </w:rPr>
        <w:t xml:space="preserve"> </w:t>
      </w:r>
      <w:r w:rsidR="00A913B3" w:rsidRPr="009B6882">
        <w:rPr>
          <w:rFonts w:ascii="Times New Roman" w:eastAsia="Times New Roman" w:hAnsi="Times New Roman" w:cs="Times New Roman"/>
          <w:color w:val="000000" w:themeColor="text1"/>
          <w:sz w:val="24"/>
          <w:szCs w:val="24"/>
        </w:rPr>
        <w:t xml:space="preserve">by nurturing </w:t>
      </w:r>
      <w:r w:rsidR="00C25EF0" w:rsidRPr="009B6882">
        <w:rPr>
          <w:rFonts w:ascii="Times New Roman" w:eastAsia="Times New Roman" w:hAnsi="Times New Roman" w:cs="Times New Roman"/>
          <w:color w:val="000000" w:themeColor="text1"/>
          <w:sz w:val="24"/>
          <w:szCs w:val="24"/>
        </w:rPr>
        <w:t>higher quality father-child relationships</w:t>
      </w:r>
      <w:r w:rsidR="003C63DE" w:rsidRPr="009B6882">
        <w:rPr>
          <w:rFonts w:ascii="Times New Roman" w:eastAsia="Times New Roman" w:hAnsi="Times New Roman" w:cs="Times New Roman"/>
          <w:color w:val="000000" w:themeColor="text1"/>
          <w:sz w:val="24"/>
          <w:szCs w:val="24"/>
        </w:rPr>
        <w:t>.</w:t>
      </w:r>
    </w:p>
    <w:p w14:paraId="664A87EF" w14:textId="6F651F87" w:rsidR="00E477B1" w:rsidRPr="009B6882" w:rsidRDefault="004D4715"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hAnsi="Times New Roman" w:cs="Times New Roman"/>
          <w:i/>
          <w:color w:val="000000" w:themeColor="text1"/>
          <w:sz w:val="24"/>
          <w:szCs w:val="24"/>
        </w:rPr>
        <w:t>Keywords</w:t>
      </w:r>
      <w:r w:rsidRPr="009B6882">
        <w:rPr>
          <w:rFonts w:ascii="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family policy,</w:t>
      </w:r>
      <w:r w:rsidR="00E477B1" w:rsidRPr="009B6882">
        <w:rPr>
          <w:rFonts w:ascii="Times New Roman" w:eastAsia="Times New Roman" w:hAnsi="Times New Roman" w:cs="Times New Roman"/>
          <w:color w:val="000000" w:themeColor="text1"/>
          <w:sz w:val="24"/>
          <w:szCs w:val="24"/>
        </w:rPr>
        <w:t xml:space="preserve"> family roles</w:t>
      </w:r>
      <w:r w:rsidR="00702057">
        <w:rPr>
          <w:rFonts w:ascii="Times New Roman" w:eastAsia="Times New Roman" w:hAnsi="Times New Roman" w:cs="Times New Roman"/>
          <w:color w:val="000000" w:themeColor="text1"/>
          <w:sz w:val="24"/>
          <w:szCs w:val="24"/>
        </w:rPr>
        <w:t>,</w:t>
      </w:r>
      <w:r w:rsidR="00E477B1"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father-child relations</w:t>
      </w:r>
      <w:r w:rsidR="00702057">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t>
      </w:r>
      <w:r w:rsidR="00E477B1" w:rsidRPr="009B6882">
        <w:rPr>
          <w:rFonts w:ascii="Times New Roman" w:eastAsia="Times New Roman" w:hAnsi="Times New Roman" w:cs="Times New Roman"/>
          <w:color w:val="000000" w:themeColor="text1"/>
          <w:sz w:val="24"/>
          <w:szCs w:val="24"/>
        </w:rPr>
        <w:t>fatherhood</w:t>
      </w:r>
      <w:r w:rsidR="00702057">
        <w:rPr>
          <w:rFonts w:ascii="Times New Roman" w:eastAsia="Times New Roman" w:hAnsi="Times New Roman" w:cs="Times New Roman"/>
          <w:color w:val="000000" w:themeColor="text1"/>
          <w:sz w:val="24"/>
          <w:szCs w:val="24"/>
        </w:rPr>
        <w:t>,</w:t>
      </w:r>
      <w:r w:rsidR="00E477B1" w:rsidRPr="009B6882">
        <w:rPr>
          <w:rFonts w:ascii="Times New Roman" w:eastAsia="Times New Roman" w:hAnsi="Times New Roman" w:cs="Times New Roman"/>
          <w:color w:val="000000" w:themeColor="text1"/>
          <w:sz w:val="24"/>
          <w:szCs w:val="24"/>
        </w:rPr>
        <w:t xml:space="preserve"> </w:t>
      </w:r>
      <w:r w:rsidR="00260E4F" w:rsidRPr="009B6882">
        <w:rPr>
          <w:rFonts w:ascii="Times New Roman" w:eastAsia="Times New Roman" w:hAnsi="Times New Roman" w:cs="Times New Roman"/>
          <w:color w:val="000000" w:themeColor="text1"/>
          <w:sz w:val="24"/>
          <w:szCs w:val="24"/>
        </w:rPr>
        <w:t>paternity leave</w:t>
      </w:r>
      <w:r w:rsidR="00702057">
        <w:rPr>
          <w:rFonts w:ascii="Times New Roman" w:eastAsia="Times New Roman" w:hAnsi="Times New Roman" w:cs="Times New Roman"/>
          <w:color w:val="000000" w:themeColor="text1"/>
          <w:sz w:val="24"/>
          <w:szCs w:val="24"/>
        </w:rPr>
        <w:t>,</w:t>
      </w:r>
      <w:r w:rsidR="00260E4F" w:rsidRPr="009B6882">
        <w:rPr>
          <w:rFonts w:ascii="Times New Roman" w:eastAsia="Times New Roman" w:hAnsi="Times New Roman" w:cs="Times New Roman"/>
          <w:color w:val="000000" w:themeColor="text1"/>
          <w:sz w:val="24"/>
          <w:szCs w:val="24"/>
        </w:rPr>
        <w:t xml:space="preserve"> parental leave</w:t>
      </w:r>
    </w:p>
    <w:p w14:paraId="00F1DB5C" w14:textId="77777777" w:rsidR="009B6882" w:rsidRPr="009B6882" w:rsidRDefault="009B6882" w:rsidP="009B6882">
      <w:pPr>
        <w:spacing w:after="0" w:line="480" w:lineRule="auto"/>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br w:type="page"/>
      </w:r>
    </w:p>
    <w:p w14:paraId="531B6C81" w14:textId="2B9C855F" w:rsidR="00C33D08" w:rsidRPr="009B6882" w:rsidRDefault="00C33D08" w:rsidP="009B6882">
      <w:pPr>
        <w:spacing w:after="0" w:line="480" w:lineRule="auto"/>
        <w:jc w:val="center"/>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 xml:space="preserve">Fathers’ </w:t>
      </w:r>
      <w:r w:rsidR="00786194">
        <w:rPr>
          <w:rFonts w:ascii="Times New Roman" w:eastAsia="Times New Roman" w:hAnsi="Times New Roman" w:cs="Times New Roman"/>
          <w:color w:val="000000" w:themeColor="text1"/>
          <w:sz w:val="24"/>
          <w:szCs w:val="24"/>
        </w:rPr>
        <w:t xml:space="preserve">Paternity </w:t>
      </w:r>
      <w:r w:rsidRPr="009B6882">
        <w:rPr>
          <w:rFonts w:ascii="Times New Roman" w:eastAsia="Times New Roman" w:hAnsi="Times New Roman" w:cs="Times New Roman"/>
          <w:color w:val="000000" w:themeColor="text1"/>
          <w:sz w:val="24"/>
          <w:szCs w:val="24"/>
        </w:rPr>
        <w:t xml:space="preserve">Leave-Taking and Children’s Perceptions of Father-Child Relationships </w:t>
      </w:r>
      <w:r w:rsidR="005148CD" w:rsidRPr="009B6882">
        <w:rPr>
          <w:rFonts w:ascii="Times New Roman" w:eastAsia="Times New Roman" w:hAnsi="Times New Roman" w:cs="Times New Roman"/>
          <w:color w:val="000000" w:themeColor="text1"/>
          <w:sz w:val="24"/>
          <w:szCs w:val="24"/>
        </w:rPr>
        <w:t>in the United States</w:t>
      </w:r>
    </w:p>
    <w:p w14:paraId="1A53A9B7" w14:textId="174C2D50" w:rsidR="000272EB" w:rsidRPr="009B6882" w:rsidRDefault="00E722AE" w:rsidP="009B6882">
      <w:pPr>
        <w:spacing w:after="0" w:line="480" w:lineRule="auto"/>
        <w:ind w:firstLine="720"/>
        <w:rPr>
          <w:rFonts w:ascii="Times New Roman" w:eastAsia="Times New Roman" w:hAnsi="Times New Roman" w:cs="Times New Roman"/>
          <w:color w:val="000000" w:themeColor="text1"/>
          <w:sz w:val="24"/>
          <w:szCs w:val="24"/>
          <w:highlight w:val="yellow"/>
        </w:rPr>
      </w:pPr>
      <w:r w:rsidRPr="009B6882">
        <w:rPr>
          <w:rFonts w:ascii="Times New Roman" w:eastAsia="Times New Roman" w:hAnsi="Times New Roman" w:cs="Times New Roman"/>
          <w:color w:val="000000" w:themeColor="text1"/>
          <w:sz w:val="24"/>
          <w:szCs w:val="24"/>
        </w:rPr>
        <w:t>T</w:t>
      </w:r>
      <w:r w:rsidR="00A12965" w:rsidRPr="009B6882">
        <w:rPr>
          <w:rFonts w:ascii="Times New Roman" w:eastAsia="Times New Roman" w:hAnsi="Times New Roman" w:cs="Times New Roman"/>
          <w:color w:val="000000" w:themeColor="text1"/>
          <w:sz w:val="24"/>
          <w:szCs w:val="24"/>
        </w:rPr>
        <w:t xml:space="preserve">he United States is </w:t>
      </w:r>
      <w:r w:rsidRPr="009B6882">
        <w:rPr>
          <w:rFonts w:ascii="Times New Roman" w:eastAsia="Times New Roman" w:hAnsi="Times New Roman" w:cs="Times New Roman"/>
          <w:color w:val="000000" w:themeColor="text1"/>
          <w:sz w:val="24"/>
          <w:szCs w:val="24"/>
        </w:rPr>
        <w:t xml:space="preserve">unique in its </w:t>
      </w:r>
      <w:r w:rsidR="00A12965" w:rsidRPr="009B6882">
        <w:rPr>
          <w:rFonts w:ascii="Times New Roman" w:eastAsia="Times New Roman" w:hAnsi="Times New Roman" w:cs="Times New Roman"/>
          <w:color w:val="000000" w:themeColor="text1"/>
          <w:sz w:val="24"/>
          <w:szCs w:val="24"/>
        </w:rPr>
        <w:t xml:space="preserve">lack of a national paid parental </w:t>
      </w:r>
      <w:r w:rsidR="005E0448" w:rsidRPr="009B6882">
        <w:rPr>
          <w:rFonts w:ascii="Times New Roman" w:eastAsia="Times New Roman" w:hAnsi="Times New Roman" w:cs="Times New Roman"/>
          <w:color w:val="000000" w:themeColor="text1"/>
          <w:sz w:val="24"/>
          <w:szCs w:val="24"/>
        </w:rPr>
        <w:t>leave policy</w:t>
      </w:r>
      <w:r w:rsidR="00A12965" w:rsidRPr="009B6882">
        <w:rPr>
          <w:rFonts w:ascii="Times New Roman" w:eastAsia="Times New Roman" w:hAnsi="Times New Roman" w:cs="Times New Roman"/>
          <w:color w:val="000000" w:themeColor="text1"/>
          <w:sz w:val="24"/>
          <w:szCs w:val="24"/>
        </w:rPr>
        <w:t xml:space="preserve"> (Blum et al., 2018). </w:t>
      </w:r>
      <w:r w:rsidR="005E0448" w:rsidRPr="009B6882">
        <w:rPr>
          <w:rFonts w:ascii="Times New Roman" w:eastAsia="Times New Roman" w:hAnsi="Times New Roman" w:cs="Times New Roman"/>
          <w:color w:val="000000" w:themeColor="text1"/>
          <w:sz w:val="24"/>
          <w:szCs w:val="24"/>
        </w:rPr>
        <w:t>Th</w:t>
      </w:r>
      <w:r w:rsidR="0067748A" w:rsidRPr="009B6882">
        <w:rPr>
          <w:rFonts w:ascii="Times New Roman" w:eastAsia="Times New Roman" w:hAnsi="Times New Roman" w:cs="Times New Roman"/>
          <w:color w:val="000000" w:themeColor="text1"/>
          <w:sz w:val="24"/>
          <w:szCs w:val="24"/>
        </w:rPr>
        <w:t>e absence of support for such a basic family policy</w:t>
      </w:r>
      <w:r w:rsidR="005E0448" w:rsidRPr="009B6882">
        <w:rPr>
          <w:rFonts w:ascii="Times New Roman" w:eastAsia="Times New Roman" w:hAnsi="Times New Roman" w:cs="Times New Roman"/>
          <w:color w:val="000000" w:themeColor="text1"/>
          <w:sz w:val="24"/>
          <w:szCs w:val="24"/>
        </w:rPr>
        <w:t xml:space="preserve"> may be consequential for American families given that r</w:t>
      </w:r>
      <w:r w:rsidR="00A12965" w:rsidRPr="009B6882">
        <w:rPr>
          <w:rFonts w:ascii="Times New Roman" w:eastAsia="Times New Roman" w:hAnsi="Times New Roman" w:cs="Times New Roman"/>
          <w:color w:val="000000" w:themeColor="text1"/>
          <w:sz w:val="24"/>
          <w:szCs w:val="24"/>
        </w:rPr>
        <w:t>e</w:t>
      </w:r>
      <w:r w:rsidR="00B00002" w:rsidRPr="009B6882">
        <w:rPr>
          <w:rFonts w:ascii="Times New Roman" w:eastAsia="Times New Roman" w:hAnsi="Times New Roman" w:cs="Times New Roman"/>
          <w:color w:val="000000" w:themeColor="text1"/>
          <w:sz w:val="24"/>
          <w:szCs w:val="24"/>
        </w:rPr>
        <w:t>search</w:t>
      </w:r>
      <w:r w:rsidR="00A12965" w:rsidRPr="009B6882">
        <w:rPr>
          <w:rFonts w:ascii="Times New Roman" w:eastAsia="Times New Roman" w:hAnsi="Times New Roman" w:cs="Times New Roman"/>
          <w:color w:val="000000" w:themeColor="text1"/>
          <w:sz w:val="24"/>
          <w:szCs w:val="24"/>
        </w:rPr>
        <w:t xml:space="preserve"> using both international and U.S. data</w:t>
      </w:r>
      <w:r w:rsidR="004661FF">
        <w:rPr>
          <w:rFonts w:ascii="Times New Roman" w:eastAsia="Times New Roman" w:hAnsi="Times New Roman" w:cs="Times New Roman"/>
          <w:color w:val="000000" w:themeColor="text1"/>
          <w:sz w:val="24"/>
          <w:szCs w:val="24"/>
        </w:rPr>
        <w:t xml:space="preserve"> suggest</w:t>
      </w:r>
      <w:r w:rsidR="00B00002" w:rsidRPr="009B6882">
        <w:rPr>
          <w:rFonts w:ascii="Times New Roman" w:eastAsia="Times New Roman" w:hAnsi="Times New Roman" w:cs="Times New Roman"/>
          <w:color w:val="000000" w:themeColor="text1"/>
          <w:sz w:val="24"/>
          <w:szCs w:val="24"/>
        </w:rPr>
        <w:t xml:space="preserve"> that increased access to, and usage of, parental leave provides numerous benefits to families and the larger society. </w:t>
      </w:r>
      <w:r w:rsidR="004F5D49" w:rsidRPr="009B6882">
        <w:rPr>
          <w:rFonts w:ascii="Times New Roman" w:eastAsia="Times New Roman" w:hAnsi="Times New Roman" w:cs="Times New Roman"/>
          <w:color w:val="000000" w:themeColor="text1"/>
          <w:sz w:val="24"/>
          <w:szCs w:val="24"/>
        </w:rPr>
        <w:t>Although paternity leave</w:t>
      </w:r>
      <w:r w:rsidR="00A278E8" w:rsidRPr="009B6882">
        <w:rPr>
          <w:rFonts w:ascii="Times New Roman" w:eastAsia="Times New Roman" w:hAnsi="Times New Roman" w:cs="Times New Roman"/>
          <w:color w:val="000000" w:themeColor="text1"/>
          <w:sz w:val="24"/>
          <w:szCs w:val="24"/>
        </w:rPr>
        <w:t xml:space="preserve"> </w:t>
      </w:r>
      <w:r w:rsidR="004F5D49" w:rsidRPr="009B6882">
        <w:rPr>
          <w:rFonts w:ascii="Times New Roman" w:eastAsia="Times New Roman" w:hAnsi="Times New Roman" w:cs="Times New Roman"/>
          <w:color w:val="000000" w:themeColor="text1"/>
          <w:sz w:val="24"/>
          <w:szCs w:val="24"/>
        </w:rPr>
        <w:t>has received a lesser focus</w:t>
      </w:r>
      <w:r w:rsidR="004661FF">
        <w:rPr>
          <w:rFonts w:ascii="Times New Roman" w:eastAsia="Times New Roman" w:hAnsi="Times New Roman" w:cs="Times New Roman"/>
          <w:color w:val="000000" w:themeColor="text1"/>
          <w:sz w:val="24"/>
          <w:szCs w:val="24"/>
        </w:rPr>
        <w:t xml:space="preserve"> than maternity leave</w:t>
      </w:r>
      <w:r w:rsidR="004F5D49" w:rsidRPr="009B6882">
        <w:rPr>
          <w:rFonts w:ascii="Times New Roman" w:eastAsia="Times New Roman" w:hAnsi="Times New Roman" w:cs="Times New Roman"/>
          <w:color w:val="000000" w:themeColor="text1"/>
          <w:sz w:val="24"/>
          <w:szCs w:val="24"/>
        </w:rPr>
        <w:t xml:space="preserve">, its benefits </w:t>
      </w:r>
      <w:r w:rsidR="00A278E8" w:rsidRPr="009B6882">
        <w:rPr>
          <w:rFonts w:ascii="Times New Roman" w:eastAsia="Times New Roman" w:hAnsi="Times New Roman" w:cs="Times New Roman"/>
          <w:color w:val="000000" w:themeColor="text1"/>
          <w:sz w:val="24"/>
          <w:szCs w:val="24"/>
        </w:rPr>
        <w:t xml:space="preserve">seem to </w:t>
      </w:r>
      <w:r w:rsidR="004F5D49" w:rsidRPr="009B6882">
        <w:rPr>
          <w:rFonts w:ascii="Times New Roman" w:eastAsia="Times New Roman" w:hAnsi="Times New Roman" w:cs="Times New Roman"/>
          <w:color w:val="000000" w:themeColor="text1"/>
          <w:sz w:val="24"/>
          <w:szCs w:val="24"/>
        </w:rPr>
        <w:t>include a</w:t>
      </w:r>
      <w:r w:rsidR="00BF73F3" w:rsidRPr="009B6882">
        <w:rPr>
          <w:rFonts w:ascii="Times New Roman" w:eastAsia="Times New Roman" w:hAnsi="Times New Roman" w:cs="Times New Roman"/>
          <w:color w:val="000000" w:themeColor="text1"/>
          <w:sz w:val="24"/>
          <w:szCs w:val="24"/>
        </w:rPr>
        <w:t>lleviating work-family conflict</w:t>
      </w:r>
      <w:r w:rsidR="004F5D49" w:rsidRPr="009B6882">
        <w:rPr>
          <w:rFonts w:ascii="Times New Roman" w:eastAsia="Times New Roman" w:hAnsi="Times New Roman" w:cs="Times New Roman"/>
          <w:color w:val="000000" w:themeColor="text1"/>
          <w:sz w:val="24"/>
          <w:szCs w:val="24"/>
        </w:rPr>
        <w:t xml:space="preserve">, </w:t>
      </w:r>
      <w:r w:rsidR="003C518B" w:rsidRPr="009B6882">
        <w:rPr>
          <w:rFonts w:ascii="Times New Roman" w:eastAsia="Times New Roman" w:hAnsi="Times New Roman" w:cs="Times New Roman"/>
          <w:color w:val="000000" w:themeColor="text1"/>
          <w:sz w:val="24"/>
          <w:szCs w:val="24"/>
        </w:rPr>
        <w:t xml:space="preserve">assisting mothers in their </w:t>
      </w:r>
      <w:r w:rsidR="00BF73F3" w:rsidRPr="009B6882">
        <w:rPr>
          <w:rFonts w:ascii="Times New Roman" w:eastAsia="Times New Roman" w:hAnsi="Times New Roman" w:cs="Times New Roman"/>
          <w:color w:val="000000" w:themeColor="text1"/>
          <w:sz w:val="24"/>
          <w:szCs w:val="24"/>
        </w:rPr>
        <w:t xml:space="preserve">childbirth </w:t>
      </w:r>
      <w:r w:rsidR="003C518B" w:rsidRPr="009B6882">
        <w:rPr>
          <w:rFonts w:ascii="Times New Roman" w:eastAsia="Times New Roman" w:hAnsi="Times New Roman" w:cs="Times New Roman"/>
          <w:color w:val="000000" w:themeColor="text1"/>
          <w:sz w:val="24"/>
          <w:szCs w:val="24"/>
        </w:rPr>
        <w:t xml:space="preserve">recovery and return to the labor market, </w:t>
      </w:r>
      <w:r w:rsidR="004F5D49" w:rsidRPr="009B6882">
        <w:rPr>
          <w:rFonts w:ascii="Times New Roman" w:eastAsia="Times New Roman" w:hAnsi="Times New Roman" w:cs="Times New Roman"/>
          <w:color w:val="000000" w:themeColor="text1"/>
          <w:sz w:val="24"/>
          <w:szCs w:val="24"/>
        </w:rPr>
        <w:t>encouraging father involvement, and improving parents’ relationships (</w:t>
      </w:r>
      <w:proofErr w:type="spellStart"/>
      <w:r w:rsidR="004041C5" w:rsidRPr="009B6882">
        <w:rPr>
          <w:rFonts w:ascii="Times New Roman" w:eastAsia="Times New Roman" w:hAnsi="Times New Roman" w:cs="Times New Roman"/>
          <w:color w:val="000000" w:themeColor="text1"/>
          <w:sz w:val="24"/>
          <w:szCs w:val="24"/>
        </w:rPr>
        <w:t>Bratberg</w:t>
      </w:r>
      <w:proofErr w:type="spellEnd"/>
      <w:r w:rsidR="004041C5" w:rsidRPr="009B6882">
        <w:rPr>
          <w:rFonts w:ascii="Times New Roman" w:eastAsia="Times New Roman" w:hAnsi="Times New Roman" w:cs="Times New Roman"/>
          <w:color w:val="000000" w:themeColor="text1"/>
          <w:sz w:val="24"/>
          <w:szCs w:val="24"/>
        </w:rPr>
        <w:t xml:space="preserve"> &amp;</w:t>
      </w:r>
      <w:r w:rsidR="00EC7353" w:rsidRPr="009B6882">
        <w:rPr>
          <w:rFonts w:ascii="Times New Roman" w:eastAsia="Times New Roman" w:hAnsi="Times New Roman" w:cs="Times New Roman"/>
          <w:color w:val="000000" w:themeColor="text1"/>
          <w:sz w:val="24"/>
          <w:szCs w:val="24"/>
        </w:rPr>
        <w:t xml:space="preserve"> </w:t>
      </w:r>
      <w:proofErr w:type="spellStart"/>
      <w:r w:rsidR="00EC7353" w:rsidRPr="009B6882">
        <w:rPr>
          <w:rFonts w:ascii="Times New Roman" w:eastAsia="Times New Roman" w:hAnsi="Times New Roman" w:cs="Times New Roman"/>
          <w:color w:val="000000" w:themeColor="text1"/>
          <w:sz w:val="24"/>
          <w:szCs w:val="24"/>
        </w:rPr>
        <w:t>Naz</w:t>
      </w:r>
      <w:proofErr w:type="spellEnd"/>
      <w:r w:rsidR="004041C5" w:rsidRPr="009B6882">
        <w:rPr>
          <w:rFonts w:ascii="Times New Roman" w:eastAsia="Times New Roman" w:hAnsi="Times New Roman" w:cs="Times New Roman"/>
          <w:color w:val="000000" w:themeColor="text1"/>
          <w:sz w:val="24"/>
          <w:szCs w:val="24"/>
        </w:rPr>
        <w:t>,</w:t>
      </w:r>
      <w:r w:rsidR="00FF207D" w:rsidRPr="009B6882">
        <w:rPr>
          <w:rFonts w:ascii="Times New Roman" w:eastAsia="Times New Roman" w:hAnsi="Times New Roman" w:cs="Times New Roman"/>
          <w:color w:val="000000" w:themeColor="text1"/>
          <w:sz w:val="24"/>
          <w:szCs w:val="24"/>
        </w:rPr>
        <w:t xml:space="preserve"> 2014</w:t>
      </w:r>
      <w:r w:rsidR="00EC7353" w:rsidRPr="009B6882">
        <w:rPr>
          <w:rFonts w:ascii="Times New Roman" w:eastAsia="Times New Roman" w:hAnsi="Times New Roman" w:cs="Times New Roman"/>
          <w:color w:val="000000" w:themeColor="text1"/>
          <w:sz w:val="24"/>
          <w:szCs w:val="24"/>
        </w:rPr>
        <w:t>; Johansson</w:t>
      </w:r>
      <w:r w:rsidR="004041C5" w:rsidRPr="009B6882">
        <w:rPr>
          <w:rFonts w:ascii="Times New Roman" w:eastAsia="Times New Roman" w:hAnsi="Times New Roman" w:cs="Times New Roman"/>
          <w:color w:val="000000" w:themeColor="text1"/>
          <w:sz w:val="24"/>
          <w:szCs w:val="24"/>
        </w:rPr>
        <w:t>,</w:t>
      </w:r>
      <w:r w:rsidR="00EC7353" w:rsidRPr="009B6882">
        <w:rPr>
          <w:rFonts w:ascii="Times New Roman" w:eastAsia="Times New Roman" w:hAnsi="Times New Roman" w:cs="Times New Roman"/>
          <w:color w:val="000000" w:themeColor="text1"/>
          <w:sz w:val="24"/>
          <w:szCs w:val="24"/>
        </w:rPr>
        <w:t xml:space="preserve"> 2010; </w:t>
      </w:r>
      <w:r w:rsidR="00743E38">
        <w:rPr>
          <w:rFonts w:ascii="Times New Roman" w:eastAsia="Times New Roman" w:hAnsi="Times New Roman" w:cs="Times New Roman"/>
          <w:color w:val="000000" w:themeColor="text1"/>
          <w:sz w:val="24"/>
          <w:szCs w:val="24"/>
        </w:rPr>
        <w:t xml:space="preserve">Petts &amp; </w:t>
      </w:r>
      <w:proofErr w:type="spellStart"/>
      <w:r w:rsidR="00743E38">
        <w:rPr>
          <w:rFonts w:ascii="Times New Roman" w:eastAsia="Times New Roman" w:hAnsi="Times New Roman" w:cs="Times New Roman"/>
          <w:color w:val="000000" w:themeColor="text1"/>
          <w:sz w:val="24"/>
          <w:szCs w:val="24"/>
        </w:rPr>
        <w:t>Knoester</w:t>
      </w:r>
      <w:proofErr w:type="spellEnd"/>
      <w:r w:rsidR="00743E38">
        <w:rPr>
          <w:rFonts w:ascii="Times New Roman" w:eastAsia="Times New Roman" w:hAnsi="Times New Roman" w:cs="Times New Roman"/>
          <w:color w:val="000000" w:themeColor="text1"/>
          <w:sz w:val="24"/>
          <w:szCs w:val="24"/>
        </w:rPr>
        <w:t>, 2019</w:t>
      </w:r>
      <w:r w:rsidR="004041C5" w:rsidRPr="009B6882">
        <w:rPr>
          <w:rFonts w:ascii="Times New Roman" w:eastAsia="Times New Roman" w:hAnsi="Times New Roman" w:cs="Times New Roman"/>
          <w:color w:val="000000" w:themeColor="text1"/>
          <w:sz w:val="24"/>
          <w:szCs w:val="24"/>
        </w:rPr>
        <w:t>; Pragg &amp;</w:t>
      </w:r>
      <w:r w:rsidR="004F5D49" w:rsidRPr="009B6882">
        <w:rPr>
          <w:rFonts w:ascii="Times New Roman" w:eastAsia="Times New Roman" w:hAnsi="Times New Roman" w:cs="Times New Roman"/>
          <w:color w:val="000000" w:themeColor="text1"/>
          <w:sz w:val="24"/>
          <w:szCs w:val="24"/>
        </w:rPr>
        <w:t xml:space="preserve"> </w:t>
      </w:r>
      <w:proofErr w:type="spellStart"/>
      <w:r w:rsidR="004F5D49" w:rsidRPr="009B6882">
        <w:rPr>
          <w:rFonts w:ascii="Times New Roman" w:eastAsia="Times New Roman" w:hAnsi="Times New Roman" w:cs="Times New Roman"/>
          <w:color w:val="000000" w:themeColor="text1"/>
          <w:sz w:val="24"/>
          <w:szCs w:val="24"/>
        </w:rPr>
        <w:t>Knoester</w:t>
      </w:r>
      <w:proofErr w:type="spellEnd"/>
      <w:r w:rsidR="004041C5" w:rsidRPr="009B6882">
        <w:rPr>
          <w:rFonts w:ascii="Times New Roman" w:eastAsia="Times New Roman" w:hAnsi="Times New Roman" w:cs="Times New Roman"/>
          <w:color w:val="000000" w:themeColor="text1"/>
          <w:sz w:val="24"/>
          <w:szCs w:val="24"/>
        </w:rPr>
        <w:t>,</w:t>
      </w:r>
      <w:r w:rsidR="004F5D49" w:rsidRPr="009B6882">
        <w:rPr>
          <w:rFonts w:ascii="Times New Roman" w:eastAsia="Times New Roman" w:hAnsi="Times New Roman" w:cs="Times New Roman"/>
          <w:color w:val="000000" w:themeColor="text1"/>
          <w:sz w:val="24"/>
          <w:szCs w:val="24"/>
        </w:rPr>
        <w:t xml:space="preserve"> 2017</w:t>
      </w:r>
      <w:r w:rsidR="00EC7353" w:rsidRPr="009B6882">
        <w:rPr>
          <w:rFonts w:ascii="Times New Roman" w:eastAsia="Times New Roman" w:hAnsi="Times New Roman" w:cs="Times New Roman"/>
          <w:color w:val="000000" w:themeColor="text1"/>
          <w:sz w:val="24"/>
          <w:szCs w:val="24"/>
        </w:rPr>
        <w:t xml:space="preserve">; </w:t>
      </w:r>
      <w:proofErr w:type="spellStart"/>
      <w:r w:rsidR="00EC7353" w:rsidRPr="009B6882">
        <w:rPr>
          <w:rFonts w:ascii="Times New Roman" w:eastAsia="Times New Roman" w:hAnsi="Times New Roman" w:cs="Times New Roman"/>
          <w:color w:val="000000" w:themeColor="text1"/>
          <w:sz w:val="24"/>
          <w:szCs w:val="24"/>
        </w:rPr>
        <w:t>Redshaw</w:t>
      </w:r>
      <w:proofErr w:type="spellEnd"/>
      <w:r w:rsidR="00EC7353" w:rsidRPr="009B6882">
        <w:rPr>
          <w:rFonts w:ascii="Times New Roman" w:eastAsia="Times New Roman" w:hAnsi="Times New Roman" w:cs="Times New Roman"/>
          <w:color w:val="000000" w:themeColor="text1"/>
          <w:sz w:val="24"/>
          <w:szCs w:val="24"/>
        </w:rPr>
        <w:t xml:space="preserve"> </w:t>
      </w:r>
      <w:r w:rsidR="004041C5" w:rsidRPr="009B6882">
        <w:rPr>
          <w:rFonts w:ascii="Times New Roman" w:eastAsia="Times New Roman" w:hAnsi="Times New Roman" w:cs="Times New Roman"/>
          <w:color w:val="000000" w:themeColor="text1"/>
          <w:sz w:val="24"/>
          <w:szCs w:val="24"/>
        </w:rPr>
        <w:t>&amp;</w:t>
      </w:r>
      <w:r w:rsidR="00EC7353" w:rsidRPr="009B6882">
        <w:rPr>
          <w:rFonts w:ascii="Times New Roman" w:eastAsia="Times New Roman" w:hAnsi="Times New Roman" w:cs="Times New Roman"/>
          <w:color w:val="000000" w:themeColor="text1"/>
          <w:sz w:val="24"/>
          <w:szCs w:val="24"/>
        </w:rPr>
        <w:t xml:space="preserve"> Henderson</w:t>
      </w:r>
      <w:r w:rsidR="004041C5" w:rsidRPr="009B6882">
        <w:rPr>
          <w:rFonts w:ascii="Times New Roman" w:eastAsia="Times New Roman" w:hAnsi="Times New Roman" w:cs="Times New Roman"/>
          <w:color w:val="000000" w:themeColor="text1"/>
          <w:sz w:val="24"/>
          <w:szCs w:val="24"/>
        </w:rPr>
        <w:t>,</w:t>
      </w:r>
      <w:r w:rsidR="00EC7353" w:rsidRPr="009B6882">
        <w:rPr>
          <w:rFonts w:ascii="Times New Roman" w:eastAsia="Times New Roman" w:hAnsi="Times New Roman" w:cs="Times New Roman"/>
          <w:color w:val="000000" w:themeColor="text1"/>
          <w:sz w:val="24"/>
          <w:szCs w:val="24"/>
        </w:rPr>
        <w:t xml:space="preserve"> 2013</w:t>
      </w:r>
      <w:r w:rsidR="004F5D49" w:rsidRPr="009B6882">
        <w:rPr>
          <w:rFonts w:ascii="Times New Roman" w:eastAsia="Times New Roman" w:hAnsi="Times New Roman" w:cs="Times New Roman"/>
          <w:color w:val="000000" w:themeColor="text1"/>
          <w:sz w:val="24"/>
          <w:szCs w:val="24"/>
        </w:rPr>
        <w:t xml:space="preserve">). </w:t>
      </w:r>
    </w:p>
    <w:p w14:paraId="5B2C7192" w14:textId="6FB43461" w:rsidR="00B11CE4" w:rsidRPr="009B6882" w:rsidRDefault="00B11CE4"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Pa</w:t>
      </w:r>
      <w:r w:rsidR="004F5D49" w:rsidRPr="009B6882">
        <w:rPr>
          <w:rFonts w:ascii="Times New Roman" w:eastAsia="Times New Roman" w:hAnsi="Times New Roman" w:cs="Times New Roman"/>
          <w:color w:val="000000" w:themeColor="text1"/>
          <w:sz w:val="24"/>
          <w:szCs w:val="24"/>
        </w:rPr>
        <w:t>ternity</w:t>
      </w:r>
      <w:r w:rsidRPr="009B6882">
        <w:rPr>
          <w:rFonts w:ascii="Times New Roman" w:eastAsia="Times New Roman" w:hAnsi="Times New Roman" w:cs="Times New Roman"/>
          <w:color w:val="000000" w:themeColor="text1"/>
          <w:sz w:val="24"/>
          <w:szCs w:val="24"/>
        </w:rPr>
        <w:t xml:space="preserve"> leave may also </w:t>
      </w:r>
      <w:r w:rsidR="00F66559" w:rsidRPr="009B6882">
        <w:rPr>
          <w:rFonts w:ascii="Times New Roman" w:eastAsia="Times New Roman" w:hAnsi="Times New Roman" w:cs="Times New Roman"/>
          <w:color w:val="000000" w:themeColor="text1"/>
          <w:sz w:val="24"/>
          <w:szCs w:val="24"/>
        </w:rPr>
        <w:t xml:space="preserve">help </w:t>
      </w:r>
      <w:r w:rsidR="00A278E8" w:rsidRPr="009B6882">
        <w:rPr>
          <w:rFonts w:ascii="Times New Roman" w:eastAsia="Times New Roman" w:hAnsi="Times New Roman" w:cs="Times New Roman"/>
          <w:color w:val="000000" w:themeColor="text1"/>
          <w:sz w:val="24"/>
          <w:szCs w:val="24"/>
        </w:rPr>
        <w:t xml:space="preserve">to nurture </w:t>
      </w:r>
      <w:r w:rsidR="004661FF">
        <w:rPr>
          <w:rFonts w:ascii="Times New Roman" w:eastAsia="Times New Roman" w:hAnsi="Times New Roman" w:cs="Times New Roman"/>
          <w:color w:val="000000" w:themeColor="text1"/>
          <w:sz w:val="24"/>
          <w:szCs w:val="24"/>
        </w:rPr>
        <w:t xml:space="preserve">high </w:t>
      </w:r>
      <w:r w:rsidR="00A51E90" w:rsidRPr="009B6882">
        <w:rPr>
          <w:rFonts w:ascii="Times New Roman" w:eastAsia="Times New Roman" w:hAnsi="Times New Roman" w:cs="Times New Roman"/>
          <w:color w:val="000000" w:themeColor="text1"/>
          <w:sz w:val="24"/>
          <w:szCs w:val="24"/>
        </w:rPr>
        <w:t xml:space="preserve">quality </w:t>
      </w:r>
      <w:r w:rsidR="00A278E8" w:rsidRPr="009B6882">
        <w:rPr>
          <w:rFonts w:ascii="Times New Roman" w:eastAsia="Times New Roman" w:hAnsi="Times New Roman" w:cs="Times New Roman"/>
          <w:color w:val="000000" w:themeColor="text1"/>
          <w:sz w:val="24"/>
          <w:szCs w:val="24"/>
        </w:rPr>
        <w:t>father-child relationship</w:t>
      </w:r>
      <w:r w:rsidR="00A51E90" w:rsidRPr="009B6882">
        <w:rPr>
          <w:rFonts w:ascii="Times New Roman" w:eastAsia="Times New Roman" w:hAnsi="Times New Roman" w:cs="Times New Roman"/>
          <w:color w:val="000000" w:themeColor="text1"/>
          <w:sz w:val="24"/>
          <w:szCs w:val="24"/>
        </w:rPr>
        <w:t>s</w:t>
      </w:r>
      <w:r w:rsidR="00FD01DF" w:rsidRPr="009B6882">
        <w:rPr>
          <w:rFonts w:ascii="Times New Roman" w:eastAsia="Times New Roman" w:hAnsi="Times New Roman" w:cs="Times New Roman"/>
          <w:color w:val="000000" w:themeColor="text1"/>
          <w:sz w:val="24"/>
          <w:szCs w:val="24"/>
        </w:rPr>
        <w:t>.</w:t>
      </w:r>
      <w:r w:rsidR="00BA038B" w:rsidRPr="009B6882">
        <w:rPr>
          <w:rFonts w:ascii="Times New Roman" w:eastAsia="Times New Roman" w:hAnsi="Times New Roman" w:cs="Times New Roman"/>
          <w:color w:val="000000" w:themeColor="text1"/>
          <w:sz w:val="24"/>
          <w:szCs w:val="24"/>
        </w:rPr>
        <w:t xml:space="preserve"> </w:t>
      </w:r>
      <w:r w:rsidR="0019528E" w:rsidRPr="009B6882">
        <w:rPr>
          <w:rFonts w:ascii="Times New Roman" w:eastAsia="Times New Roman" w:hAnsi="Times New Roman" w:cs="Times New Roman"/>
          <w:color w:val="000000" w:themeColor="text1"/>
          <w:sz w:val="24"/>
          <w:szCs w:val="24"/>
        </w:rPr>
        <w:t xml:space="preserve">Paternity leave-taking </w:t>
      </w:r>
      <w:r w:rsidR="007441C3" w:rsidRPr="009B6882">
        <w:rPr>
          <w:rFonts w:ascii="Times New Roman" w:eastAsia="Times New Roman" w:hAnsi="Times New Roman" w:cs="Times New Roman"/>
          <w:color w:val="000000" w:themeColor="text1"/>
          <w:sz w:val="24"/>
          <w:szCs w:val="24"/>
        </w:rPr>
        <w:t>may influence subsequent father-child relationship</w:t>
      </w:r>
      <w:r w:rsidR="00A51E90" w:rsidRPr="009B6882">
        <w:rPr>
          <w:rFonts w:ascii="Times New Roman" w:eastAsia="Times New Roman" w:hAnsi="Times New Roman" w:cs="Times New Roman"/>
          <w:color w:val="000000" w:themeColor="text1"/>
          <w:sz w:val="24"/>
          <w:szCs w:val="24"/>
        </w:rPr>
        <w:t xml:space="preserve">s </w:t>
      </w:r>
      <w:r w:rsidR="0019528E" w:rsidRPr="009B6882">
        <w:rPr>
          <w:rFonts w:ascii="Times New Roman" w:eastAsia="Times New Roman" w:hAnsi="Times New Roman" w:cs="Times New Roman"/>
          <w:color w:val="000000" w:themeColor="text1"/>
          <w:sz w:val="24"/>
          <w:szCs w:val="24"/>
        </w:rPr>
        <w:t xml:space="preserve">by providing fathers with time to bond </w:t>
      </w:r>
      <w:r w:rsidR="00C41BD2" w:rsidRPr="009B6882">
        <w:rPr>
          <w:rFonts w:ascii="Times New Roman" w:eastAsia="Times New Roman" w:hAnsi="Times New Roman" w:cs="Times New Roman"/>
          <w:color w:val="000000" w:themeColor="text1"/>
          <w:sz w:val="24"/>
          <w:szCs w:val="24"/>
        </w:rPr>
        <w:t xml:space="preserve">and engage </w:t>
      </w:r>
      <w:r w:rsidR="0019528E" w:rsidRPr="009B6882">
        <w:rPr>
          <w:rFonts w:ascii="Times New Roman" w:eastAsia="Times New Roman" w:hAnsi="Times New Roman" w:cs="Times New Roman"/>
          <w:color w:val="000000" w:themeColor="text1"/>
          <w:sz w:val="24"/>
          <w:szCs w:val="24"/>
        </w:rPr>
        <w:t>with their child from birth</w:t>
      </w:r>
      <w:r w:rsidR="006371D3" w:rsidRPr="009B6882">
        <w:rPr>
          <w:rFonts w:ascii="Times New Roman" w:eastAsia="Times New Roman" w:hAnsi="Times New Roman" w:cs="Times New Roman"/>
          <w:color w:val="000000" w:themeColor="text1"/>
          <w:sz w:val="24"/>
          <w:szCs w:val="24"/>
        </w:rPr>
        <w:t>;</w:t>
      </w:r>
      <w:r w:rsidR="00722CA1" w:rsidRPr="009B6882">
        <w:rPr>
          <w:rFonts w:ascii="Times New Roman" w:eastAsia="Times New Roman" w:hAnsi="Times New Roman" w:cs="Times New Roman"/>
          <w:color w:val="000000" w:themeColor="text1"/>
          <w:sz w:val="24"/>
          <w:szCs w:val="24"/>
        </w:rPr>
        <w:t xml:space="preserve"> </w:t>
      </w:r>
      <w:r w:rsidR="00F56322" w:rsidRPr="009B6882">
        <w:rPr>
          <w:rFonts w:ascii="Times New Roman" w:eastAsia="Times New Roman" w:hAnsi="Times New Roman" w:cs="Times New Roman"/>
          <w:color w:val="000000" w:themeColor="text1"/>
          <w:sz w:val="24"/>
          <w:szCs w:val="24"/>
        </w:rPr>
        <w:t>consequently, it may foster</w:t>
      </w:r>
      <w:r w:rsidR="00471502" w:rsidRPr="009B6882">
        <w:rPr>
          <w:rFonts w:ascii="Times New Roman" w:eastAsia="Times New Roman" w:hAnsi="Times New Roman" w:cs="Times New Roman"/>
          <w:color w:val="000000" w:themeColor="text1"/>
          <w:sz w:val="24"/>
          <w:szCs w:val="24"/>
        </w:rPr>
        <w:t xml:space="preserve"> commitments to </w:t>
      </w:r>
      <w:r w:rsidR="00F56322" w:rsidRPr="009B6882">
        <w:rPr>
          <w:rFonts w:ascii="Times New Roman" w:eastAsia="Times New Roman" w:hAnsi="Times New Roman" w:cs="Times New Roman"/>
          <w:color w:val="000000" w:themeColor="text1"/>
          <w:sz w:val="24"/>
          <w:szCs w:val="24"/>
        </w:rPr>
        <w:t xml:space="preserve">developing </w:t>
      </w:r>
      <w:r w:rsidR="00471502" w:rsidRPr="009B6882">
        <w:rPr>
          <w:rFonts w:ascii="Times New Roman" w:eastAsia="Times New Roman" w:hAnsi="Times New Roman" w:cs="Times New Roman"/>
          <w:color w:val="000000" w:themeColor="text1"/>
          <w:sz w:val="24"/>
          <w:szCs w:val="24"/>
        </w:rPr>
        <w:t>nurturing father identities</w:t>
      </w:r>
      <w:r w:rsidR="00722CA1" w:rsidRPr="009B6882">
        <w:rPr>
          <w:rFonts w:ascii="Times New Roman" w:eastAsia="Times New Roman" w:hAnsi="Times New Roman" w:cs="Times New Roman"/>
          <w:color w:val="000000" w:themeColor="text1"/>
          <w:sz w:val="24"/>
          <w:szCs w:val="24"/>
        </w:rPr>
        <w:t xml:space="preserve"> (</w:t>
      </w:r>
      <w:r w:rsidR="00807D6F" w:rsidRPr="009B6882">
        <w:rPr>
          <w:rFonts w:ascii="Times New Roman" w:eastAsia="Times New Roman" w:hAnsi="Times New Roman" w:cs="Times New Roman"/>
          <w:color w:val="000000" w:themeColor="text1"/>
          <w:sz w:val="24"/>
          <w:szCs w:val="24"/>
        </w:rPr>
        <w:t xml:space="preserve">Almqvist </w:t>
      </w:r>
      <w:r w:rsidR="004041C5" w:rsidRPr="009B6882">
        <w:rPr>
          <w:rFonts w:ascii="Times New Roman" w:eastAsia="Times New Roman" w:hAnsi="Times New Roman" w:cs="Times New Roman"/>
          <w:color w:val="000000" w:themeColor="text1"/>
          <w:sz w:val="24"/>
          <w:szCs w:val="24"/>
        </w:rPr>
        <w:t>&amp;</w:t>
      </w:r>
      <w:r w:rsidR="00807D6F" w:rsidRPr="009B6882">
        <w:rPr>
          <w:rFonts w:ascii="Times New Roman" w:eastAsia="Times New Roman" w:hAnsi="Times New Roman" w:cs="Times New Roman"/>
          <w:color w:val="000000" w:themeColor="text1"/>
          <w:sz w:val="24"/>
          <w:szCs w:val="24"/>
        </w:rPr>
        <w:t xml:space="preserve"> Duvander</w:t>
      </w:r>
      <w:r w:rsidR="004041C5" w:rsidRPr="009B6882">
        <w:rPr>
          <w:rFonts w:ascii="Times New Roman" w:eastAsia="Times New Roman" w:hAnsi="Times New Roman" w:cs="Times New Roman"/>
          <w:color w:val="000000" w:themeColor="text1"/>
          <w:sz w:val="24"/>
          <w:szCs w:val="24"/>
        </w:rPr>
        <w:t>,</w:t>
      </w:r>
      <w:r w:rsidR="00807D6F" w:rsidRPr="009B6882">
        <w:rPr>
          <w:rFonts w:ascii="Times New Roman" w:eastAsia="Times New Roman" w:hAnsi="Times New Roman" w:cs="Times New Roman"/>
          <w:color w:val="000000" w:themeColor="text1"/>
          <w:sz w:val="24"/>
          <w:szCs w:val="24"/>
        </w:rPr>
        <w:t xml:space="preserve"> 2014; </w:t>
      </w:r>
      <w:proofErr w:type="spellStart"/>
      <w:r w:rsidR="00807D6F" w:rsidRPr="009B6882">
        <w:rPr>
          <w:rFonts w:ascii="Times New Roman" w:hAnsi="Times New Roman" w:cs="Times New Roman"/>
          <w:color w:val="000000" w:themeColor="text1"/>
          <w:sz w:val="24"/>
          <w:szCs w:val="24"/>
        </w:rPr>
        <w:t>Bünning</w:t>
      </w:r>
      <w:proofErr w:type="spellEnd"/>
      <w:r w:rsidR="004041C5" w:rsidRPr="009B6882">
        <w:rPr>
          <w:rFonts w:ascii="Times New Roman" w:hAnsi="Times New Roman" w:cs="Times New Roman"/>
          <w:color w:val="000000" w:themeColor="text1"/>
          <w:sz w:val="24"/>
          <w:szCs w:val="24"/>
        </w:rPr>
        <w:t>,</w:t>
      </w:r>
      <w:r w:rsidR="00807D6F" w:rsidRPr="009B6882">
        <w:rPr>
          <w:rFonts w:ascii="Times New Roman" w:eastAsia="Times New Roman" w:hAnsi="Times New Roman" w:cs="Times New Roman"/>
          <w:color w:val="000000" w:themeColor="text1"/>
          <w:sz w:val="24"/>
          <w:szCs w:val="24"/>
        </w:rPr>
        <w:t xml:space="preserve"> 201</w:t>
      </w:r>
      <w:r w:rsidR="00D37FFE" w:rsidRPr="009B6882">
        <w:rPr>
          <w:rFonts w:ascii="Times New Roman" w:eastAsia="Times New Roman" w:hAnsi="Times New Roman" w:cs="Times New Roman"/>
          <w:color w:val="000000" w:themeColor="text1"/>
          <w:sz w:val="24"/>
          <w:szCs w:val="24"/>
        </w:rPr>
        <w:t>5</w:t>
      </w:r>
      <w:r w:rsidR="00807D6F" w:rsidRPr="009B6882">
        <w:rPr>
          <w:rFonts w:ascii="Times New Roman" w:eastAsia="Times New Roman" w:hAnsi="Times New Roman" w:cs="Times New Roman"/>
          <w:color w:val="000000" w:themeColor="text1"/>
          <w:sz w:val="24"/>
          <w:szCs w:val="24"/>
        </w:rPr>
        <w:t xml:space="preserve">; </w:t>
      </w:r>
      <w:r w:rsidR="004041C5" w:rsidRPr="009B6882">
        <w:rPr>
          <w:rFonts w:ascii="Times New Roman" w:eastAsia="Times New Roman" w:hAnsi="Times New Roman" w:cs="Times New Roman"/>
          <w:color w:val="000000" w:themeColor="text1"/>
          <w:sz w:val="24"/>
          <w:szCs w:val="24"/>
        </w:rPr>
        <w:t>Haas &amp;</w:t>
      </w:r>
      <w:r w:rsidR="00722CA1" w:rsidRPr="009B6882">
        <w:rPr>
          <w:rFonts w:ascii="Times New Roman" w:eastAsia="Times New Roman" w:hAnsi="Times New Roman" w:cs="Times New Roman"/>
          <w:color w:val="000000" w:themeColor="text1"/>
          <w:sz w:val="24"/>
          <w:szCs w:val="24"/>
        </w:rPr>
        <w:t xml:space="preserve"> Hwang</w:t>
      </w:r>
      <w:r w:rsidR="004041C5" w:rsidRPr="009B6882">
        <w:rPr>
          <w:rFonts w:ascii="Times New Roman" w:eastAsia="Times New Roman" w:hAnsi="Times New Roman" w:cs="Times New Roman"/>
          <w:color w:val="000000" w:themeColor="text1"/>
          <w:sz w:val="24"/>
          <w:szCs w:val="24"/>
        </w:rPr>
        <w:t>,</w:t>
      </w:r>
      <w:r w:rsidR="00722CA1" w:rsidRPr="009B6882">
        <w:rPr>
          <w:rFonts w:ascii="Times New Roman" w:eastAsia="Times New Roman" w:hAnsi="Times New Roman" w:cs="Times New Roman"/>
          <w:color w:val="000000" w:themeColor="text1"/>
          <w:sz w:val="24"/>
          <w:szCs w:val="24"/>
        </w:rPr>
        <w:t xml:space="preserve"> 2008; Huerta et al.</w:t>
      </w:r>
      <w:r w:rsidR="004041C5" w:rsidRPr="009B6882">
        <w:rPr>
          <w:rFonts w:ascii="Times New Roman" w:eastAsia="Times New Roman" w:hAnsi="Times New Roman" w:cs="Times New Roman"/>
          <w:color w:val="000000" w:themeColor="text1"/>
          <w:sz w:val="24"/>
          <w:szCs w:val="24"/>
        </w:rPr>
        <w:t>,</w:t>
      </w:r>
      <w:r w:rsidR="00722CA1" w:rsidRPr="009B6882">
        <w:rPr>
          <w:rFonts w:ascii="Times New Roman" w:eastAsia="Times New Roman" w:hAnsi="Times New Roman" w:cs="Times New Roman"/>
          <w:color w:val="000000" w:themeColor="text1"/>
          <w:sz w:val="24"/>
          <w:szCs w:val="24"/>
        </w:rPr>
        <w:t xml:space="preserve"> 2014; </w:t>
      </w:r>
      <w:r w:rsidR="00471502" w:rsidRPr="009B6882">
        <w:rPr>
          <w:rFonts w:ascii="Times New Roman" w:eastAsia="Times New Roman" w:hAnsi="Times New Roman" w:cs="Times New Roman"/>
          <w:color w:val="000000" w:themeColor="text1"/>
          <w:sz w:val="24"/>
          <w:szCs w:val="24"/>
        </w:rPr>
        <w:t xml:space="preserve">Pragg &amp; </w:t>
      </w:r>
      <w:proofErr w:type="spellStart"/>
      <w:r w:rsidR="00471502" w:rsidRPr="009B6882">
        <w:rPr>
          <w:rFonts w:ascii="Times New Roman" w:eastAsia="Times New Roman" w:hAnsi="Times New Roman" w:cs="Times New Roman"/>
          <w:color w:val="000000" w:themeColor="text1"/>
          <w:sz w:val="24"/>
          <w:szCs w:val="24"/>
        </w:rPr>
        <w:t>Knoester</w:t>
      </w:r>
      <w:proofErr w:type="spellEnd"/>
      <w:r w:rsidR="00471502" w:rsidRPr="009B6882">
        <w:rPr>
          <w:rFonts w:ascii="Times New Roman" w:eastAsia="Times New Roman" w:hAnsi="Times New Roman" w:cs="Times New Roman"/>
          <w:color w:val="000000" w:themeColor="text1"/>
          <w:sz w:val="24"/>
          <w:szCs w:val="24"/>
        </w:rPr>
        <w:t xml:space="preserve">, 2017; </w:t>
      </w:r>
      <w:proofErr w:type="spellStart"/>
      <w:r w:rsidR="00722CA1" w:rsidRPr="009B6882">
        <w:rPr>
          <w:rFonts w:ascii="Times New Roman" w:eastAsia="Times New Roman" w:hAnsi="Times New Roman" w:cs="Times New Roman"/>
          <w:color w:val="000000" w:themeColor="text1"/>
          <w:sz w:val="24"/>
          <w:szCs w:val="24"/>
        </w:rPr>
        <w:t>Rehel</w:t>
      </w:r>
      <w:proofErr w:type="spellEnd"/>
      <w:r w:rsidR="004041C5" w:rsidRPr="009B6882">
        <w:rPr>
          <w:rFonts w:ascii="Times New Roman" w:eastAsia="Times New Roman" w:hAnsi="Times New Roman" w:cs="Times New Roman"/>
          <w:color w:val="000000" w:themeColor="text1"/>
          <w:sz w:val="24"/>
          <w:szCs w:val="24"/>
        </w:rPr>
        <w:t>,</w:t>
      </w:r>
      <w:r w:rsidR="00722CA1" w:rsidRPr="009B6882">
        <w:rPr>
          <w:rFonts w:ascii="Times New Roman" w:eastAsia="Times New Roman" w:hAnsi="Times New Roman" w:cs="Times New Roman"/>
          <w:color w:val="000000" w:themeColor="text1"/>
          <w:sz w:val="24"/>
          <w:szCs w:val="24"/>
        </w:rPr>
        <w:t xml:space="preserve"> 2014</w:t>
      </w:r>
      <w:r w:rsidR="0019528E" w:rsidRPr="009B6882">
        <w:rPr>
          <w:rFonts w:ascii="Times New Roman" w:eastAsia="Times New Roman" w:hAnsi="Times New Roman" w:cs="Times New Roman"/>
          <w:color w:val="000000" w:themeColor="text1"/>
          <w:sz w:val="24"/>
          <w:szCs w:val="24"/>
        </w:rPr>
        <w:t xml:space="preserve">). </w:t>
      </w:r>
      <w:r w:rsidR="00F56322" w:rsidRPr="009B6882">
        <w:rPr>
          <w:rFonts w:ascii="Times New Roman" w:eastAsia="Times New Roman" w:hAnsi="Times New Roman" w:cs="Times New Roman"/>
          <w:color w:val="000000" w:themeColor="text1"/>
          <w:sz w:val="24"/>
          <w:szCs w:val="24"/>
        </w:rPr>
        <w:t xml:space="preserve">Indeed, leave-taking and fathering interactions </w:t>
      </w:r>
      <w:r w:rsidR="002C6BA0" w:rsidRPr="009B6882">
        <w:rPr>
          <w:rFonts w:ascii="Times New Roman" w:eastAsia="Times New Roman" w:hAnsi="Times New Roman" w:cs="Times New Roman"/>
          <w:color w:val="000000" w:themeColor="text1"/>
          <w:sz w:val="24"/>
          <w:szCs w:val="24"/>
        </w:rPr>
        <w:t xml:space="preserve">seem to encourage </w:t>
      </w:r>
      <w:r w:rsidR="00807D6F" w:rsidRPr="009B6882">
        <w:rPr>
          <w:rFonts w:ascii="Times New Roman" w:eastAsia="Times New Roman" w:hAnsi="Times New Roman" w:cs="Times New Roman"/>
          <w:color w:val="000000" w:themeColor="text1"/>
          <w:sz w:val="24"/>
          <w:szCs w:val="24"/>
        </w:rPr>
        <w:t>fathers to become sens</w:t>
      </w:r>
      <w:r w:rsidR="004661FF">
        <w:rPr>
          <w:rFonts w:ascii="Times New Roman" w:eastAsia="Times New Roman" w:hAnsi="Times New Roman" w:cs="Times New Roman"/>
          <w:color w:val="000000" w:themeColor="text1"/>
          <w:sz w:val="24"/>
          <w:szCs w:val="24"/>
        </w:rPr>
        <w:t>itive and responsive parents—t</w:t>
      </w:r>
      <w:r w:rsidR="00807D6F" w:rsidRPr="009B6882">
        <w:rPr>
          <w:rFonts w:ascii="Times New Roman" w:eastAsia="Times New Roman" w:hAnsi="Times New Roman" w:cs="Times New Roman"/>
          <w:color w:val="000000" w:themeColor="text1"/>
          <w:sz w:val="24"/>
          <w:szCs w:val="24"/>
        </w:rPr>
        <w:t xml:space="preserve">wo parenting attributes that are fundamentally important </w:t>
      </w:r>
      <w:r w:rsidR="00832848" w:rsidRPr="009B6882">
        <w:rPr>
          <w:rFonts w:ascii="Times New Roman" w:eastAsia="Times New Roman" w:hAnsi="Times New Roman" w:cs="Times New Roman"/>
          <w:color w:val="000000" w:themeColor="text1"/>
          <w:sz w:val="24"/>
          <w:szCs w:val="24"/>
        </w:rPr>
        <w:t>for</w:t>
      </w:r>
      <w:r w:rsidR="00807D6F" w:rsidRPr="009B6882">
        <w:rPr>
          <w:rFonts w:ascii="Times New Roman" w:eastAsia="Times New Roman" w:hAnsi="Times New Roman" w:cs="Times New Roman"/>
          <w:color w:val="000000" w:themeColor="text1"/>
          <w:sz w:val="24"/>
          <w:szCs w:val="24"/>
        </w:rPr>
        <w:t xml:space="preserve"> child development </w:t>
      </w:r>
      <w:r w:rsidR="007441C3" w:rsidRPr="009B6882">
        <w:rPr>
          <w:rFonts w:ascii="Times New Roman" w:eastAsia="Times New Roman" w:hAnsi="Times New Roman" w:cs="Times New Roman"/>
          <w:color w:val="000000" w:themeColor="text1"/>
          <w:sz w:val="24"/>
          <w:szCs w:val="24"/>
        </w:rPr>
        <w:t xml:space="preserve">and </w:t>
      </w:r>
      <w:r w:rsidR="00A51E90" w:rsidRPr="009B6882">
        <w:rPr>
          <w:rFonts w:ascii="Times New Roman" w:eastAsia="Times New Roman" w:hAnsi="Times New Roman" w:cs="Times New Roman"/>
          <w:color w:val="000000" w:themeColor="text1"/>
          <w:sz w:val="24"/>
          <w:szCs w:val="24"/>
        </w:rPr>
        <w:t>for establishing good</w:t>
      </w:r>
      <w:r w:rsidR="007441C3" w:rsidRPr="009B6882">
        <w:rPr>
          <w:rFonts w:ascii="Times New Roman" w:eastAsia="Times New Roman" w:hAnsi="Times New Roman" w:cs="Times New Roman"/>
          <w:color w:val="000000" w:themeColor="text1"/>
          <w:sz w:val="24"/>
          <w:szCs w:val="24"/>
        </w:rPr>
        <w:t xml:space="preserve"> parent-child relationships </w:t>
      </w:r>
      <w:r w:rsidR="00807D6F" w:rsidRPr="009B6882">
        <w:rPr>
          <w:rFonts w:ascii="Times New Roman" w:eastAsia="Times New Roman" w:hAnsi="Times New Roman" w:cs="Times New Roman"/>
          <w:color w:val="000000" w:themeColor="text1"/>
          <w:sz w:val="24"/>
          <w:szCs w:val="24"/>
        </w:rPr>
        <w:t>(</w:t>
      </w:r>
      <w:r w:rsidR="007441C3" w:rsidRPr="009B6882">
        <w:rPr>
          <w:rFonts w:ascii="Times New Roman" w:eastAsia="Times New Roman" w:hAnsi="Times New Roman" w:cs="Times New Roman"/>
          <w:color w:val="000000" w:themeColor="text1"/>
          <w:sz w:val="24"/>
          <w:szCs w:val="24"/>
        </w:rPr>
        <w:t xml:space="preserve">Carlson, 2006; </w:t>
      </w:r>
      <w:r w:rsidR="00743E38">
        <w:rPr>
          <w:rFonts w:ascii="Times New Roman" w:eastAsia="Times New Roman" w:hAnsi="Times New Roman" w:cs="Times New Roman"/>
          <w:color w:val="000000" w:themeColor="text1"/>
          <w:sz w:val="24"/>
          <w:szCs w:val="24"/>
        </w:rPr>
        <w:t xml:space="preserve">Petts &amp; </w:t>
      </w:r>
      <w:proofErr w:type="spellStart"/>
      <w:r w:rsidR="00743E38">
        <w:rPr>
          <w:rFonts w:ascii="Times New Roman" w:eastAsia="Times New Roman" w:hAnsi="Times New Roman" w:cs="Times New Roman"/>
          <w:color w:val="000000" w:themeColor="text1"/>
          <w:sz w:val="24"/>
          <w:szCs w:val="24"/>
        </w:rPr>
        <w:t>Knoester</w:t>
      </w:r>
      <w:proofErr w:type="spellEnd"/>
      <w:r w:rsidR="00743E38">
        <w:rPr>
          <w:rFonts w:ascii="Times New Roman" w:eastAsia="Times New Roman" w:hAnsi="Times New Roman" w:cs="Times New Roman"/>
          <w:color w:val="000000" w:themeColor="text1"/>
          <w:sz w:val="24"/>
          <w:szCs w:val="24"/>
        </w:rPr>
        <w:t>, 2018</w:t>
      </w:r>
      <w:r w:rsidR="00F56322" w:rsidRPr="009B6882">
        <w:rPr>
          <w:rFonts w:ascii="Times New Roman" w:eastAsia="Times New Roman" w:hAnsi="Times New Roman" w:cs="Times New Roman"/>
          <w:color w:val="000000" w:themeColor="text1"/>
          <w:sz w:val="24"/>
          <w:szCs w:val="24"/>
        </w:rPr>
        <w:t xml:space="preserve">; </w:t>
      </w:r>
      <w:r w:rsidR="00807D6F" w:rsidRPr="009B6882">
        <w:rPr>
          <w:rFonts w:ascii="Times New Roman" w:eastAsia="Times New Roman" w:hAnsi="Times New Roman" w:cs="Times New Roman"/>
          <w:color w:val="000000" w:themeColor="text1"/>
          <w:sz w:val="24"/>
          <w:szCs w:val="24"/>
        </w:rPr>
        <w:t>Waldfogel</w:t>
      </w:r>
      <w:r w:rsidR="004041C5" w:rsidRPr="009B6882">
        <w:rPr>
          <w:rFonts w:ascii="Times New Roman" w:eastAsia="Times New Roman" w:hAnsi="Times New Roman" w:cs="Times New Roman"/>
          <w:color w:val="000000" w:themeColor="text1"/>
          <w:sz w:val="24"/>
          <w:szCs w:val="24"/>
        </w:rPr>
        <w:t>,</w:t>
      </w:r>
      <w:r w:rsidR="00807D6F" w:rsidRPr="009B6882">
        <w:rPr>
          <w:rFonts w:ascii="Times New Roman" w:eastAsia="Times New Roman" w:hAnsi="Times New Roman" w:cs="Times New Roman"/>
          <w:color w:val="000000" w:themeColor="text1"/>
          <w:sz w:val="24"/>
          <w:szCs w:val="24"/>
        </w:rPr>
        <w:t xml:space="preserve"> 2006). Paternity leave may also enable fathers and mothers to learn to share</w:t>
      </w:r>
      <w:r w:rsidR="004661FF">
        <w:rPr>
          <w:rFonts w:ascii="Times New Roman" w:eastAsia="Times New Roman" w:hAnsi="Times New Roman" w:cs="Times New Roman"/>
          <w:color w:val="000000" w:themeColor="text1"/>
          <w:sz w:val="24"/>
          <w:szCs w:val="24"/>
        </w:rPr>
        <w:t xml:space="preserve"> </w:t>
      </w:r>
      <w:r w:rsidR="004661FF" w:rsidRPr="009B6882">
        <w:rPr>
          <w:rFonts w:ascii="Times New Roman" w:eastAsia="Times New Roman" w:hAnsi="Times New Roman" w:cs="Times New Roman"/>
          <w:color w:val="000000" w:themeColor="text1"/>
          <w:sz w:val="24"/>
          <w:szCs w:val="24"/>
        </w:rPr>
        <w:t>together</w:t>
      </w:r>
      <w:r w:rsidR="00807D6F" w:rsidRPr="009B6882">
        <w:rPr>
          <w:rFonts w:ascii="Times New Roman" w:eastAsia="Times New Roman" w:hAnsi="Times New Roman" w:cs="Times New Roman"/>
          <w:color w:val="000000" w:themeColor="text1"/>
          <w:sz w:val="24"/>
          <w:szCs w:val="24"/>
        </w:rPr>
        <w:t xml:space="preserve"> in the meaningful time following a birth as well as establish patterns of </w:t>
      </w:r>
      <w:r w:rsidR="00E53965">
        <w:rPr>
          <w:rFonts w:ascii="Times New Roman" w:eastAsia="Times New Roman" w:hAnsi="Times New Roman" w:cs="Times New Roman"/>
          <w:color w:val="000000" w:themeColor="text1"/>
          <w:sz w:val="24"/>
          <w:szCs w:val="24"/>
        </w:rPr>
        <w:t>co-parent</w:t>
      </w:r>
      <w:r w:rsidR="00807D6F" w:rsidRPr="009B6882">
        <w:rPr>
          <w:rFonts w:ascii="Times New Roman" w:eastAsia="Times New Roman" w:hAnsi="Times New Roman" w:cs="Times New Roman"/>
          <w:color w:val="000000" w:themeColor="text1"/>
          <w:sz w:val="24"/>
          <w:szCs w:val="24"/>
        </w:rPr>
        <w:t>ing, which may strengthen parental relationships (</w:t>
      </w:r>
      <w:r w:rsidR="004041C5" w:rsidRPr="009B6882">
        <w:rPr>
          <w:rFonts w:ascii="Times New Roman" w:eastAsia="Times New Roman" w:hAnsi="Times New Roman" w:cs="Times New Roman"/>
          <w:color w:val="000000" w:themeColor="text1"/>
          <w:sz w:val="24"/>
          <w:szCs w:val="24"/>
        </w:rPr>
        <w:t>Almqvist &amp;</w:t>
      </w:r>
      <w:r w:rsidRPr="009B6882">
        <w:rPr>
          <w:rFonts w:ascii="Times New Roman" w:eastAsia="Times New Roman" w:hAnsi="Times New Roman" w:cs="Times New Roman"/>
          <w:color w:val="000000" w:themeColor="text1"/>
          <w:sz w:val="24"/>
          <w:szCs w:val="24"/>
        </w:rPr>
        <w:t xml:space="preserve"> Duvander</w:t>
      </w:r>
      <w:r w:rsidR="004041C5"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2014; </w:t>
      </w:r>
      <w:proofErr w:type="spellStart"/>
      <w:r w:rsidR="004041C5" w:rsidRPr="009B6882">
        <w:rPr>
          <w:rFonts w:ascii="Times New Roman" w:eastAsia="Times New Roman" w:hAnsi="Times New Roman" w:cs="Times New Roman"/>
          <w:color w:val="000000" w:themeColor="text1"/>
          <w:sz w:val="24"/>
          <w:szCs w:val="24"/>
        </w:rPr>
        <w:t>Kotsadam</w:t>
      </w:r>
      <w:proofErr w:type="spellEnd"/>
      <w:r w:rsidR="004041C5" w:rsidRPr="009B6882">
        <w:rPr>
          <w:rFonts w:ascii="Times New Roman" w:eastAsia="Times New Roman" w:hAnsi="Times New Roman" w:cs="Times New Roman"/>
          <w:color w:val="000000" w:themeColor="text1"/>
          <w:sz w:val="24"/>
          <w:szCs w:val="24"/>
        </w:rPr>
        <w:t xml:space="preserve"> &amp;</w:t>
      </w:r>
      <w:r w:rsidR="00807D6F" w:rsidRPr="009B6882">
        <w:rPr>
          <w:rFonts w:ascii="Times New Roman" w:eastAsia="Times New Roman" w:hAnsi="Times New Roman" w:cs="Times New Roman"/>
          <w:color w:val="000000" w:themeColor="text1"/>
          <w:sz w:val="24"/>
          <w:szCs w:val="24"/>
        </w:rPr>
        <w:t xml:space="preserve"> </w:t>
      </w:r>
      <w:proofErr w:type="spellStart"/>
      <w:r w:rsidR="00807D6F" w:rsidRPr="009B6882">
        <w:rPr>
          <w:rFonts w:ascii="Times New Roman" w:eastAsia="Times New Roman" w:hAnsi="Times New Roman" w:cs="Times New Roman"/>
          <w:color w:val="000000" w:themeColor="text1"/>
          <w:sz w:val="24"/>
          <w:szCs w:val="24"/>
        </w:rPr>
        <w:t>Finseraas</w:t>
      </w:r>
      <w:proofErr w:type="spellEnd"/>
      <w:r w:rsidR="004041C5" w:rsidRPr="009B6882">
        <w:rPr>
          <w:rFonts w:ascii="Times New Roman" w:eastAsia="Times New Roman" w:hAnsi="Times New Roman" w:cs="Times New Roman"/>
          <w:color w:val="000000" w:themeColor="text1"/>
          <w:sz w:val="24"/>
          <w:szCs w:val="24"/>
        </w:rPr>
        <w:t>,</w:t>
      </w:r>
      <w:r w:rsidR="00807D6F" w:rsidRPr="009B6882">
        <w:rPr>
          <w:rFonts w:ascii="Times New Roman" w:eastAsia="Times New Roman" w:hAnsi="Times New Roman" w:cs="Times New Roman"/>
          <w:color w:val="000000" w:themeColor="text1"/>
          <w:sz w:val="24"/>
          <w:szCs w:val="24"/>
        </w:rPr>
        <w:t xml:space="preserve"> 2011</w:t>
      </w:r>
      <w:r w:rsidR="00BC70F9" w:rsidRPr="009B6882">
        <w:rPr>
          <w:rFonts w:ascii="Times New Roman" w:eastAsia="Times New Roman" w:hAnsi="Times New Roman" w:cs="Times New Roman"/>
          <w:color w:val="000000" w:themeColor="text1"/>
          <w:sz w:val="24"/>
          <w:szCs w:val="24"/>
        </w:rPr>
        <w:t xml:space="preserve">; </w:t>
      </w:r>
      <w:r w:rsidR="00743E38">
        <w:rPr>
          <w:rFonts w:ascii="Times New Roman" w:eastAsia="Times New Roman" w:hAnsi="Times New Roman" w:cs="Times New Roman"/>
          <w:color w:val="000000" w:themeColor="text1"/>
          <w:sz w:val="24"/>
          <w:szCs w:val="24"/>
        </w:rPr>
        <w:t xml:space="preserve">Petts &amp; </w:t>
      </w:r>
      <w:proofErr w:type="spellStart"/>
      <w:r w:rsidR="00743E38">
        <w:rPr>
          <w:rFonts w:ascii="Times New Roman" w:eastAsia="Times New Roman" w:hAnsi="Times New Roman" w:cs="Times New Roman"/>
          <w:color w:val="000000" w:themeColor="text1"/>
          <w:sz w:val="24"/>
          <w:szCs w:val="24"/>
        </w:rPr>
        <w:t>Knoester</w:t>
      </w:r>
      <w:proofErr w:type="spellEnd"/>
      <w:r w:rsidR="00743E38">
        <w:rPr>
          <w:rFonts w:ascii="Times New Roman" w:eastAsia="Times New Roman" w:hAnsi="Times New Roman" w:cs="Times New Roman"/>
          <w:color w:val="000000" w:themeColor="text1"/>
          <w:sz w:val="24"/>
          <w:szCs w:val="24"/>
        </w:rPr>
        <w:t>, 2019</w:t>
      </w:r>
      <w:r w:rsidR="00807D6F" w:rsidRPr="009B6882">
        <w:rPr>
          <w:rFonts w:ascii="Times New Roman" w:eastAsia="Times New Roman" w:hAnsi="Times New Roman" w:cs="Times New Roman"/>
          <w:color w:val="000000" w:themeColor="text1"/>
          <w:sz w:val="24"/>
          <w:szCs w:val="24"/>
        </w:rPr>
        <w:t>).</w:t>
      </w:r>
      <w:r w:rsidR="00DD6489" w:rsidRPr="009B6882">
        <w:rPr>
          <w:rFonts w:ascii="Times New Roman" w:eastAsia="Times New Roman" w:hAnsi="Times New Roman" w:cs="Times New Roman"/>
          <w:color w:val="000000" w:themeColor="text1"/>
          <w:sz w:val="24"/>
          <w:szCs w:val="24"/>
        </w:rPr>
        <w:t xml:space="preserve"> As such, paternity leave-taking may provide early benefits to children </w:t>
      </w:r>
      <w:r w:rsidR="00DD6489" w:rsidRPr="009B6882">
        <w:rPr>
          <w:rFonts w:ascii="Times New Roman" w:eastAsia="Times New Roman" w:hAnsi="Times New Roman" w:cs="Times New Roman"/>
          <w:color w:val="000000" w:themeColor="text1"/>
          <w:sz w:val="24"/>
          <w:szCs w:val="24"/>
        </w:rPr>
        <w:lastRenderedPageBreak/>
        <w:t xml:space="preserve">that may accumulate over time, </w:t>
      </w:r>
      <w:r w:rsidR="00EA01BC" w:rsidRPr="009B6882">
        <w:rPr>
          <w:rFonts w:ascii="Times New Roman" w:eastAsia="Times New Roman" w:hAnsi="Times New Roman" w:cs="Times New Roman"/>
          <w:color w:val="000000" w:themeColor="text1"/>
          <w:sz w:val="24"/>
          <w:szCs w:val="24"/>
        </w:rPr>
        <w:t>leading to</w:t>
      </w:r>
      <w:r w:rsidR="00DD6489" w:rsidRPr="009B6882">
        <w:rPr>
          <w:rFonts w:ascii="Times New Roman" w:eastAsia="Times New Roman" w:hAnsi="Times New Roman" w:cs="Times New Roman"/>
          <w:color w:val="000000" w:themeColor="text1"/>
          <w:sz w:val="24"/>
          <w:szCs w:val="24"/>
        </w:rPr>
        <w:t xml:space="preserve"> </w:t>
      </w:r>
      <w:r w:rsidR="00F733C7" w:rsidRPr="009B6882">
        <w:rPr>
          <w:rFonts w:ascii="Times New Roman" w:eastAsia="Times New Roman" w:hAnsi="Times New Roman" w:cs="Times New Roman"/>
          <w:color w:val="000000" w:themeColor="text1"/>
          <w:sz w:val="24"/>
          <w:szCs w:val="24"/>
        </w:rPr>
        <w:t xml:space="preserve">enhanced father-child relationship quality </w:t>
      </w:r>
      <w:r w:rsidR="00A51E90" w:rsidRPr="009B6882">
        <w:rPr>
          <w:rFonts w:ascii="Times New Roman" w:eastAsia="Times New Roman" w:hAnsi="Times New Roman" w:cs="Times New Roman"/>
          <w:color w:val="000000" w:themeColor="text1"/>
          <w:sz w:val="24"/>
          <w:szCs w:val="24"/>
        </w:rPr>
        <w:t xml:space="preserve">later in childhood that may ultimately promote greater </w:t>
      </w:r>
      <w:r w:rsidR="00F733C7" w:rsidRPr="009B6882">
        <w:rPr>
          <w:rFonts w:ascii="Times New Roman" w:eastAsia="Times New Roman" w:hAnsi="Times New Roman" w:cs="Times New Roman"/>
          <w:color w:val="000000" w:themeColor="text1"/>
          <w:sz w:val="24"/>
          <w:szCs w:val="24"/>
        </w:rPr>
        <w:t>child well-being</w:t>
      </w:r>
      <w:r w:rsidR="0019528E" w:rsidRPr="009B6882">
        <w:rPr>
          <w:rFonts w:ascii="Times New Roman" w:eastAsia="Times New Roman" w:hAnsi="Times New Roman" w:cs="Times New Roman"/>
          <w:color w:val="000000" w:themeColor="text1"/>
          <w:sz w:val="24"/>
          <w:szCs w:val="24"/>
        </w:rPr>
        <w:t xml:space="preserve"> </w:t>
      </w:r>
      <w:r w:rsidR="00F733C7" w:rsidRPr="009B6882">
        <w:rPr>
          <w:rFonts w:ascii="Times New Roman" w:eastAsia="Times New Roman" w:hAnsi="Times New Roman" w:cs="Times New Roman"/>
          <w:color w:val="000000" w:themeColor="text1"/>
          <w:sz w:val="24"/>
          <w:szCs w:val="24"/>
        </w:rPr>
        <w:t xml:space="preserve">(Huerta et al., 2014; </w:t>
      </w:r>
      <w:proofErr w:type="spellStart"/>
      <w:r w:rsidR="00F733C7" w:rsidRPr="009B6882">
        <w:rPr>
          <w:rFonts w:ascii="Times New Roman" w:eastAsia="Times New Roman" w:hAnsi="Times New Roman" w:cs="Times New Roman"/>
          <w:color w:val="000000" w:themeColor="text1"/>
          <w:sz w:val="24"/>
          <w:szCs w:val="24"/>
        </w:rPr>
        <w:t>Kotsadam</w:t>
      </w:r>
      <w:proofErr w:type="spellEnd"/>
      <w:r w:rsidR="00F733C7" w:rsidRPr="009B6882">
        <w:rPr>
          <w:rFonts w:ascii="Times New Roman" w:eastAsia="Times New Roman" w:hAnsi="Times New Roman" w:cs="Times New Roman"/>
          <w:color w:val="000000" w:themeColor="text1"/>
          <w:sz w:val="24"/>
          <w:szCs w:val="24"/>
        </w:rPr>
        <w:t xml:space="preserve"> &amp; </w:t>
      </w:r>
      <w:proofErr w:type="spellStart"/>
      <w:r w:rsidR="00F733C7" w:rsidRPr="009B6882">
        <w:rPr>
          <w:rFonts w:ascii="Times New Roman" w:eastAsia="Times New Roman" w:hAnsi="Times New Roman" w:cs="Times New Roman"/>
          <w:color w:val="000000" w:themeColor="text1"/>
          <w:sz w:val="24"/>
          <w:szCs w:val="24"/>
        </w:rPr>
        <w:t>Finseraas</w:t>
      </w:r>
      <w:proofErr w:type="spellEnd"/>
      <w:r w:rsidR="00F733C7" w:rsidRPr="009B6882">
        <w:rPr>
          <w:rFonts w:ascii="Times New Roman" w:eastAsia="Times New Roman" w:hAnsi="Times New Roman" w:cs="Times New Roman"/>
          <w:color w:val="000000" w:themeColor="text1"/>
          <w:sz w:val="24"/>
          <w:szCs w:val="24"/>
        </w:rPr>
        <w:t xml:space="preserve">, 2011; </w:t>
      </w:r>
      <w:proofErr w:type="spellStart"/>
      <w:r w:rsidR="00F733C7" w:rsidRPr="009B6882">
        <w:rPr>
          <w:rFonts w:ascii="Times New Roman" w:eastAsia="Times New Roman" w:hAnsi="Times New Roman" w:cs="Times New Roman"/>
          <w:color w:val="000000" w:themeColor="text1"/>
          <w:sz w:val="24"/>
          <w:szCs w:val="24"/>
        </w:rPr>
        <w:t>McLanahan</w:t>
      </w:r>
      <w:proofErr w:type="spellEnd"/>
      <w:r w:rsidR="00F733C7" w:rsidRPr="009B6882">
        <w:rPr>
          <w:rFonts w:ascii="Times New Roman" w:eastAsia="Times New Roman" w:hAnsi="Times New Roman" w:cs="Times New Roman"/>
          <w:color w:val="000000" w:themeColor="text1"/>
          <w:sz w:val="24"/>
          <w:szCs w:val="24"/>
        </w:rPr>
        <w:t xml:space="preserve"> &amp; Beck, 2010; </w:t>
      </w:r>
      <w:r w:rsidR="00743E38">
        <w:rPr>
          <w:rFonts w:ascii="Times New Roman" w:eastAsia="Times New Roman" w:hAnsi="Times New Roman" w:cs="Times New Roman"/>
          <w:color w:val="000000" w:themeColor="text1"/>
          <w:sz w:val="24"/>
          <w:szCs w:val="24"/>
        </w:rPr>
        <w:t xml:space="preserve">Petts &amp; </w:t>
      </w:r>
      <w:proofErr w:type="spellStart"/>
      <w:r w:rsidR="00743E38">
        <w:rPr>
          <w:rFonts w:ascii="Times New Roman" w:eastAsia="Times New Roman" w:hAnsi="Times New Roman" w:cs="Times New Roman"/>
          <w:color w:val="000000" w:themeColor="text1"/>
          <w:sz w:val="24"/>
          <w:szCs w:val="24"/>
        </w:rPr>
        <w:t>Knoester</w:t>
      </w:r>
      <w:proofErr w:type="spellEnd"/>
      <w:r w:rsidR="00743E38">
        <w:rPr>
          <w:rFonts w:ascii="Times New Roman" w:eastAsia="Times New Roman" w:hAnsi="Times New Roman" w:cs="Times New Roman"/>
          <w:color w:val="000000" w:themeColor="text1"/>
          <w:sz w:val="24"/>
          <w:szCs w:val="24"/>
        </w:rPr>
        <w:t>, 2018</w:t>
      </w:r>
      <w:r w:rsidR="00F733C7" w:rsidRPr="009B6882">
        <w:rPr>
          <w:rFonts w:ascii="Times New Roman" w:eastAsia="Times New Roman" w:hAnsi="Times New Roman" w:cs="Times New Roman"/>
          <w:color w:val="000000" w:themeColor="text1"/>
          <w:sz w:val="24"/>
          <w:szCs w:val="24"/>
        </w:rPr>
        <w:t xml:space="preserve">; Pragg &amp; </w:t>
      </w:r>
      <w:proofErr w:type="spellStart"/>
      <w:r w:rsidR="00F733C7" w:rsidRPr="009B6882">
        <w:rPr>
          <w:rFonts w:ascii="Times New Roman" w:eastAsia="Times New Roman" w:hAnsi="Times New Roman" w:cs="Times New Roman"/>
          <w:color w:val="000000" w:themeColor="text1"/>
          <w:sz w:val="24"/>
          <w:szCs w:val="24"/>
        </w:rPr>
        <w:t>Knoester</w:t>
      </w:r>
      <w:proofErr w:type="spellEnd"/>
      <w:r w:rsidR="00F733C7" w:rsidRPr="009B6882">
        <w:rPr>
          <w:rFonts w:ascii="Times New Roman" w:eastAsia="Times New Roman" w:hAnsi="Times New Roman" w:cs="Times New Roman"/>
          <w:color w:val="000000" w:themeColor="text1"/>
          <w:sz w:val="24"/>
          <w:szCs w:val="24"/>
        </w:rPr>
        <w:t>, 2017).</w:t>
      </w:r>
    </w:p>
    <w:p w14:paraId="103E7F53" w14:textId="6F4A5396" w:rsidR="00993FDF" w:rsidRPr="009B6882" w:rsidRDefault="007261C1"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Despite numerous studies linking paternity leave-taking to father</w:t>
      </w:r>
      <w:r w:rsidR="004661FF">
        <w:rPr>
          <w:rFonts w:ascii="Times New Roman" w:eastAsia="Times New Roman" w:hAnsi="Times New Roman" w:cs="Times New Roman"/>
          <w:color w:val="000000" w:themeColor="text1"/>
          <w:sz w:val="24"/>
          <w:szCs w:val="24"/>
        </w:rPr>
        <w:t>s’</w:t>
      </w:r>
      <w:r w:rsidRPr="009B6882">
        <w:rPr>
          <w:rFonts w:ascii="Times New Roman" w:eastAsia="Times New Roman" w:hAnsi="Times New Roman" w:cs="Times New Roman"/>
          <w:color w:val="000000" w:themeColor="text1"/>
          <w:sz w:val="24"/>
          <w:szCs w:val="24"/>
        </w:rPr>
        <w:t xml:space="preserve"> involvement</w:t>
      </w:r>
      <w:r w:rsidR="00C43044" w:rsidRPr="009B6882">
        <w:rPr>
          <w:rFonts w:ascii="Times New Roman" w:eastAsia="Times New Roman" w:hAnsi="Times New Roman" w:cs="Times New Roman"/>
          <w:color w:val="000000" w:themeColor="text1"/>
          <w:sz w:val="24"/>
          <w:szCs w:val="24"/>
        </w:rPr>
        <w:t xml:space="preserve"> </w:t>
      </w:r>
      <w:r w:rsidR="00EA6D16" w:rsidRPr="009B6882">
        <w:rPr>
          <w:rFonts w:ascii="Times New Roman" w:eastAsia="Times New Roman" w:hAnsi="Times New Roman" w:cs="Times New Roman"/>
          <w:color w:val="000000" w:themeColor="text1"/>
          <w:sz w:val="24"/>
          <w:szCs w:val="24"/>
        </w:rPr>
        <w:t>(</w:t>
      </w:r>
      <w:r w:rsidR="004041C5" w:rsidRPr="009B6882">
        <w:rPr>
          <w:rFonts w:ascii="Times New Roman" w:eastAsia="Times New Roman" w:hAnsi="Times New Roman" w:cs="Times New Roman"/>
          <w:color w:val="000000" w:themeColor="text1"/>
          <w:sz w:val="24"/>
          <w:szCs w:val="24"/>
        </w:rPr>
        <w:t>Haas &amp;</w:t>
      </w:r>
      <w:r w:rsidR="00455C67" w:rsidRPr="009B6882">
        <w:rPr>
          <w:rFonts w:ascii="Times New Roman" w:eastAsia="Times New Roman" w:hAnsi="Times New Roman" w:cs="Times New Roman"/>
          <w:color w:val="000000" w:themeColor="text1"/>
          <w:sz w:val="24"/>
          <w:szCs w:val="24"/>
        </w:rPr>
        <w:t xml:space="preserve"> Hwang</w:t>
      </w:r>
      <w:r w:rsidR="004041C5" w:rsidRPr="009B6882">
        <w:rPr>
          <w:rFonts w:ascii="Times New Roman" w:eastAsia="Times New Roman" w:hAnsi="Times New Roman" w:cs="Times New Roman"/>
          <w:color w:val="000000" w:themeColor="text1"/>
          <w:sz w:val="24"/>
          <w:szCs w:val="24"/>
        </w:rPr>
        <w:t>,</w:t>
      </w:r>
      <w:r w:rsidR="00455C67" w:rsidRPr="009B6882">
        <w:rPr>
          <w:rFonts w:ascii="Times New Roman" w:eastAsia="Times New Roman" w:hAnsi="Times New Roman" w:cs="Times New Roman"/>
          <w:color w:val="000000" w:themeColor="text1"/>
          <w:sz w:val="24"/>
          <w:szCs w:val="24"/>
        </w:rPr>
        <w:t xml:space="preserve"> 2008; Huerta et al.</w:t>
      </w:r>
      <w:r w:rsidR="004041C5" w:rsidRPr="009B6882">
        <w:rPr>
          <w:rFonts w:ascii="Times New Roman" w:eastAsia="Times New Roman" w:hAnsi="Times New Roman" w:cs="Times New Roman"/>
          <w:color w:val="000000" w:themeColor="text1"/>
          <w:sz w:val="24"/>
          <w:szCs w:val="24"/>
        </w:rPr>
        <w:t>,</w:t>
      </w:r>
      <w:r w:rsidR="00455C67" w:rsidRPr="009B6882">
        <w:rPr>
          <w:rFonts w:ascii="Times New Roman" w:eastAsia="Times New Roman" w:hAnsi="Times New Roman" w:cs="Times New Roman"/>
          <w:color w:val="000000" w:themeColor="text1"/>
          <w:sz w:val="24"/>
          <w:szCs w:val="24"/>
        </w:rPr>
        <w:t xml:space="preserve"> 2014; Nepomnyaschy </w:t>
      </w:r>
      <w:r w:rsidR="004041C5" w:rsidRPr="009B6882">
        <w:rPr>
          <w:rFonts w:ascii="Times New Roman" w:eastAsia="Times New Roman" w:hAnsi="Times New Roman" w:cs="Times New Roman"/>
          <w:color w:val="000000" w:themeColor="text1"/>
          <w:sz w:val="24"/>
          <w:szCs w:val="24"/>
        </w:rPr>
        <w:t>&amp;</w:t>
      </w:r>
      <w:r w:rsidR="00455C67" w:rsidRPr="009B6882">
        <w:rPr>
          <w:rFonts w:ascii="Times New Roman" w:eastAsia="Times New Roman" w:hAnsi="Times New Roman" w:cs="Times New Roman"/>
          <w:color w:val="000000" w:themeColor="text1"/>
          <w:sz w:val="24"/>
          <w:szCs w:val="24"/>
        </w:rPr>
        <w:t xml:space="preserve"> Waldfogel</w:t>
      </w:r>
      <w:r w:rsidR="004041C5" w:rsidRPr="009B6882">
        <w:rPr>
          <w:rFonts w:ascii="Times New Roman" w:eastAsia="Times New Roman" w:hAnsi="Times New Roman" w:cs="Times New Roman"/>
          <w:color w:val="000000" w:themeColor="text1"/>
          <w:sz w:val="24"/>
          <w:szCs w:val="24"/>
        </w:rPr>
        <w:t>,</w:t>
      </w:r>
      <w:r w:rsidR="00455C67" w:rsidRPr="009B6882">
        <w:rPr>
          <w:rFonts w:ascii="Times New Roman" w:eastAsia="Times New Roman" w:hAnsi="Times New Roman" w:cs="Times New Roman"/>
          <w:color w:val="000000" w:themeColor="text1"/>
          <w:sz w:val="24"/>
          <w:szCs w:val="24"/>
        </w:rPr>
        <w:t xml:space="preserve"> 2007; </w:t>
      </w:r>
      <w:r w:rsidR="006819A0">
        <w:rPr>
          <w:rFonts w:ascii="Times New Roman" w:eastAsia="Times New Roman" w:hAnsi="Times New Roman" w:cs="Times New Roman"/>
          <w:color w:val="000000" w:themeColor="text1"/>
          <w:sz w:val="24"/>
          <w:szCs w:val="24"/>
        </w:rPr>
        <w:t xml:space="preserve">Petts &amp; </w:t>
      </w:r>
      <w:proofErr w:type="spellStart"/>
      <w:r w:rsidR="006819A0">
        <w:rPr>
          <w:rFonts w:ascii="Times New Roman" w:eastAsia="Times New Roman" w:hAnsi="Times New Roman" w:cs="Times New Roman"/>
          <w:color w:val="000000" w:themeColor="text1"/>
          <w:sz w:val="24"/>
          <w:szCs w:val="24"/>
        </w:rPr>
        <w:t>Knoester</w:t>
      </w:r>
      <w:proofErr w:type="spellEnd"/>
      <w:r w:rsidR="006819A0">
        <w:rPr>
          <w:rFonts w:ascii="Times New Roman" w:eastAsia="Times New Roman" w:hAnsi="Times New Roman" w:cs="Times New Roman"/>
          <w:color w:val="000000" w:themeColor="text1"/>
          <w:sz w:val="24"/>
          <w:szCs w:val="24"/>
        </w:rPr>
        <w:t>, 2018</w:t>
      </w:r>
      <w:r w:rsidR="00455C67" w:rsidRPr="009B6882">
        <w:rPr>
          <w:rFonts w:ascii="Times New Roman" w:eastAsia="Times New Roman" w:hAnsi="Times New Roman" w:cs="Times New Roman"/>
          <w:color w:val="000000" w:themeColor="text1"/>
          <w:sz w:val="24"/>
          <w:szCs w:val="24"/>
        </w:rPr>
        <w:t xml:space="preserve">; Pragg </w:t>
      </w:r>
      <w:r w:rsidR="004041C5" w:rsidRPr="009B6882">
        <w:rPr>
          <w:rFonts w:ascii="Times New Roman" w:eastAsia="Times New Roman" w:hAnsi="Times New Roman" w:cs="Times New Roman"/>
          <w:color w:val="000000" w:themeColor="text1"/>
          <w:sz w:val="24"/>
          <w:szCs w:val="24"/>
        </w:rPr>
        <w:t>&amp;</w:t>
      </w:r>
      <w:r w:rsidR="00455C67" w:rsidRPr="009B6882">
        <w:rPr>
          <w:rFonts w:ascii="Times New Roman" w:eastAsia="Times New Roman" w:hAnsi="Times New Roman" w:cs="Times New Roman"/>
          <w:color w:val="000000" w:themeColor="text1"/>
          <w:sz w:val="24"/>
          <w:szCs w:val="24"/>
        </w:rPr>
        <w:t xml:space="preserve"> </w:t>
      </w:r>
      <w:proofErr w:type="spellStart"/>
      <w:r w:rsidR="00455C67" w:rsidRPr="009B6882">
        <w:rPr>
          <w:rFonts w:ascii="Times New Roman" w:eastAsia="Times New Roman" w:hAnsi="Times New Roman" w:cs="Times New Roman"/>
          <w:color w:val="000000" w:themeColor="text1"/>
          <w:sz w:val="24"/>
          <w:szCs w:val="24"/>
        </w:rPr>
        <w:t>Knoester</w:t>
      </w:r>
      <w:proofErr w:type="spellEnd"/>
      <w:r w:rsidR="004041C5" w:rsidRPr="009B6882">
        <w:rPr>
          <w:rFonts w:ascii="Times New Roman" w:eastAsia="Times New Roman" w:hAnsi="Times New Roman" w:cs="Times New Roman"/>
          <w:color w:val="000000" w:themeColor="text1"/>
          <w:sz w:val="24"/>
          <w:szCs w:val="24"/>
        </w:rPr>
        <w:t>,</w:t>
      </w:r>
      <w:r w:rsidR="00455C67" w:rsidRPr="009B6882">
        <w:rPr>
          <w:rFonts w:ascii="Times New Roman" w:eastAsia="Times New Roman" w:hAnsi="Times New Roman" w:cs="Times New Roman"/>
          <w:color w:val="000000" w:themeColor="text1"/>
          <w:sz w:val="24"/>
          <w:szCs w:val="24"/>
        </w:rPr>
        <w:t xml:space="preserve"> 2017</w:t>
      </w:r>
      <w:r w:rsidR="00EA6D16" w:rsidRPr="009B6882">
        <w:rPr>
          <w:rFonts w:ascii="Times New Roman" w:eastAsia="Times New Roman" w:hAnsi="Times New Roman" w:cs="Times New Roman"/>
          <w:color w:val="000000" w:themeColor="text1"/>
          <w:sz w:val="24"/>
          <w:szCs w:val="24"/>
        </w:rPr>
        <w:t>)</w:t>
      </w:r>
      <w:r w:rsidR="0019528E" w:rsidRPr="009B6882">
        <w:rPr>
          <w:rFonts w:ascii="Times New Roman" w:eastAsia="Times New Roman" w:hAnsi="Times New Roman" w:cs="Times New Roman"/>
          <w:color w:val="000000" w:themeColor="text1"/>
          <w:sz w:val="24"/>
          <w:szCs w:val="24"/>
        </w:rPr>
        <w:t xml:space="preserve">, </w:t>
      </w:r>
      <w:r w:rsidR="00EA6D16" w:rsidRPr="009B6882">
        <w:rPr>
          <w:rFonts w:ascii="Times New Roman" w:eastAsia="Times New Roman" w:hAnsi="Times New Roman" w:cs="Times New Roman"/>
          <w:color w:val="000000" w:themeColor="text1"/>
          <w:sz w:val="24"/>
          <w:szCs w:val="24"/>
        </w:rPr>
        <w:t xml:space="preserve">researchers have yet to </w:t>
      </w:r>
      <w:r w:rsidR="00465DD0" w:rsidRPr="009B6882">
        <w:rPr>
          <w:rFonts w:ascii="Times New Roman" w:eastAsia="Times New Roman" w:hAnsi="Times New Roman" w:cs="Times New Roman"/>
          <w:color w:val="000000" w:themeColor="text1"/>
          <w:sz w:val="24"/>
          <w:szCs w:val="24"/>
        </w:rPr>
        <w:t xml:space="preserve">show convincing </w:t>
      </w:r>
      <w:r w:rsidR="00EA6D16" w:rsidRPr="009B6882">
        <w:rPr>
          <w:rFonts w:ascii="Times New Roman" w:eastAsia="Times New Roman" w:hAnsi="Times New Roman" w:cs="Times New Roman"/>
          <w:color w:val="000000" w:themeColor="text1"/>
          <w:sz w:val="24"/>
          <w:szCs w:val="24"/>
        </w:rPr>
        <w:t xml:space="preserve">evidence </w:t>
      </w:r>
      <w:r w:rsidR="00465DD0" w:rsidRPr="009B6882">
        <w:rPr>
          <w:rFonts w:ascii="Times New Roman" w:eastAsia="Times New Roman" w:hAnsi="Times New Roman" w:cs="Times New Roman"/>
          <w:color w:val="000000" w:themeColor="text1"/>
          <w:sz w:val="24"/>
          <w:szCs w:val="24"/>
        </w:rPr>
        <w:t>of the implications of</w:t>
      </w:r>
      <w:r w:rsidR="00EA6D16" w:rsidRPr="009B6882">
        <w:rPr>
          <w:rFonts w:ascii="Times New Roman" w:eastAsia="Times New Roman" w:hAnsi="Times New Roman" w:cs="Times New Roman"/>
          <w:color w:val="000000" w:themeColor="text1"/>
          <w:sz w:val="24"/>
          <w:szCs w:val="24"/>
        </w:rPr>
        <w:t xml:space="preserve"> paternity leave-taking </w:t>
      </w:r>
      <w:r w:rsidR="00465DD0" w:rsidRPr="009B6882">
        <w:rPr>
          <w:rFonts w:ascii="Times New Roman" w:eastAsia="Times New Roman" w:hAnsi="Times New Roman" w:cs="Times New Roman"/>
          <w:color w:val="000000" w:themeColor="text1"/>
          <w:sz w:val="24"/>
          <w:szCs w:val="24"/>
        </w:rPr>
        <w:t>for</w:t>
      </w:r>
      <w:r w:rsidR="00C43044" w:rsidRPr="009B6882">
        <w:rPr>
          <w:rFonts w:ascii="Times New Roman" w:eastAsia="Times New Roman" w:hAnsi="Times New Roman" w:cs="Times New Roman"/>
          <w:color w:val="000000" w:themeColor="text1"/>
          <w:sz w:val="24"/>
          <w:szCs w:val="24"/>
        </w:rPr>
        <w:t xml:space="preserve"> </w:t>
      </w:r>
      <w:r w:rsidR="00EC7353" w:rsidRPr="009B6882">
        <w:rPr>
          <w:rFonts w:ascii="Times New Roman" w:eastAsia="Times New Roman" w:hAnsi="Times New Roman" w:cs="Times New Roman"/>
          <w:color w:val="000000" w:themeColor="text1"/>
          <w:sz w:val="24"/>
          <w:szCs w:val="24"/>
        </w:rPr>
        <w:t>children’s perceptions of their relationships with their fathers</w:t>
      </w:r>
      <w:r w:rsidR="00FF207D" w:rsidRPr="009B6882">
        <w:rPr>
          <w:rFonts w:ascii="Times New Roman" w:eastAsia="Times New Roman" w:hAnsi="Times New Roman" w:cs="Times New Roman"/>
          <w:color w:val="000000" w:themeColor="text1"/>
          <w:sz w:val="24"/>
          <w:szCs w:val="24"/>
        </w:rPr>
        <w:t>.</w:t>
      </w:r>
      <w:r w:rsidR="00465DD0" w:rsidRPr="009B6882">
        <w:rPr>
          <w:rFonts w:ascii="Times New Roman" w:eastAsia="Times New Roman" w:hAnsi="Times New Roman" w:cs="Times New Roman"/>
          <w:color w:val="000000" w:themeColor="text1"/>
          <w:sz w:val="24"/>
          <w:szCs w:val="24"/>
        </w:rPr>
        <w:t xml:space="preserve"> </w:t>
      </w:r>
      <w:r w:rsidR="00470E80" w:rsidRPr="009B6882">
        <w:rPr>
          <w:rFonts w:ascii="Times New Roman" w:eastAsia="Times New Roman" w:hAnsi="Times New Roman" w:cs="Times New Roman"/>
          <w:color w:val="000000" w:themeColor="text1"/>
          <w:sz w:val="24"/>
          <w:szCs w:val="24"/>
        </w:rPr>
        <w:t xml:space="preserve">The current study </w:t>
      </w:r>
      <w:r w:rsidR="00465DD0" w:rsidRPr="009B6882">
        <w:rPr>
          <w:rFonts w:ascii="Times New Roman" w:eastAsia="Times New Roman" w:hAnsi="Times New Roman" w:cs="Times New Roman"/>
          <w:color w:val="000000" w:themeColor="text1"/>
          <w:sz w:val="24"/>
          <w:szCs w:val="24"/>
        </w:rPr>
        <w:t xml:space="preserve">seeks to </w:t>
      </w:r>
      <w:r w:rsidR="00470E80" w:rsidRPr="009B6882">
        <w:rPr>
          <w:rFonts w:ascii="Times New Roman" w:eastAsia="Times New Roman" w:hAnsi="Times New Roman" w:cs="Times New Roman"/>
          <w:color w:val="000000" w:themeColor="text1"/>
          <w:sz w:val="24"/>
          <w:szCs w:val="24"/>
        </w:rPr>
        <w:t xml:space="preserve">address this gap in the literature by </w:t>
      </w:r>
      <w:r w:rsidR="0086530E" w:rsidRPr="009B6882">
        <w:rPr>
          <w:rFonts w:ascii="Times New Roman" w:eastAsia="Times New Roman" w:hAnsi="Times New Roman" w:cs="Times New Roman"/>
          <w:color w:val="000000" w:themeColor="text1"/>
          <w:sz w:val="24"/>
          <w:szCs w:val="24"/>
        </w:rPr>
        <w:t>analyz</w:t>
      </w:r>
      <w:r w:rsidR="00470E80" w:rsidRPr="009B6882">
        <w:rPr>
          <w:rFonts w:ascii="Times New Roman" w:eastAsia="Times New Roman" w:hAnsi="Times New Roman" w:cs="Times New Roman"/>
          <w:color w:val="000000" w:themeColor="text1"/>
          <w:sz w:val="24"/>
          <w:szCs w:val="24"/>
        </w:rPr>
        <w:t>ing the associations between paternity leave</w:t>
      </w:r>
      <w:r w:rsidR="00465DD0" w:rsidRPr="009B6882">
        <w:rPr>
          <w:rFonts w:ascii="Times New Roman" w:eastAsia="Times New Roman" w:hAnsi="Times New Roman" w:cs="Times New Roman"/>
          <w:color w:val="000000" w:themeColor="text1"/>
          <w:sz w:val="24"/>
          <w:szCs w:val="24"/>
        </w:rPr>
        <w:t>-taking</w:t>
      </w:r>
      <w:r w:rsidR="00470E80" w:rsidRPr="009B6882">
        <w:rPr>
          <w:rFonts w:ascii="Times New Roman" w:eastAsia="Times New Roman" w:hAnsi="Times New Roman" w:cs="Times New Roman"/>
          <w:color w:val="000000" w:themeColor="text1"/>
          <w:sz w:val="24"/>
          <w:szCs w:val="24"/>
        </w:rPr>
        <w:t xml:space="preserve"> and children’s reports of </w:t>
      </w:r>
      <w:r w:rsidR="0086530E" w:rsidRPr="009B6882">
        <w:rPr>
          <w:rFonts w:ascii="Times New Roman" w:eastAsia="Times New Roman" w:hAnsi="Times New Roman" w:cs="Times New Roman"/>
          <w:color w:val="000000" w:themeColor="text1"/>
          <w:sz w:val="24"/>
          <w:szCs w:val="24"/>
        </w:rPr>
        <w:t xml:space="preserve">father-child </w:t>
      </w:r>
      <w:r w:rsidR="00AF2120" w:rsidRPr="009B6882">
        <w:rPr>
          <w:rFonts w:ascii="Times New Roman" w:eastAsia="Times New Roman" w:hAnsi="Times New Roman" w:cs="Times New Roman"/>
          <w:color w:val="000000" w:themeColor="text1"/>
          <w:sz w:val="24"/>
          <w:szCs w:val="24"/>
        </w:rPr>
        <w:t xml:space="preserve">relationships </w:t>
      </w:r>
      <w:r w:rsidR="004661FF">
        <w:rPr>
          <w:rFonts w:ascii="Times New Roman" w:eastAsia="Times New Roman" w:hAnsi="Times New Roman" w:cs="Times New Roman"/>
          <w:color w:val="000000" w:themeColor="text1"/>
          <w:sz w:val="24"/>
          <w:szCs w:val="24"/>
        </w:rPr>
        <w:t>when they are approximately 9-years-</w:t>
      </w:r>
      <w:r w:rsidR="00470E80" w:rsidRPr="009B6882">
        <w:rPr>
          <w:rFonts w:ascii="Times New Roman" w:eastAsia="Times New Roman" w:hAnsi="Times New Roman" w:cs="Times New Roman"/>
          <w:color w:val="000000" w:themeColor="text1"/>
          <w:sz w:val="24"/>
          <w:szCs w:val="24"/>
        </w:rPr>
        <w:t>old</w:t>
      </w:r>
      <w:r w:rsidR="0086530E" w:rsidRPr="009B6882">
        <w:rPr>
          <w:rFonts w:ascii="Times New Roman" w:eastAsia="Times New Roman" w:hAnsi="Times New Roman" w:cs="Times New Roman"/>
          <w:color w:val="000000" w:themeColor="text1"/>
          <w:sz w:val="24"/>
          <w:szCs w:val="24"/>
        </w:rPr>
        <w:t>.</w:t>
      </w:r>
      <w:r w:rsidR="00470E80" w:rsidRPr="009B6882">
        <w:rPr>
          <w:rFonts w:ascii="Times New Roman" w:eastAsia="Times New Roman" w:hAnsi="Times New Roman" w:cs="Times New Roman"/>
          <w:color w:val="000000" w:themeColor="text1"/>
          <w:sz w:val="24"/>
          <w:szCs w:val="24"/>
        </w:rPr>
        <w:t xml:space="preserve"> </w:t>
      </w:r>
      <w:r w:rsidR="0086530E" w:rsidRPr="009B6882">
        <w:rPr>
          <w:rFonts w:ascii="Times New Roman" w:eastAsia="Times New Roman" w:hAnsi="Times New Roman" w:cs="Times New Roman"/>
          <w:color w:val="000000" w:themeColor="text1"/>
          <w:sz w:val="24"/>
          <w:szCs w:val="24"/>
        </w:rPr>
        <w:t xml:space="preserve">As part of </w:t>
      </w:r>
      <w:r w:rsidR="004661FF">
        <w:rPr>
          <w:rFonts w:ascii="Times New Roman" w:eastAsia="Times New Roman" w:hAnsi="Times New Roman" w:cs="Times New Roman"/>
          <w:color w:val="000000" w:themeColor="text1"/>
          <w:sz w:val="24"/>
          <w:szCs w:val="24"/>
        </w:rPr>
        <w:t>our</w:t>
      </w:r>
      <w:r w:rsidR="0086530E" w:rsidRPr="009B6882">
        <w:rPr>
          <w:rFonts w:ascii="Times New Roman" w:eastAsia="Times New Roman" w:hAnsi="Times New Roman" w:cs="Times New Roman"/>
          <w:color w:val="000000" w:themeColor="text1"/>
          <w:sz w:val="24"/>
          <w:szCs w:val="24"/>
        </w:rPr>
        <w:t xml:space="preserve"> analysis, we consider whether </w:t>
      </w:r>
      <w:r w:rsidR="00033D37" w:rsidRPr="009B6882">
        <w:rPr>
          <w:rFonts w:ascii="Times New Roman" w:eastAsia="Times New Roman" w:hAnsi="Times New Roman" w:cs="Times New Roman"/>
          <w:color w:val="000000" w:themeColor="text1"/>
          <w:sz w:val="24"/>
          <w:szCs w:val="24"/>
        </w:rPr>
        <w:t>associations between paternity leave-taking and father-child</w:t>
      </w:r>
      <w:r w:rsidR="00470E80" w:rsidRPr="009B6882">
        <w:rPr>
          <w:rFonts w:ascii="Times New Roman" w:eastAsia="Times New Roman" w:hAnsi="Times New Roman" w:cs="Times New Roman"/>
          <w:color w:val="000000" w:themeColor="text1"/>
          <w:sz w:val="24"/>
          <w:szCs w:val="24"/>
        </w:rPr>
        <w:t xml:space="preserve"> relationships are mediated by </w:t>
      </w:r>
      <w:r w:rsidR="009528EC" w:rsidRPr="009B6882">
        <w:rPr>
          <w:rFonts w:ascii="Times New Roman" w:eastAsia="Times New Roman" w:hAnsi="Times New Roman" w:cs="Times New Roman"/>
          <w:color w:val="000000" w:themeColor="text1"/>
          <w:sz w:val="24"/>
          <w:szCs w:val="24"/>
        </w:rPr>
        <w:t>father</w:t>
      </w:r>
      <w:r w:rsidR="004661FF">
        <w:rPr>
          <w:rFonts w:ascii="Times New Roman" w:eastAsia="Times New Roman" w:hAnsi="Times New Roman" w:cs="Times New Roman"/>
          <w:color w:val="000000" w:themeColor="text1"/>
          <w:sz w:val="24"/>
          <w:szCs w:val="24"/>
        </w:rPr>
        <w:t>s’</w:t>
      </w:r>
      <w:r w:rsidR="009528EC" w:rsidRPr="009B6882">
        <w:rPr>
          <w:rFonts w:ascii="Times New Roman" w:eastAsia="Times New Roman" w:hAnsi="Times New Roman" w:cs="Times New Roman"/>
          <w:color w:val="000000" w:themeColor="text1"/>
          <w:sz w:val="24"/>
          <w:szCs w:val="24"/>
        </w:rPr>
        <w:t xml:space="preserve"> engagement, </w:t>
      </w:r>
      <w:r w:rsidR="00E53965">
        <w:rPr>
          <w:rFonts w:ascii="Times New Roman" w:eastAsia="Times New Roman" w:hAnsi="Times New Roman" w:cs="Times New Roman"/>
          <w:color w:val="000000" w:themeColor="text1"/>
          <w:sz w:val="24"/>
          <w:szCs w:val="24"/>
        </w:rPr>
        <w:t>co-parent</w:t>
      </w:r>
      <w:r w:rsidR="009528EC" w:rsidRPr="009B6882">
        <w:rPr>
          <w:rFonts w:ascii="Times New Roman" w:eastAsia="Times New Roman" w:hAnsi="Times New Roman" w:cs="Times New Roman"/>
          <w:color w:val="000000" w:themeColor="text1"/>
          <w:sz w:val="24"/>
          <w:szCs w:val="24"/>
        </w:rPr>
        <w:t>ing support</w:t>
      </w:r>
      <w:r w:rsidR="00A63CC3" w:rsidRPr="009B6882">
        <w:rPr>
          <w:rFonts w:ascii="Times New Roman" w:eastAsia="Times New Roman" w:hAnsi="Times New Roman" w:cs="Times New Roman"/>
          <w:color w:val="000000" w:themeColor="text1"/>
          <w:sz w:val="24"/>
          <w:szCs w:val="24"/>
        </w:rPr>
        <w:t xml:space="preserve">, </w:t>
      </w:r>
      <w:r w:rsidR="00CC5175" w:rsidRPr="009B6882">
        <w:rPr>
          <w:rFonts w:ascii="Times New Roman" w:eastAsia="Times New Roman" w:hAnsi="Times New Roman" w:cs="Times New Roman"/>
          <w:color w:val="000000" w:themeColor="text1"/>
          <w:sz w:val="24"/>
          <w:szCs w:val="24"/>
        </w:rPr>
        <w:t xml:space="preserve">parental </w:t>
      </w:r>
      <w:r w:rsidR="00470E80" w:rsidRPr="009B6882">
        <w:rPr>
          <w:rFonts w:ascii="Times New Roman" w:eastAsia="Times New Roman" w:hAnsi="Times New Roman" w:cs="Times New Roman"/>
          <w:color w:val="000000" w:themeColor="text1"/>
          <w:sz w:val="24"/>
          <w:szCs w:val="24"/>
        </w:rPr>
        <w:t>relationship</w:t>
      </w:r>
      <w:r w:rsidR="009528EC" w:rsidRPr="009B6882">
        <w:rPr>
          <w:rFonts w:ascii="Times New Roman" w:eastAsia="Times New Roman" w:hAnsi="Times New Roman" w:cs="Times New Roman"/>
          <w:color w:val="000000" w:themeColor="text1"/>
          <w:sz w:val="24"/>
          <w:szCs w:val="24"/>
        </w:rPr>
        <w:t xml:space="preserve"> satisfaction</w:t>
      </w:r>
      <w:r w:rsidR="00A63CC3" w:rsidRPr="009B6882">
        <w:rPr>
          <w:rFonts w:ascii="Times New Roman" w:eastAsia="Times New Roman" w:hAnsi="Times New Roman" w:cs="Times New Roman"/>
          <w:color w:val="000000" w:themeColor="text1"/>
          <w:sz w:val="24"/>
          <w:szCs w:val="24"/>
        </w:rPr>
        <w:t>, and father</w:t>
      </w:r>
      <w:r w:rsidR="004661FF">
        <w:rPr>
          <w:rFonts w:ascii="Times New Roman" w:eastAsia="Times New Roman" w:hAnsi="Times New Roman" w:cs="Times New Roman"/>
          <w:color w:val="000000" w:themeColor="text1"/>
          <w:sz w:val="24"/>
          <w:szCs w:val="24"/>
        </w:rPr>
        <w:t>s’</w:t>
      </w:r>
      <w:r w:rsidR="00A63CC3" w:rsidRPr="009B6882">
        <w:rPr>
          <w:rFonts w:ascii="Times New Roman" w:eastAsia="Times New Roman" w:hAnsi="Times New Roman" w:cs="Times New Roman"/>
          <w:color w:val="000000" w:themeColor="text1"/>
          <w:sz w:val="24"/>
          <w:szCs w:val="24"/>
        </w:rPr>
        <w:t xml:space="preserve"> identit</w:t>
      </w:r>
      <w:r w:rsidR="00033D37" w:rsidRPr="009B6882">
        <w:rPr>
          <w:rFonts w:ascii="Times New Roman" w:eastAsia="Times New Roman" w:hAnsi="Times New Roman" w:cs="Times New Roman"/>
          <w:color w:val="000000" w:themeColor="text1"/>
          <w:sz w:val="24"/>
          <w:szCs w:val="24"/>
        </w:rPr>
        <w:t>ies</w:t>
      </w:r>
      <w:r w:rsidR="00470E80" w:rsidRPr="009B6882">
        <w:rPr>
          <w:rFonts w:ascii="Times New Roman" w:eastAsia="Times New Roman" w:hAnsi="Times New Roman" w:cs="Times New Roman"/>
          <w:color w:val="000000" w:themeColor="text1"/>
          <w:sz w:val="24"/>
          <w:szCs w:val="24"/>
        </w:rPr>
        <w:t xml:space="preserve">. </w:t>
      </w:r>
    </w:p>
    <w:p w14:paraId="67B8843A" w14:textId="6980F322" w:rsidR="000272EB" w:rsidRPr="009B6882" w:rsidRDefault="00993FDF"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B</w:t>
      </w:r>
      <w:r w:rsidR="00C43044" w:rsidRPr="009B6882">
        <w:rPr>
          <w:rFonts w:ascii="Times New Roman" w:eastAsia="Times New Roman" w:hAnsi="Times New Roman" w:cs="Times New Roman"/>
          <w:color w:val="000000" w:themeColor="text1"/>
          <w:sz w:val="24"/>
          <w:szCs w:val="24"/>
        </w:rPr>
        <w:t xml:space="preserve">eyond the focus of </w:t>
      </w:r>
      <w:r w:rsidR="004661FF">
        <w:rPr>
          <w:rFonts w:ascii="Times New Roman" w:eastAsia="Times New Roman" w:hAnsi="Times New Roman" w:cs="Times New Roman"/>
          <w:color w:val="000000" w:themeColor="text1"/>
          <w:sz w:val="24"/>
          <w:szCs w:val="24"/>
        </w:rPr>
        <w:t>our</w:t>
      </w:r>
      <w:r w:rsidR="00C43044" w:rsidRPr="009B6882">
        <w:rPr>
          <w:rFonts w:ascii="Times New Roman" w:eastAsia="Times New Roman" w:hAnsi="Times New Roman" w:cs="Times New Roman"/>
          <w:color w:val="000000" w:themeColor="text1"/>
          <w:sz w:val="24"/>
          <w:szCs w:val="24"/>
        </w:rPr>
        <w:t xml:space="preserve"> study, </w:t>
      </w:r>
      <w:r w:rsidRPr="009B6882">
        <w:rPr>
          <w:rFonts w:ascii="Times New Roman" w:eastAsia="Times New Roman" w:hAnsi="Times New Roman" w:cs="Times New Roman"/>
          <w:color w:val="000000" w:themeColor="text1"/>
          <w:sz w:val="24"/>
          <w:szCs w:val="24"/>
        </w:rPr>
        <w:t>our research is unique</w:t>
      </w:r>
      <w:r w:rsidR="00C51011"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because it uses </w:t>
      </w:r>
      <w:r w:rsidR="00C51011" w:rsidRPr="009B6882">
        <w:rPr>
          <w:rFonts w:ascii="Times New Roman" w:eastAsia="Times New Roman" w:hAnsi="Times New Roman" w:cs="Times New Roman"/>
          <w:color w:val="000000" w:themeColor="text1"/>
          <w:sz w:val="24"/>
          <w:szCs w:val="24"/>
        </w:rPr>
        <w:t xml:space="preserve">a national </w:t>
      </w:r>
      <w:r w:rsidR="00F81010" w:rsidRPr="009B6882">
        <w:rPr>
          <w:rFonts w:ascii="Times New Roman" w:eastAsia="Times New Roman" w:hAnsi="Times New Roman" w:cs="Times New Roman"/>
          <w:color w:val="000000" w:themeColor="text1"/>
          <w:sz w:val="24"/>
          <w:szCs w:val="24"/>
        </w:rPr>
        <w:t xml:space="preserve">U.S. </w:t>
      </w:r>
      <w:r w:rsidR="00C51011" w:rsidRPr="009B6882">
        <w:rPr>
          <w:rFonts w:ascii="Times New Roman" w:eastAsia="Times New Roman" w:hAnsi="Times New Roman" w:cs="Times New Roman"/>
          <w:color w:val="000000" w:themeColor="text1"/>
          <w:sz w:val="24"/>
          <w:szCs w:val="24"/>
        </w:rPr>
        <w:t>sample of relatively disadvantaged families</w:t>
      </w:r>
      <w:r w:rsidRPr="009B6882">
        <w:rPr>
          <w:rFonts w:ascii="Times New Roman" w:eastAsia="Times New Roman" w:hAnsi="Times New Roman" w:cs="Times New Roman"/>
          <w:color w:val="000000" w:themeColor="text1"/>
          <w:sz w:val="24"/>
          <w:szCs w:val="24"/>
        </w:rPr>
        <w:t xml:space="preserve">, who </w:t>
      </w:r>
      <w:r w:rsidR="00326A12" w:rsidRPr="009B6882">
        <w:rPr>
          <w:rFonts w:ascii="Times New Roman" w:eastAsia="Times New Roman" w:hAnsi="Times New Roman" w:cs="Times New Roman"/>
          <w:color w:val="000000" w:themeColor="text1"/>
          <w:sz w:val="24"/>
          <w:szCs w:val="24"/>
        </w:rPr>
        <w:t xml:space="preserve">may be more likely to benefit from </w:t>
      </w:r>
      <w:r w:rsidRPr="009B6882">
        <w:rPr>
          <w:rFonts w:ascii="Times New Roman" w:eastAsia="Times New Roman" w:hAnsi="Times New Roman" w:cs="Times New Roman"/>
          <w:color w:val="000000" w:themeColor="text1"/>
          <w:sz w:val="24"/>
          <w:szCs w:val="24"/>
        </w:rPr>
        <w:t>paternity leave-taking</w:t>
      </w:r>
      <w:r w:rsidR="00326A12" w:rsidRPr="009B6882">
        <w:rPr>
          <w:rFonts w:ascii="Times New Roman" w:eastAsia="Times New Roman" w:hAnsi="Times New Roman" w:cs="Times New Roman"/>
          <w:color w:val="000000" w:themeColor="text1"/>
          <w:sz w:val="24"/>
          <w:szCs w:val="24"/>
        </w:rPr>
        <w:t xml:space="preserve"> than families who are</w:t>
      </w:r>
      <w:r w:rsidR="004661FF">
        <w:rPr>
          <w:rFonts w:ascii="Times New Roman" w:eastAsia="Times New Roman" w:hAnsi="Times New Roman" w:cs="Times New Roman"/>
          <w:color w:val="000000" w:themeColor="text1"/>
          <w:sz w:val="24"/>
          <w:szCs w:val="24"/>
        </w:rPr>
        <w:t xml:space="preserve"> socioeconomically</w:t>
      </w:r>
      <w:r w:rsidR="00326A12" w:rsidRPr="009B6882">
        <w:rPr>
          <w:rFonts w:ascii="Times New Roman" w:eastAsia="Times New Roman" w:hAnsi="Times New Roman" w:cs="Times New Roman"/>
          <w:color w:val="000000" w:themeColor="text1"/>
          <w:sz w:val="24"/>
          <w:szCs w:val="24"/>
        </w:rPr>
        <w:t xml:space="preserve"> better off (</w:t>
      </w:r>
      <w:proofErr w:type="spellStart"/>
      <w:r w:rsidR="002154E2">
        <w:rPr>
          <w:rFonts w:ascii="Times New Roman" w:eastAsia="Times New Roman" w:hAnsi="Times New Roman" w:cs="Times New Roman"/>
          <w:color w:val="000000" w:themeColor="text1"/>
          <w:sz w:val="24"/>
          <w:szCs w:val="24"/>
        </w:rPr>
        <w:t>Knoester</w:t>
      </w:r>
      <w:proofErr w:type="spellEnd"/>
      <w:r w:rsidR="00A43AF7">
        <w:rPr>
          <w:rFonts w:ascii="Times New Roman" w:eastAsia="Times New Roman" w:hAnsi="Times New Roman" w:cs="Times New Roman"/>
          <w:color w:val="000000" w:themeColor="text1"/>
          <w:sz w:val="24"/>
          <w:szCs w:val="24"/>
        </w:rPr>
        <w:t>, Petts, &amp; Pragg</w:t>
      </w:r>
      <w:r w:rsidR="002154E2">
        <w:rPr>
          <w:rFonts w:ascii="Times New Roman" w:eastAsia="Times New Roman" w:hAnsi="Times New Roman" w:cs="Times New Roman"/>
          <w:color w:val="000000" w:themeColor="text1"/>
          <w:sz w:val="24"/>
          <w:szCs w:val="24"/>
        </w:rPr>
        <w:t>, 201</w:t>
      </w:r>
      <w:r w:rsidR="00A43AF7">
        <w:rPr>
          <w:rFonts w:ascii="Times New Roman" w:eastAsia="Times New Roman" w:hAnsi="Times New Roman" w:cs="Times New Roman"/>
          <w:color w:val="000000" w:themeColor="text1"/>
          <w:sz w:val="24"/>
          <w:szCs w:val="24"/>
        </w:rPr>
        <w:t>9</w:t>
      </w:r>
      <w:r w:rsidRPr="009B6882">
        <w:rPr>
          <w:rFonts w:ascii="Times New Roman" w:eastAsia="Times New Roman" w:hAnsi="Times New Roman" w:cs="Times New Roman"/>
          <w:color w:val="000000" w:themeColor="text1"/>
          <w:sz w:val="24"/>
          <w:szCs w:val="24"/>
        </w:rPr>
        <w:t xml:space="preserve">; </w:t>
      </w:r>
      <w:proofErr w:type="spellStart"/>
      <w:r w:rsidR="00326A12" w:rsidRPr="009B6882">
        <w:rPr>
          <w:rFonts w:ascii="Times New Roman" w:eastAsia="Times New Roman" w:hAnsi="Times New Roman" w:cs="Times New Roman"/>
          <w:color w:val="000000" w:themeColor="text1"/>
          <w:sz w:val="24"/>
          <w:szCs w:val="24"/>
        </w:rPr>
        <w:t>Lichtman-Sadot</w:t>
      </w:r>
      <w:proofErr w:type="spellEnd"/>
      <w:r w:rsidR="00326A12" w:rsidRPr="009B6882">
        <w:rPr>
          <w:rFonts w:ascii="Times New Roman" w:eastAsia="Times New Roman" w:hAnsi="Times New Roman" w:cs="Times New Roman"/>
          <w:color w:val="000000" w:themeColor="text1"/>
          <w:sz w:val="24"/>
          <w:szCs w:val="24"/>
        </w:rPr>
        <w:t xml:space="preserve"> </w:t>
      </w:r>
      <w:r w:rsidR="004041C5" w:rsidRPr="009B6882">
        <w:rPr>
          <w:rFonts w:ascii="Times New Roman" w:eastAsia="Times New Roman" w:hAnsi="Times New Roman" w:cs="Times New Roman"/>
          <w:color w:val="000000" w:themeColor="text1"/>
          <w:sz w:val="24"/>
          <w:szCs w:val="24"/>
        </w:rPr>
        <w:t>&amp;</w:t>
      </w:r>
      <w:r w:rsidR="00326A12" w:rsidRPr="009B6882">
        <w:rPr>
          <w:rFonts w:ascii="Times New Roman" w:eastAsia="Times New Roman" w:hAnsi="Times New Roman" w:cs="Times New Roman"/>
          <w:color w:val="000000" w:themeColor="text1"/>
          <w:sz w:val="24"/>
          <w:szCs w:val="24"/>
        </w:rPr>
        <w:t xml:space="preserve"> Bell</w:t>
      </w:r>
      <w:r w:rsidR="004041C5" w:rsidRPr="009B6882">
        <w:rPr>
          <w:rFonts w:ascii="Times New Roman" w:eastAsia="Times New Roman" w:hAnsi="Times New Roman" w:cs="Times New Roman"/>
          <w:color w:val="000000" w:themeColor="text1"/>
          <w:sz w:val="24"/>
          <w:szCs w:val="24"/>
        </w:rPr>
        <w:t>,</w:t>
      </w:r>
      <w:r w:rsidR="00326A12" w:rsidRPr="009B6882">
        <w:rPr>
          <w:rFonts w:ascii="Times New Roman" w:eastAsia="Times New Roman" w:hAnsi="Times New Roman" w:cs="Times New Roman"/>
          <w:color w:val="000000" w:themeColor="text1"/>
          <w:sz w:val="24"/>
          <w:szCs w:val="24"/>
        </w:rPr>
        <w:t xml:space="preserve"> 2017; </w:t>
      </w:r>
      <w:r w:rsidR="004041C5" w:rsidRPr="009B6882">
        <w:rPr>
          <w:rFonts w:ascii="Times New Roman" w:eastAsia="Times New Roman" w:hAnsi="Times New Roman" w:cs="Times New Roman"/>
          <w:color w:val="000000" w:themeColor="text1"/>
          <w:sz w:val="24"/>
          <w:szCs w:val="24"/>
        </w:rPr>
        <w:t>McKay, Mathieu, &amp;</w:t>
      </w:r>
      <w:r w:rsidR="00326A12" w:rsidRPr="009B6882">
        <w:rPr>
          <w:rFonts w:ascii="Times New Roman" w:eastAsia="Times New Roman" w:hAnsi="Times New Roman" w:cs="Times New Roman"/>
          <w:color w:val="000000" w:themeColor="text1"/>
          <w:sz w:val="24"/>
          <w:szCs w:val="24"/>
        </w:rPr>
        <w:t xml:space="preserve"> Doucet</w:t>
      </w:r>
      <w:r w:rsidR="004041C5" w:rsidRPr="009B6882">
        <w:rPr>
          <w:rFonts w:ascii="Times New Roman" w:eastAsia="Times New Roman" w:hAnsi="Times New Roman" w:cs="Times New Roman"/>
          <w:color w:val="000000" w:themeColor="text1"/>
          <w:sz w:val="24"/>
          <w:szCs w:val="24"/>
        </w:rPr>
        <w:t>,</w:t>
      </w:r>
      <w:r w:rsidR="00326A12" w:rsidRPr="009B6882">
        <w:rPr>
          <w:rFonts w:ascii="Times New Roman" w:eastAsia="Times New Roman" w:hAnsi="Times New Roman" w:cs="Times New Roman"/>
          <w:color w:val="000000" w:themeColor="text1"/>
          <w:sz w:val="24"/>
          <w:szCs w:val="24"/>
        </w:rPr>
        <w:t xml:space="preserve"> 2016; Winston</w:t>
      </w:r>
      <w:r w:rsidR="004041C5" w:rsidRPr="009B6882">
        <w:rPr>
          <w:rFonts w:ascii="Times New Roman" w:eastAsia="Times New Roman" w:hAnsi="Times New Roman" w:cs="Times New Roman"/>
          <w:color w:val="000000" w:themeColor="text1"/>
          <w:sz w:val="24"/>
          <w:szCs w:val="24"/>
        </w:rPr>
        <w:t>,</w:t>
      </w:r>
      <w:r w:rsidR="00326A12" w:rsidRPr="009B6882">
        <w:rPr>
          <w:rFonts w:ascii="Times New Roman" w:eastAsia="Times New Roman" w:hAnsi="Times New Roman" w:cs="Times New Roman"/>
          <w:color w:val="000000" w:themeColor="text1"/>
          <w:sz w:val="24"/>
          <w:szCs w:val="24"/>
        </w:rPr>
        <w:t xml:space="preserve"> 2014). </w:t>
      </w:r>
      <w:r w:rsidR="00F81010" w:rsidRPr="009B6882">
        <w:rPr>
          <w:rFonts w:ascii="Times New Roman" w:eastAsia="Times New Roman" w:hAnsi="Times New Roman" w:cs="Times New Roman"/>
          <w:color w:val="000000" w:themeColor="text1"/>
          <w:sz w:val="24"/>
          <w:szCs w:val="24"/>
        </w:rPr>
        <w:t xml:space="preserve">This may be particularly true in the United States given the lack of widespread access to paternity leave (Bureau of Labor Statistics, 2018; </w:t>
      </w:r>
      <w:r w:rsidR="00DD0D19">
        <w:rPr>
          <w:rFonts w:ascii="Times New Roman" w:eastAsia="Times New Roman" w:hAnsi="Times New Roman" w:cs="Times New Roman"/>
          <w:color w:val="000000" w:themeColor="text1"/>
          <w:sz w:val="24"/>
          <w:szCs w:val="24"/>
        </w:rPr>
        <w:t xml:space="preserve">Petts, </w:t>
      </w:r>
      <w:proofErr w:type="spellStart"/>
      <w:r w:rsidR="00DD0D19">
        <w:rPr>
          <w:rFonts w:ascii="Times New Roman" w:eastAsia="Times New Roman" w:hAnsi="Times New Roman" w:cs="Times New Roman"/>
          <w:color w:val="000000" w:themeColor="text1"/>
          <w:sz w:val="24"/>
          <w:szCs w:val="24"/>
        </w:rPr>
        <w:t>Knoester</w:t>
      </w:r>
      <w:proofErr w:type="spellEnd"/>
      <w:r w:rsidR="00DD0D19">
        <w:rPr>
          <w:rFonts w:ascii="Times New Roman" w:eastAsia="Times New Roman" w:hAnsi="Times New Roman" w:cs="Times New Roman"/>
          <w:color w:val="000000" w:themeColor="text1"/>
          <w:sz w:val="24"/>
          <w:szCs w:val="24"/>
        </w:rPr>
        <w:t>, &amp; Li, 2018</w:t>
      </w:r>
      <w:r w:rsidR="00F81010" w:rsidRPr="009B6882">
        <w:rPr>
          <w:rFonts w:ascii="Times New Roman" w:eastAsia="Times New Roman" w:hAnsi="Times New Roman" w:cs="Times New Roman"/>
          <w:color w:val="000000" w:themeColor="text1"/>
          <w:sz w:val="24"/>
          <w:szCs w:val="24"/>
        </w:rPr>
        <w:t xml:space="preserve">; Winston, 2014). </w:t>
      </w:r>
      <w:r w:rsidR="00DA40C6" w:rsidRPr="009B6882">
        <w:rPr>
          <w:rFonts w:ascii="Times New Roman" w:eastAsia="Times New Roman" w:hAnsi="Times New Roman" w:cs="Times New Roman"/>
          <w:color w:val="000000" w:themeColor="text1"/>
          <w:sz w:val="24"/>
          <w:szCs w:val="24"/>
        </w:rPr>
        <w:t xml:space="preserve">Thus, the findings of </w:t>
      </w:r>
      <w:r w:rsidR="004661FF">
        <w:rPr>
          <w:rFonts w:ascii="Times New Roman" w:eastAsia="Times New Roman" w:hAnsi="Times New Roman" w:cs="Times New Roman"/>
          <w:color w:val="000000" w:themeColor="text1"/>
          <w:sz w:val="24"/>
          <w:szCs w:val="24"/>
        </w:rPr>
        <w:t>our</w:t>
      </w:r>
      <w:r w:rsidR="00DA40C6" w:rsidRPr="009B6882">
        <w:rPr>
          <w:rFonts w:ascii="Times New Roman" w:eastAsia="Times New Roman" w:hAnsi="Times New Roman" w:cs="Times New Roman"/>
          <w:color w:val="000000" w:themeColor="text1"/>
          <w:sz w:val="24"/>
          <w:szCs w:val="24"/>
        </w:rPr>
        <w:t xml:space="preserve"> study may be </w:t>
      </w:r>
      <w:r w:rsidR="00871AF5" w:rsidRPr="009B6882">
        <w:rPr>
          <w:rFonts w:ascii="Times New Roman" w:eastAsia="Times New Roman" w:hAnsi="Times New Roman" w:cs="Times New Roman"/>
          <w:color w:val="000000" w:themeColor="text1"/>
          <w:sz w:val="24"/>
          <w:szCs w:val="24"/>
        </w:rPr>
        <w:t>especially</w:t>
      </w:r>
      <w:r w:rsidR="00DA40C6" w:rsidRPr="009B6882">
        <w:rPr>
          <w:rFonts w:ascii="Times New Roman" w:eastAsia="Times New Roman" w:hAnsi="Times New Roman" w:cs="Times New Roman"/>
          <w:color w:val="000000" w:themeColor="text1"/>
          <w:sz w:val="24"/>
          <w:szCs w:val="24"/>
        </w:rPr>
        <w:t xml:space="preserve"> important in</w:t>
      </w:r>
      <w:r w:rsidR="00871AF5" w:rsidRPr="009B6882">
        <w:rPr>
          <w:rFonts w:ascii="Times New Roman" w:eastAsia="Times New Roman" w:hAnsi="Times New Roman" w:cs="Times New Roman"/>
          <w:color w:val="000000" w:themeColor="text1"/>
          <w:sz w:val="24"/>
          <w:szCs w:val="24"/>
        </w:rPr>
        <w:t xml:space="preserve"> informing policymakers and scholars about</w:t>
      </w:r>
      <w:r w:rsidR="00DA40C6" w:rsidRPr="009B6882">
        <w:rPr>
          <w:rFonts w:ascii="Times New Roman" w:eastAsia="Times New Roman" w:hAnsi="Times New Roman" w:cs="Times New Roman"/>
          <w:color w:val="000000" w:themeColor="text1"/>
          <w:sz w:val="24"/>
          <w:szCs w:val="24"/>
        </w:rPr>
        <w:t xml:space="preserve"> the potential benefits of more widely available paternity leave-taking opportunities. </w:t>
      </w:r>
      <w:r w:rsidR="004661FF">
        <w:rPr>
          <w:rFonts w:ascii="Times New Roman" w:eastAsia="Times New Roman" w:hAnsi="Times New Roman" w:cs="Times New Roman"/>
          <w:color w:val="000000" w:themeColor="text1"/>
          <w:sz w:val="24"/>
          <w:szCs w:val="24"/>
        </w:rPr>
        <w:t>Our</w:t>
      </w:r>
      <w:r w:rsidR="00C80CCC" w:rsidRPr="009B6882">
        <w:rPr>
          <w:rFonts w:ascii="Times New Roman" w:eastAsia="Times New Roman" w:hAnsi="Times New Roman" w:cs="Times New Roman"/>
          <w:color w:val="000000" w:themeColor="text1"/>
          <w:sz w:val="24"/>
          <w:szCs w:val="24"/>
        </w:rPr>
        <w:t xml:space="preserve"> </w:t>
      </w:r>
      <w:r w:rsidR="00801EE6" w:rsidRPr="009B6882">
        <w:rPr>
          <w:rFonts w:ascii="Times New Roman" w:eastAsia="Times New Roman" w:hAnsi="Times New Roman" w:cs="Times New Roman"/>
          <w:color w:val="000000" w:themeColor="text1"/>
          <w:sz w:val="24"/>
          <w:szCs w:val="24"/>
        </w:rPr>
        <w:t>use of children’s reports of father-child relationships</w:t>
      </w:r>
      <w:r w:rsidR="00C80CCC" w:rsidRPr="009B6882">
        <w:rPr>
          <w:rFonts w:ascii="Times New Roman" w:eastAsia="Times New Roman" w:hAnsi="Times New Roman" w:cs="Times New Roman"/>
          <w:color w:val="000000" w:themeColor="text1"/>
          <w:sz w:val="24"/>
          <w:szCs w:val="24"/>
        </w:rPr>
        <w:t xml:space="preserve"> is also unique</w:t>
      </w:r>
      <w:r w:rsidR="00801EE6" w:rsidRPr="009B6882">
        <w:rPr>
          <w:rFonts w:ascii="Times New Roman" w:eastAsia="Times New Roman" w:hAnsi="Times New Roman" w:cs="Times New Roman"/>
          <w:color w:val="000000" w:themeColor="text1"/>
          <w:sz w:val="24"/>
          <w:szCs w:val="24"/>
        </w:rPr>
        <w:t xml:space="preserve">, </w:t>
      </w:r>
      <w:r w:rsidR="00C80CCC" w:rsidRPr="009B6882">
        <w:rPr>
          <w:rFonts w:ascii="Times New Roman" w:eastAsia="Times New Roman" w:hAnsi="Times New Roman" w:cs="Times New Roman"/>
          <w:color w:val="000000" w:themeColor="text1"/>
          <w:sz w:val="24"/>
          <w:szCs w:val="24"/>
        </w:rPr>
        <w:t>offer</w:t>
      </w:r>
      <w:r w:rsidR="003B58FB" w:rsidRPr="009B6882">
        <w:rPr>
          <w:rFonts w:ascii="Times New Roman" w:eastAsia="Times New Roman" w:hAnsi="Times New Roman" w:cs="Times New Roman"/>
          <w:color w:val="000000" w:themeColor="text1"/>
          <w:sz w:val="24"/>
          <w:szCs w:val="24"/>
        </w:rPr>
        <w:t>ing</w:t>
      </w:r>
      <w:r w:rsidR="00C80CCC" w:rsidRPr="009B6882">
        <w:rPr>
          <w:rFonts w:ascii="Times New Roman" w:eastAsia="Times New Roman" w:hAnsi="Times New Roman" w:cs="Times New Roman"/>
          <w:color w:val="000000" w:themeColor="text1"/>
          <w:sz w:val="24"/>
          <w:szCs w:val="24"/>
        </w:rPr>
        <w:t xml:space="preserve"> insight</w:t>
      </w:r>
      <w:r w:rsidR="004661FF">
        <w:rPr>
          <w:rFonts w:ascii="Times New Roman" w:eastAsia="Times New Roman" w:hAnsi="Times New Roman" w:cs="Times New Roman"/>
          <w:color w:val="000000" w:themeColor="text1"/>
          <w:sz w:val="24"/>
          <w:szCs w:val="24"/>
        </w:rPr>
        <w:t>s</w:t>
      </w:r>
      <w:r w:rsidR="00C80CCC" w:rsidRPr="009B6882">
        <w:rPr>
          <w:rFonts w:ascii="Times New Roman" w:eastAsia="Times New Roman" w:hAnsi="Times New Roman" w:cs="Times New Roman"/>
          <w:color w:val="000000" w:themeColor="text1"/>
          <w:sz w:val="24"/>
          <w:szCs w:val="24"/>
        </w:rPr>
        <w:t xml:space="preserve"> into how children perceive fathering behaviors and their own father-child relationships. The use of children’s </w:t>
      </w:r>
      <w:r w:rsidR="00C80CCC" w:rsidRPr="009B6882">
        <w:rPr>
          <w:rFonts w:ascii="Times New Roman" w:eastAsia="Times New Roman" w:hAnsi="Times New Roman" w:cs="Times New Roman"/>
          <w:color w:val="000000" w:themeColor="text1"/>
          <w:sz w:val="24"/>
          <w:szCs w:val="24"/>
        </w:rPr>
        <w:lastRenderedPageBreak/>
        <w:t xml:space="preserve">reports also </w:t>
      </w:r>
      <w:r w:rsidR="00801EE6" w:rsidRPr="009B6882">
        <w:rPr>
          <w:rFonts w:ascii="Times New Roman" w:eastAsia="Times New Roman" w:hAnsi="Times New Roman" w:cs="Times New Roman"/>
          <w:color w:val="000000" w:themeColor="text1"/>
          <w:sz w:val="24"/>
          <w:szCs w:val="24"/>
        </w:rPr>
        <w:t>minimizes</w:t>
      </w:r>
      <w:r w:rsidR="00C43044" w:rsidRPr="009B6882">
        <w:rPr>
          <w:rFonts w:ascii="Times New Roman" w:eastAsia="Times New Roman" w:hAnsi="Times New Roman" w:cs="Times New Roman"/>
          <w:color w:val="000000" w:themeColor="text1"/>
          <w:sz w:val="24"/>
          <w:szCs w:val="24"/>
        </w:rPr>
        <w:t xml:space="preserve"> concerns with</w:t>
      </w:r>
      <w:r w:rsidR="00C80CCC" w:rsidRPr="009B6882">
        <w:rPr>
          <w:rFonts w:ascii="Times New Roman" w:eastAsia="Times New Roman" w:hAnsi="Times New Roman" w:cs="Times New Roman"/>
          <w:color w:val="000000" w:themeColor="text1"/>
          <w:sz w:val="24"/>
          <w:szCs w:val="24"/>
        </w:rPr>
        <w:t xml:space="preserve"> </w:t>
      </w:r>
      <w:r w:rsidR="0086530E" w:rsidRPr="009B6882">
        <w:rPr>
          <w:rFonts w:ascii="Times New Roman" w:eastAsia="Times New Roman" w:hAnsi="Times New Roman" w:cs="Times New Roman"/>
          <w:color w:val="000000" w:themeColor="text1"/>
          <w:sz w:val="24"/>
          <w:szCs w:val="24"/>
        </w:rPr>
        <w:t xml:space="preserve">same-source </w:t>
      </w:r>
      <w:r w:rsidR="00801EE6" w:rsidRPr="009B6882">
        <w:rPr>
          <w:rFonts w:ascii="Times New Roman" w:eastAsia="Times New Roman" w:hAnsi="Times New Roman" w:cs="Times New Roman"/>
          <w:color w:val="000000" w:themeColor="text1"/>
          <w:sz w:val="24"/>
          <w:szCs w:val="24"/>
        </w:rPr>
        <w:t xml:space="preserve">bias </w:t>
      </w:r>
      <w:r w:rsidR="00C43044" w:rsidRPr="009B6882">
        <w:rPr>
          <w:rFonts w:ascii="Times New Roman" w:eastAsia="Times New Roman" w:hAnsi="Times New Roman" w:cs="Times New Roman"/>
          <w:color w:val="000000" w:themeColor="text1"/>
          <w:sz w:val="24"/>
          <w:szCs w:val="24"/>
        </w:rPr>
        <w:t>that accompany a reliance on only parents’ reports</w:t>
      </w:r>
      <w:r w:rsidR="00801EE6" w:rsidRPr="009B6882">
        <w:rPr>
          <w:rFonts w:ascii="Times New Roman" w:eastAsia="Times New Roman" w:hAnsi="Times New Roman" w:cs="Times New Roman"/>
          <w:color w:val="000000" w:themeColor="text1"/>
          <w:sz w:val="24"/>
          <w:szCs w:val="24"/>
        </w:rPr>
        <w:t xml:space="preserve">. </w:t>
      </w:r>
    </w:p>
    <w:p w14:paraId="2CB5917E" w14:textId="3B646330" w:rsidR="000272EB" w:rsidRPr="009B6882" w:rsidRDefault="00E56782" w:rsidP="009B6882">
      <w:pPr>
        <w:spacing w:after="0" w:line="480" w:lineRule="auto"/>
        <w:rPr>
          <w:rFonts w:ascii="Times New Roman" w:eastAsia="Times New Roman" w:hAnsi="Times New Roman" w:cs="Times New Roman"/>
          <w:b/>
          <w:i/>
          <w:color w:val="000000" w:themeColor="text1"/>
          <w:sz w:val="24"/>
          <w:szCs w:val="24"/>
        </w:rPr>
      </w:pPr>
      <w:r w:rsidRPr="009B6882">
        <w:rPr>
          <w:rFonts w:ascii="Times New Roman" w:eastAsia="Times New Roman" w:hAnsi="Times New Roman" w:cs="Times New Roman"/>
          <w:b/>
          <w:color w:val="000000" w:themeColor="text1"/>
          <w:sz w:val="24"/>
          <w:szCs w:val="24"/>
        </w:rPr>
        <w:t>Father</w:t>
      </w:r>
      <w:r w:rsidR="00702057">
        <w:rPr>
          <w:rFonts w:ascii="Times New Roman" w:eastAsia="Times New Roman" w:hAnsi="Times New Roman" w:cs="Times New Roman"/>
          <w:b/>
          <w:color w:val="000000" w:themeColor="text1"/>
          <w:sz w:val="24"/>
          <w:szCs w:val="24"/>
        </w:rPr>
        <w:t>s’</w:t>
      </w:r>
      <w:r w:rsidRPr="009B6882">
        <w:rPr>
          <w:rFonts w:ascii="Times New Roman" w:eastAsia="Times New Roman" w:hAnsi="Times New Roman" w:cs="Times New Roman"/>
          <w:b/>
          <w:color w:val="000000" w:themeColor="text1"/>
          <w:sz w:val="24"/>
          <w:szCs w:val="24"/>
        </w:rPr>
        <w:t xml:space="preserve"> Identities, Linked Lives, and Cumulative Advantage</w:t>
      </w:r>
    </w:p>
    <w:p w14:paraId="6415812D" w14:textId="3A99862A" w:rsidR="00FA25A2" w:rsidRPr="009B6882" w:rsidRDefault="00C517B8"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The conceptual framework for </w:t>
      </w:r>
      <w:r w:rsidR="004661FF">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w:t>
      </w:r>
      <w:r w:rsidR="00C05D38" w:rsidRPr="009B6882">
        <w:rPr>
          <w:rFonts w:ascii="Times New Roman" w:eastAsia="Times New Roman" w:hAnsi="Times New Roman" w:cs="Times New Roman"/>
          <w:color w:val="000000" w:themeColor="text1"/>
          <w:sz w:val="24"/>
          <w:szCs w:val="24"/>
        </w:rPr>
        <w:t>builds upon previous presentations of the relevance of father</w:t>
      </w:r>
      <w:r w:rsidR="004661FF">
        <w:rPr>
          <w:rFonts w:ascii="Times New Roman" w:eastAsia="Times New Roman" w:hAnsi="Times New Roman" w:cs="Times New Roman"/>
          <w:color w:val="000000" w:themeColor="text1"/>
          <w:sz w:val="24"/>
          <w:szCs w:val="24"/>
        </w:rPr>
        <w:t>s’</w:t>
      </w:r>
      <w:r w:rsidR="00C05D38" w:rsidRPr="009B6882">
        <w:rPr>
          <w:rFonts w:ascii="Times New Roman" w:eastAsia="Times New Roman" w:hAnsi="Times New Roman" w:cs="Times New Roman"/>
          <w:color w:val="000000" w:themeColor="text1"/>
          <w:sz w:val="24"/>
          <w:szCs w:val="24"/>
        </w:rPr>
        <w:t xml:space="preserve"> identities for paternity leave-taking and subsequent fathering activities</w:t>
      </w:r>
      <w:r w:rsidR="00FA25A2" w:rsidRPr="009B6882">
        <w:rPr>
          <w:rFonts w:ascii="Times New Roman" w:eastAsia="Times New Roman" w:hAnsi="Times New Roman" w:cs="Times New Roman"/>
          <w:color w:val="000000" w:themeColor="text1"/>
          <w:sz w:val="24"/>
          <w:szCs w:val="24"/>
        </w:rPr>
        <w:t xml:space="preserve"> (Goldberg, 2015; Pragg &amp; </w:t>
      </w:r>
      <w:proofErr w:type="spellStart"/>
      <w:r w:rsidR="00FA25A2" w:rsidRPr="009B6882">
        <w:rPr>
          <w:rFonts w:ascii="Times New Roman" w:eastAsia="Times New Roman" w:hAnsi="Times New Roman" w:cs="Times New Roman"/>
          <w:color w:val="000000" w:themeColor="text1"/>
          <w:sz w:val="24"/>
          <w:szCs w:val="24"/>
        </w:rPr>
        <w:t>Knoester</w:t>
      </w:r>
      <w:proofErr w:type="spellEnd"/>
      <w:r w:rsidR="00FA25A2" w:rsidRPr="009B6882">
        <w:rPr>
          <w:rFonts w:ascii="Times New Roman" w:eastAsia="Times New Roman" w:hAnsi="Times New Roman" w:cs="Times New Roman"/>
          <w:color w:val="000000" w:themeColor="text1"/>
          <w:sz w:val="24"/>
          <w:szCs w:val="24"/>
        </w:rPr>
        <w:t>, 2017)</w:t>
      </w:r>
      <w:r w:rsidR="00C05D38" w:rsidRPr="009B6882">
        <w:rPr>
          <w:rFonts w:ascii="Times New Roman" w:eastAsia="Times New Roman" w:hAnsi="Times New Roman" w:cs="Times New Roman"/>
          <w:color w:val="000000" w:themeColor="text1"/>
          <w:sz w:val="24"/>
          <w:szCs w:val="24"/>
        </w:rPr>
        <w:t xml:space="preserve">. This work emphasizes that </w:t>
      </w:r>
      <w:r w:rsidR="00FA25A2" w:rsidRPr="009B6882">
        <w:rPr>
          <w:rFonts w:ascii="Times New Roman" w:eastAsia="Times New Roman" w:hAnsi="Times New Roman" w:cs="Times New Roman"/>
          <w:color w:val="000000" w:themeColor="text1"/>
          <w:sz w:val="24"/>
          <w:szCs w:val="24"/>
        </w:rPr>
        <w:t xml:space="preserve">expectations for fathering have changed in recent decades such that fathers are increasingly expected to be more involved in their children’s lives, beyond contributing as breadwinners. Relatedly, </w:t>
      </w:r>
      <w:r w:rsidR="00C05D38" w:rsidRPr="009B6882">
        <w:rPr>
          <w:rFonts w:ascii="Times New Roman" w:eastAsia="Times New Roman" w:hAnsi="Times New Roman" w:cs="Times New Roman"/>
          <w:color w:val="000000" w:themeColor="text1"/>
          <w:sz w:val="24"/>
          <w:szCs w:val="24"/>
        </w:rPr>
        <w:t>father</w:t>
      </w:r>
      <w:r w:rsidR="004661FF">
        <w:rPr>
          <w:rFonts w:ascii="Times New Roman" w:eastAsia="Times New Roman" w:hAnsi="Times New Roman" w:cs="Times New Roman"/>
          <w:color w:val="000000" w:themeColor="text1"/>
          <w:sz w:val="24"/>
          <w:szCs w:val="24"/>
        </w:rPr>
        <w:t>s’</w:t>
      </w:r>
      <w:r w:rsidR="00C05D38" w:rsidRPr="009B6882">
        <w:rPr>
          <w:rFonts w:ascii="Times New Roman" w:eastAsia="Times New Roman" w:hAnsi="Times New Roman" w:cs="Times New Roman"/>
          <w:color w:val="000000" w:themeColor="text1"/>
          <w:sz w:val="24"/>
          <w:szCs w:val="24"/>
        </w:rPr>
        <w:t xml:space="preserve"> identities shape, and are responsive to, fathering </w:t>
      </w:r>
      <w:r w:rsidR="00FA25A2" w:rsidRPr="009B6882">
        <w:rPr>
          <w:rFonts w:ascii="Times New Roman" w:eastAsia="Times New Roman" w:hAnsi="Times New Roman" w:cs="Times New Roman"/>
          <w:color w:val="000000" w:themeColor="text1"/>
          <w:sz w:val="24"/>
          <w:szCs w:val="24"/>
        </w:rPr>
        <w:t xml:space="preserve">expectations and </w:t>
      </w:r>
      <w:r w:rsidR="00C05D38" w:rsidRPr="009B6882">
        <w:rPr>
          <w:rFonts w:ascii="Times New Roman" w:eastAsia="Times New Roman" w:hAnsi="Times New Roman" w:cs="Times New Roman"/>
          <w:color w:val="000000" w:themeColor="text1"/>
          <w:sz w:val="24"/>
          <w:szCs w:val="24"/>
        </w:rPr>
        <w:t xml:space="preserve">experiences. </w:t>
      </w:r>
    </w:p>
    <w:p w14:paraId="197462BD" w14:textId="202E16D7" w:rsidR="006444E7" w:rsidRPr="009B6882" w:rsidRDefault="00A55C56"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W</w:t>
      </w:r>
      <w:r w:rsidR="00FA25A2" w:rsidRPr="009B6882">
        <w:rPr>
          <w:rFonts w:ascii="Times New Roman" w:eastAsia="Times New Roman" w:hAnsi="Times New Roman" w:cs="Times New Roman"/>
          <w:color w:val="000000" w:themeColor="text1"/>
          <w:sz w:val="24"/>
          <w:szCs w:val="24"/>
        </w:rPr>
        <w:t xml:space="preserve">e </w:t>
      </w:r>
      <w:r w:rsidRPr="009B6882">
        <w:rPr>
          <w:rFonts w:ascii="Times New Roman" w:eastAsia="Times New Roman" w:hAnsi="Times New Roman" w:cs="Times New Roman"/>
          <w:color w:val="000000" w:themeColor="text1"/>
          <w:sz w:val="24"/>
          <w:szCs w:val="24"/>
        </w:rPr>
        <w:t xml:space="preserve">also </w:t>
      </w:r>
      <w:r w:rsidR="00935ED2" w:rsidRPr="009B6882">
        <w:rPr>
          <w:rFonts w:ascii="Times New Roman" w:eastAsia="Times New Roman" w:hAnsi="Times New Roman" w:cs="Times New Roman"/>
          <w:color w:val="000000" w:themeColor="text1"/>
          <w:sz w:val="24"/>
          <w:szCs w:val="24"/>
        </w:rPr>
        <w:t>integrate</w:t>
      </w:r>
      <w:r w:rsidR="0050637C" w:rsidRPr="009B6882">
        <w:rPr>
          <w:rFonts w:ascii="Times New Roman" w:eastAsia="Times New Roman" w:hAnsi="Times New Roman" w:cs="Times New Roman"/>
          <w:color w:val="000000" w:themeColor="text1"/>
          <w:sz w:val="24"/>
          <w:szCs w:val="24"/>
        </w:rPr>
        <w:t xml:space="preserve"> </w:t>
      </w:r>
      <w:r w:rsidR="00AF373F" w:rsidRPr="009B6882">
        <w:rPr>
          <w:rFonts w:ascii="Times New Roman" w:eastAsia="Times New Roman" w:hAnsi="Times New Roman" w:cs="Times New Roman"/>
          <w:color w:val="000000" w:themeColor="text1"/>
          <w:sz w:val="24"/>
          <w:szCs w:val="24"/>
        </w:rPr>
        <w:t xml:space="preserve">a </w:t>
      </w:r>
      <w:r w:rsidR="00C517B8" w:rsidRPr="009B6882">
        <w:rPr>
          <w:rFonts w:ascii="Times New Roman" w:eastAsia="Times New Roman" w:hAnsi="Times New Roman" w:cs="Times New Roman"/>
          <w:color w:val="000000" w:themeColor="text1"/>
          <w:sz w:val="24"/>
          <w:szCs w:val="24"/>
        </w:rPr>
        <w:t xml:space="preserve">life course </w:t>
      </w:r>
      <w:r w:rsidR="00AF373F" w:rsidRPr="009B6882">
        <w:rPr>
          <w:rFonts w:ascii="Times New Roman" w:eastAsia="Times New Roman" w:hAnsi="Times New Roman" w:cs="Times New Roman"/>
          <w:color w:val="000000" w:themeColor="text1"/>
          <w:sz w:val="24"/>
          <w:szCs w:val="24"/>
        </w:rPr>
        <w:t>perspective</w:t>
      </w:r>
      <w:r w:rsidR="00D44F64" w:rsidRPr="009B6882">
        <w:rPr>
          <w:rFonts w:ascii="Times New Roman" w:eastAsia="Times New Roman" w:hAnsi="Times New Roman" w:cs="Times New Roman"/>
          <w:color w:val="000000" w:themeColor="text1"/>
          <w:sz w:val="24"/>
          <w:szCs w:val="24"/>
        </w:rPr>
        <w:t xml:space="preserve"> </w:t>
      </w:r>
      <w:r w:rsidR="00935ED2" w:rsidRPr="009B6882">
        <w:rPr>
          <w:rFonts w:ascii="Times New Roman" w:eastAsia="Times New Roman" w:hAnsi="Times New Roman" w:cs="Times New Roman"/>
          <w:color w:val="000000" w:themeColor="text1"/>
          <w:sz w:val="24"/>
          <w:szCs w:val="24"/>
        </w:rPr>
        <w:t>with</w:t>
      </w:r>
      <w:r w:rsidR="00D44F64" w:rsidRPr="009B6882">
        <w:rPr>
          <w:rFonts w:ascii="Times New Roman" w:eastAsia="Times New Roman" w:hAnsi="Times New Roman" w:cs="Times New Roman"/>
          <w:color w:val="000000" w:themeColor="text1"/>
          <w:sz w:val="24"/>
          <w:szCs w:val="24"/>
        </w:rPr>
        <w:t xml:space="preserve"> the concept of </w:t>
      </w:r>
      <w:r w:rsidR="00C517B8" w:rsidRPr="009B6882">
        <w:rPr>
          <w:rFonts w:ascii="Times New Roman" w:eastAsia="Times New Roman" w:hAnsi="Times New Roman" w:cs="Times New Roman"/>
          <w:color w:val="000000" w:themeColor="text1"/>
          <w:sz w:val="24"/>
          <w:szCs w:val="24"/>
        </w:rPr>
        <w:t xml:space="preserve">cumulative advantage </w:t>
      </w:r>
      <w:r w:rsidR="007755FC" w:rsidRPr="009B6882">
        <w:rPr>
          <w:rFonts w:ascii="Times New Roman" w:eastAsia="Times New Roman" w:hAnsi="Times New Roman" w:cs="Times New Roman"/>
          <w:color w:val="000000" w:themeColor="text1"/>
          <w:sz w:val="24"/>
          <w:szCs w:val="24"/>
        </w:rPr>
        <w:t>t</w:t>
      </w:r>
      <w:r w:rsidR="009B1FE0" w:rsidRPr="009B6882">
        <w:rPr>
          <w:rFonts w:ascii="Times New Roman" w:eastAsia="Times New Roman" w:hAnsi="Times New Roman" w:cs="Times New Roman"/>
          <w:color w:val="000000" w:themeColor="text1"/>
          <w:sz w:val="24"/>
          <w:szCs w:val="24"/>
        </w:rPr>
        <w:t xml:space="preserve">o </w:t>
      </w:r>
      <w:r w:rsidR="00FA25A2" w:rsidRPr="009B6882">
        <w:rPr>
          <w:rFonts w:ascii="Times New Roman" w:eastAsia="Times New Roman" w:hAnsi="Times New Roman" w:cs="Times New Roman"/>
          <w:color w:val="000000" w:themeColor="text1"/>
          <w:sz w:val="24"/>
          <w:szCs w:val="24"/>
        </w:rPr>
        <w:t>better understand</w:t>
      </w:r>
      <w:r w:rsidR="009B1FE0" w:rsidRPr="009B6882">
        <w:rPr>
          <w:rFonts w:ascii="Times New Roman" w:eastAsia="Times New Roman" w:hAnsi="Times New Roman" w:cs="Times New Roman"/>
          <w:color w:val="000000" w:themeColor="text1"/>
          <w:sz w:val="24"/>
          <w:szCs w:val="24"/>
        </w:rPr>
        <w:t xml:space="preserve"> the implications of paternity leave-taking for children</w:t>
      </w:r>
      <w:r w:rsidR="00C517B8" w:rsidRPr="009B6882">
        <w:rPr>
          <w:rFonts w:ascii="Times New Roman" w:eastAsia="Times New Roman" w:hAnsi="Times New Roman" w:cs="Times New Roman"/>
          <w:color w:val="000000" w:themeColor="text1"/>
          <w:sz w:val="24"/>
          <w:szCs w:val="24"/>
        </w:rPr>
        <w:t xml:space="preserve">. </w:t>
      </w:r>
      <w:r w:rsidR="00935ED2" w:rsidRPr="009B6882">
        <w:rPr>
          <w:rFonts w:ascii="Times New Roman" w:eastAsia="Times New Roman" w:hAnsi="Times New Roman" w:cs="Times New Roman"/>
          <w:color w:val="000000" w:themeColor="text1"/>
          <w:sz w:val="24"/>
          <w:szCs w:val="24"/>
        </w:rPr>
        <w:t xml:space="preserve">This </w:t>
      </w:r>
      <w:r w:rsidR="00247F81" w:rsidRPr="009B6882">
        <w:rPr>
          <w:rFonts w:ascii="Times New Roman" w:eastAsia="Times New Roman" w:hAnsi="Times New Roman" w:cs="Times New Roman"/>
          <w:color w:val="000000" w:themeColor="text1"/>
          <w:sz w:val="24"/>
          <w:szCs w:val="24"/>
        </w:rPr>
        <w:t>framework</w:t>
      </w:r>
      <w:r w:rsidR="00935ED2" w:rsidRPr="009B6882">
        <w:rPr>
          <w:rFonts w:ascii="Times New Roman" w:eastAsia="Times New Roman" w:hAnsi="Times New Roman" w:cs="Times New Roman"/>
          <w:color w:val="000000" w:themeColor="text1"/>
          <w:sz w:val="24"/>
          <w:szCs w:val="24"/>
        </w:rPr>
        <w:t xml:space="preserve"> highlights</w:t>
      </w:r>
      <w:r w:rsidR="00C517B8" w:rsidRPr="009B6882">
        <w:rPr>
          <w:rFonts w:ascii="Times New Roman" w:eastAsia="Times New Roman" w:hAnsi="Times New Roman" w:cs="Times New Roman"/>
          <w:color w:val="000000" w:themeColor="text1"/>
          <w:sz w:val="24"/>
          <w:szCs w:val="24"/>
        </w:rPr>
        <w:t xml:space="preserve"> the </w:t>
      </w:r>
      <w:r w:rsidR="00CD54B1" w:rsidRPr="009B6882">
        <w:rPr>
          <w:rFonts w:ascii="Times New Roman" w:eastAsia="Times New Roman" w:hAnsi="Times New Roman" w:cs="Times New Roman"/>
          <w:color w:val="000000" w:themeColor="text1"/>
          <w:sz w:val="24"/>
          <w:szCs w:val="24"/>
        </w:rPr>
        <w:t>importance of social contexts</w:t>
      </w:r>
      <w:r w:rsidR="00875CFE">
        <w:rPr>
          <w:rFonts w:ascii="Times New Roman" w:eastAsia="Times New Roman" w:hAnsi="Times New Roman" w:cs="Times New Roman"/>
          <w:color w:val="000000" w:themeColor="text1"/>
          <w:sz w:val="24"/>
          <w:szCs w:val="24"/>
        </w:rPr>
        <w:t>.</w:t>
      </w:r>
      <w:r w:rsidR="004661FF">
        <w:rPr>
          <w:rFonts w:ascii="Times New Roman" w:eastAsia="Times New Roman" w:hAnsi="Times New Roman" w:cs="Times New Roman"/>
          <w:color w:val="000000" w:themeColor="text1"/>
          <w:sz w:val="24"/>
          <w:szCs w:val="24"/>
        </w:rPr>
        <w:t xml:space="preserve"> S</w:t>
      </w:r>
      <w:r w:rsidR="00C517B8" w:rsidRPr="009B6882">
        <w:rPr>
          <w:rFonts w:ascii="Times New Roman" w:eastAsia="Times New Roman" w:hAnsi="Times New Roman" w:cs="Times New Roman"/>
          <w:color w:val="000000" w:themeColor="text1"/>
          <w:sz w:val="24"/>
          <w:szCs w:val="24"/>
        </w:rPr>
        <w:t>tatuses, structures, and events early in life have implications for later life outcomes</w:t>
      </w:r>
      <w:r w:rsidR="00597305" w:rsidRPr="009B6882">
        <w:rPr>
          <w:rFonts w:ascii="Times New Roman" w:eastAsia="Times New Roman" w:hAnsi="Times New Roman" w:cs="Times New Roman"/>
          <w:color w:val="000000" w:themeColor="text1"/>
          <w:sz w:val="24"/>
          <w:szCs w:val="24"/>
        </w:rPr>
        <w:t xml:space="preserve">, </w:t>
      </w:r>
      <w:r w:rsidR="00C517B8" w:rsidRPr="009B6882">
        <w:rPr>
          <w:rFonts w:ascii="Times New Roman" w:eastAsia="Times New Roman" w:hAnsi="Times New Roman" w:cs="Times New Roman"/>
          <w:color w:val="000000" w:themeColor="text1"/>
          <w:sz w:val="24"/>
          <w:szCs w:val="24"/>
        </w:rPr>
        <w:t>and advantages early in life may accumulate</w:t>
      </w:r>
      <w:r w:rsidR="00CD54B1" w:rsidRPr="009B6882">
        <w:rPr>
          <w:rFonts w:ascii="Times New Roman" w:eastAsia="Times New Roman" w:hAnsi="Times New Roman" w:cs="Times New Roman"/>
          <w:color w:val="000000" w:themeColor="text1"/>
          <w:sz w:val="24"/>
          <w:szCs w:val="24"/>
        </w:rPr>
        <w:t xml:space="preserve"> and result</w:t>
      </w:r>
      <w:r w:rsidR="00C517B8" w:rsidRPr="009B6882">
        <w:rPr>
          <w:rFonts w:ascii="Times New Roman" w:eastAsia="Times New Roman" w:hAnsi="Times New Roman" w:cs="Times New Roman"/>
          <w:color w:val="000000" w:themeColor="text1"/>
          <w:sz w:val="24"/>
          <w:szCs w:val="24"/>
        </w:rPr>
        <w:t xml:space="preserve"> in additional advan</w:t>
      </w:r>
      <w:r w:rsidR="004041C5" w:rsidRPr="009B6882">
        <w:rPr>
          <w:rFonts w:ascii="Times New Roman" w:eastAsia="Times New Roman" w:hAnsi="Times New Roman" w:cs="Times New Roman"/>
          <w:color w:val="000000" w:themeColor="text1"/>
          <w:sz w:val="24"/>
          <w:szCs w:val="24"/>
        </w:rPr>
        <w:t>tages later in life (</w:t>
      </w:r>
      <w:proofErr w:type="spellStart"/>
      <w:r w:rsidR="004041C5" w:rsidRPr="009B6882">
        <w:rPr>
          <w:rFonts w:ascii="Times New Roman" w:eastAsia="Times New Roman" w:hAnsi="Times New Roman" w:cs="Times New Roman"/>
          <w:color w:val="000000" w:themeColor="text1"/>
          <w:sz w:val="24"/>
          <w:szCs w:val="24"/>
        </w:rPr>
        <w:t>DiPrete</w:t>
      </w:r>
      <w:proofErr w:type="spellEnd"/>
      <w:r w:rsidR="004041C5" w:rsidRPr="009B6882">
        <w:rPr>
          <w:rFonts w:ascii="Times New Roman" w:eastAsia="Times New Roman" w:hAnsi="Times New Roman" w:cs="Times New Roman"/>
          <w:color w:val="000000" w:themeColor="text1"/>
          <w:sz w:val="24"/>
          <w:szCs w:val="24"/>
        </w:rPr>
        <w:t xml:space="preserve"> &amp;</w:t>
      </w:r>
      <w:r w:rsidR="00C517B8" w:rsidRPr="009B6882">
        <w:rPr>
          <w:rFonts w:ascii="Times New Roman" w:eastAsia="Times New Roman" w:hAnsi="Times New Roman" w:cs="Times New Roman"/>
          <w:color w:val="000000" w:themeColor="text1"/>
          <w:sz w:val="24"/>
          <w:szCs w:val="24"/>
        </w:rPr>
        <w:t xml:space="preserve"> </w:t>
      </w:r>
      <w:proofErr w:type="spellStart"/>
      <w:r w:rsidR="00C517B8" w:rsidRPr="009B6882">
        <w:rPr>
          <w:rFonts w:ascii="Times New Roman" w:eastAsia="Times New Roman" w:hAnsi="Times New Roman" w:cs="Times New Roman"/>
          <w:color w:val="000000" w:themeColor="text1"/>
          <w:sz w:val="24"/>
          <w:szCs w:val="24"/>
        </w:rPr>
        <w:t>Eirich</w:t>
      </w:r>
      <w:proofErr w:type="spellEnd"/>
      <w:r w:rsidR="004041C5" w:rsidRPr="009B6882">
        <w:rPr>
          <w:rFonts w:ascii="Times New Roman" w:eastAsia="Times New Roman" w:hAnsi="Times New Roman" w:cs="Times New Roman"/>
          <w:color w:val="000000" w:themeColor="text1"/>
          <w:sz w:val="24"/>
          <w:szCs w:val="24"/>
        </w:rPr>
        <w:t>,</w:t>
      </w:r>
      <w:r w:rsidR="00C517B8" w:rsidRPr="009B6882">
        <w:rPr>
          <w:rFonts w:ascii="Times New Roman" w:eastAsia="Times New Roman" w:hAnsi="Times New Roman" w:cs="Times New Roman"/>
          <w:color w:val="000000" w:themeColor="text1"/>
          <w:sz w:val="24"/>
          <w:szCs w:val="24"/>
        </w:rPr>
        <w:t xml:space="preserve"> 2006; Elder</w:t>
      </w:r>
      <w:r w:rsidR="004041C5" w:rsidRPr="009B6882">
        <w:rPr>
          <w:rFonts w:ascii="Times New Roman" w:eastAsia="Times New Roman" w:hAnsi="Times New Roman" w:cs="Times New Roman"/>
          <w:color w:val="000000" w:themeColor="text1"/>
          <w:sz w:val="24"/>
          <w:szCs w:val="24"/>
        </w:rPr>
        <w:t>,</w:t>
      </w:r>
      <w:r w:rsidR="00C517B8" w:rsidRPr="009B6882">
        <w:rPr>
          <w:rFonts w:ascii="Times New Roman" w:eastAsia="Times New Roman" w:hAnsi="Times New Roman" w:cs="Times New Roman"/>
          <w:color w:val="000000" w:themeColor="text1"/>
          <w:sz w:val="24"/>
          <w:szCs w:val="24"/>
        </w:rPr>
        <w:t xml:space="preserve"> 1998; Merton</w:t>
      </w:r>
      <w:r w:rsidR="004041C5" w:rsidRPr="009B6882">
        <w:rPr>
          <w:rFonts w:ascii="Times New Roman" w:eastAsia="Times New Roman" w:hAnsi="Times New Roman" w:cs="Times New Roman"/>
          <w:color w:val="000000" w:themeColor="text1"/>
          <w:sz w:val="24"/>
          <w:szCs w:val="24"/>
        </w:rPr>
        <w:t>,</w:t>
      </w:r>
      <w:r w:rsidR="00C517B8" w:rsidRPr="009B6882">
        <w:rPr>
          <w:rFonts w:ascii="Times New Roman" w:eastAsia="Times New Roman" w:hAnsi="Times New Roman" w:cs="Times New Roman"/>
          <w:color w:val="000000" w:themeColor="text1"/>
          <w:sz w:val="24"/>
          <w:szCs w:val="24"/>
        </w:rPr>
        <w:t xml:space="preserve"> 1968).</w:t>
      </w:r>
      <w:r w:rsidR="000A69F6" w:rsidRPr="009B6882">
        <w:rPr>
          <w:rFonts w:ascii="Times New Roman" w:eastAsia="Times New Roman" w:hAnsi="Times New Roman" w:cs="Times New Roman"/>
          <w:color w:val="000000" w:themeColor="text1"/>
          <w:sz w:val="24"/>
          <w:szCs w:val="24"/>
        </w:rPr>
        <w:t xml:space="preserve"> </w:t>
      </w:r>
    </w:p>
    <w:p w14:paraId="7B420565" w14:textId="232EF02D" w:rsidR="00B55797" w:rsidRPr="009B6882" w:rsidRDefault="00A00215"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Specifically</w:t>
      </w:r>
      <w:r w:rsidR="00935ED2" w:rsidRPr="009B6882">
        <w:rPr>
          <w:rFonts w:ascii="Times New Roman" w:eastAsia="Times New Roman" w:hAnsi="Times New Roman" w:cs="Times New Roman"/>
          <w:color w:val="000000" w:themeColor="text1"/>
          <w:sz w:val="24"/>
          <w:szCs w:val="24"/>
        </w:rPr>
        <w:t>, t</w:t>
      </w:r>
      <w:r w:rsidR="006444E7" w:rsidRPr="009B6882">
        <w:rPr>
          <w:rFonts w:ascii="Times New Roman" w:eastAsia="Times New Roman" w:hAnsi="Times New Roman" w:cs="Times New Roman"/>
          <w:color w:val="000000" w:themeColor="text1"/>
          <w:sz w:val="24"/>
          <w:szCs w:val="24"/>
        </w:rPr>
        <w:t xml:space="preserve">hree main </w:t>
      </w:r>
      <w:r w:rsidR="000A69F6" w:rsidRPr="009B6882">
        <w:rPr>
          <w:rFonts w:ascii="Times New Roman" w:eastAsia="Times New Roman" w:hAnsi="Times New Roman" w:cs="Times New Roman"/>
          <w:color w:val="000000" w:themeColor="text1"/>
          <w:sz w:val="24"/>
          <w:szCs w:val="24"/>
        </w:rPr>
        <w:t>a</w:t>
      </w:r>
      <w:r w:rsidR="0050637C" w:rsidRPr="009B6882">
        <w:rPr>
          <w:rFonts w:ascii="Times New Roman" w:eastAsia="Times New Roman" w:hAnsi="Times New Roman" w:cs="Times New Roman"/>
          <w:color w:val="000000" w:themeColor="text1"/>
          <w:sz w:val="24"/>
          <w:szCs w:val="24"/>
        </w:rPr>
        <w:t xml:space="preserve">spects of </w:t>
      </w:r>
      <w:r w:rsidR="00935ED2" w:rsidRPr="009B6882">
        <w:rPr>
          <w:rFonts w:ascii="Times New Roman" w:eastAsia="Times New Roman" w:hAnsi="Times New Roman" w:cs="Times New Roman"/>
          <w:color w:val="000000" w:themeColor="text1"/>
          <w:sz w:val="24"/>
          <w:szCs w:val="24"/>
        </w:rPr>
        <w:t xml:space="preserve">a </w:t>
      </w:r>
      <w:r w:rsidR="00D44F64" w:rsidRPr="009B6882">
        <w:rPr>
          <w:rFonts w:ascii="Times New Roman" w:eastAsia="Times New Roman" w:hAnsi="Times New Roman" w:cs="Times New Roman"/>
          <w:color w:val="000000" w:themeColor="text1"/>
          <w:sz w:val="24"/>
          <w:szCs w:val="24"/>
        </w:rPr>
        <w:t xml:space="preserve">life course </w:t>
      </w:r>
      <w:r w:rsidR="00935ED2" w:rsidRPr="009B6882">
        <w:rPr>
          <w:rFonts w:ascii="Times New Roman" w:eastAsia="Times New Roman" w:hAnsi="Times New Roman" w:cs="Times New Roman"/>
          <w:color w:val="000000" w:themeColor="text1"/>
          <w:sz w:val="24"/>
          <w:szCs w:val="24"/>
        </w:rPr>
        <w:t>perspective</w:t>
      </w:r>
      <w:r w:rsidR="00D44F64" w:rsidRPr="009B6882">
        <w:rPr>
          <w:rFonts w:ascii="Times New Roman" w:eastAsia="Times New Roman" w:hAnsi="Times New Roman" w:cs="Times New Roman"/>
          <w:color w:val="000000" w:themeColor="text1"/>
          <w:sz w:val="24"/>
          <w:szCs w:val="24"/>
        </w:rPr>
        <w:t xml:space="preserve"> </w:t>
      </w:r>
      <w:r w:rsidR="000A69F6" w:rsidRPr="009B6882">
        <w:rPr>
          <w:rFonts w:ascii="Times New Roman" w:eastAsia="Times New Roman" w:hAnsi="Times New Roman" w:cs="Times New Roman"/>
          <w:color w:val="000000" w:themeColor="text1"/>
          <w:sz w:val="24"/>
          <w:szCs w:val="24"/>
        </w:rPr>
        <w:t xml:space="preserve">are relevant for </w:t>
      </w:r>
      <w:r w:rsidR="004661FF">
        <w:rPr>
          <w:rFonts w:ascii="Times New Roman" w:eastAsia="Times New Roman" w:hAnsi="Times New Roman" w:cs="Times New Roman"/>
          <w:color w:val="000000" w:themeColor="text1"/>
          <w:sz w:val="24"/>
          <w:szCs w:val="24"/>
        </w:rPr>
        <w:t>our</w:t>
      </w:r>
      <w:r w:rsidR="000A69F6" w:rsidRPr="009B6882">
        <w:rPr>
          <w:rFonts w:ascii="Times New Roman" w:eastAsia="Times New Roman" w:hAnsi="Times New Roman" w:cs="Times New Roman"/>
          <w:color w:val="000000" w:themeColor="text1"/>
          <w:sz w:val="24"/>
          <w:szCs w:val="24"/>
        </w:rPr>
        <w:t xml:space="preserve"> study. First, it is important to acknowledge that individual</w:t>
      </w:r>
      <w:r w:rsidR="004661FF">
        <w:rPr>
          <w:rFonts w:ascii="Times New Roman" w:eastAsia="Times New Roman" w:hAnsi="Times New Roman" w:cs="Times New Roman"/>
          <w:color w:val="000000" w:themeColor="text1"/>
          <w:sz w:val="24"/>
          <w:szCs w:val="24"/>
        </w:rPr>
        <w:t>s’</w:t>
      </w:r>
      <w:r w:rsidR="000A69F6" w:rsidRPr="009B6882">
        <w:rPr>
          <w:rFonts w:ascii="Times New Roman" w:eastAsia="Times New Roman" w:hAnsi="Times New Roman" w:cs="Times New Roman"/>
          <w:color w:val="000000" w:themeColor="text1"/>
          <w:sz w:val="24"/>
          <w:szCs w:val="24"/>
        </w:rPr>
        <w:t xml:space="preserve"> experiences occur within a particular sociohistorical context (Elder</w:t>
      </w:r>
      <w:r w:rsidR="004041C5" w:rsidRPr="009B6882">
        <w:rPr>
          <w:rFonts w:ascii="Times New Roman" w:eastAsia="Times New Roman" w:hAnsi="Times New Roman" w:cs="Times New Roman"/>
          <w:color w:val="000000" w:themeColor="text1"/>
          <w:sz w:val="24"/>
          <w:szCs w:val="24"/>
        </w:rPr>
        <w:t>,</w:t>
      </w:r>
      <w:r w:rsidR="000A69F6" w:rsidRPr="009B6882">
        <w:rPr>
          <w:rFonts w:ascii="Times New Roman" w:eastAsia="Times New Roman" w:hAnsi="Times New Roman" w:cs="Times New Roman"/>
          <w:color w:val="000000" w:themeColor="text1"/>
          <w:sz w:val="24"/>
          <w:szCs w:val="24"/>
        </w:rPr>
        <w:t xml:space="preserve"> 1994). As such, any examination of the potential benefits associ</w:t>
      </w:r>
      <w:r w:rsidR="0050637C" w:rsidRPr="009B6882">
        <w:rPr>
          <w:rFonts w:ascii="Times New Roman" w:eastAsia="Times New Roman" w:hAnsi="Times New Roman" w:cs="Times New Roman"/>
          <w:color w:val="000000" w:themeColor="text1"/>
          <w:sz w:val="24"/>
          <w:szCs w:val="24"/>
        </w:rPr>
        <w:t>ated with paternity leave</w:t>
      </w:r>
      <w:r w:rsidR="000A69F6" w:rsidRPr="009B6882">
        <w:rPr>
          <w:rFonts w:ascii="Times New Roman" w:eastAsia="Times New Roman" w:hAnsi="Times New Roman" w:cs="Times New Roman"/>
          <w:color w:val="000000" w:themeColor="text1"/>
          <w:sz w:val="24"/>
          <w:szCs w:val="24"/>
        </w:rPr>
        <w:t xml:space="preserve"> should consider the current social and historical context of paternity leave</w:t>
      </w:r>
      <w:r w:rsidR="006444E7" w:rsidRPr="009B6882">
        <w:rPr>
          <w:rFonts w:ascii="Times New Roman" w:eastAsia="Times New Roman" w:hAnsi="Times New Roman" w:cs="Times New Roman"/>
          <w:color w:val="000000" w:themeColor="text1"/>
          <w:sz w:val="24"/>
          <w:szCs w:val="24"/>
        </w:rPr>
        <w:t xml:space="preserve"> opportunities</w:t>
      </w:r>
      <w:r w:rsidR="00FF207D" w:rsidRPr="009B6882">
        <w:rPr>
          <w:rFonts w:ascii="Times New Roman" w:eastAsia="Times New Roman" w:hAnsi="Times New Roman" w:cs="Times New Roman"/>
          <w:color w:val="000000" w:themeColor="text1"/>
          <w:sz w:val="24"/>
          <w:szCs w:val="24"/>
        </w:rPr>
        <w:t xml:space="preserve"> and patterns within the </w:t>
      </w:r>
      <w:r w:rsidR="004661FF">
        <w:rPr>
          <w:rFonts w:ascii="Times New Roman" w:eastAsia="Times New Roman" w:hAnsi="Times New Roman" w:cs="Times New Roman"/>
          <w:color w:val="000000" w:themeColor="text1"/>
          <w:sz w:val="24"/>
          <w:szCs w:val="24"/>
        </w:rPr>
        <w:t>United States</w:t>
      </w:r>
      <w:r w:rsidR="00FF207D" w:rsidRPr="009B6882">
        <w:rPr>
          <w:rFonts w:ascii="Times New Roman" w:eastAsia="Times New Roman" w:hAnsi="Times New Roman" w:cs="Times New Roman"/>
          <w:color w:val="000000" w:themeColor="text1"/>
          <w:sz w:val="24"/>
          <w:szCs w:val="24"/>
        </w:rPr>
        <w:t>.</w:t>
      </w:r>
      <w:r w:rsidR="00D44F64" w:rsidRPr="009B6882">
        <w:rPr>
          <w:rFonts w:ascii="Times New Roman" w:eastAsia="Times New Roman" w:hAnsi="Times New Roman" w:cs="Times New Roman"/>
          <w:color w:val="000000" w:themeColor="text1"/>
          <w:sz w:val="24"/>
          <w:szCs w:val="24"/>
        </w:rPr>
        <w:t xml:space="preserve"> Second, </w:t>
      </w:r>
      <w:r w:rsidRPr="009B6882">
        <w:rPr>
          <w:rFonts w:ascii="Times New Roman" w:eastAsia="Times New Roman" w:hAnsi="Times New Roman" w:cs="Times New Roman"/>
          <w:color w:val="000000" w:themeColor="text1"/>
          <w:sz w:val="24"/>
          <w:szCs w:val="24"/>
        </w:rPr>
        <w:t xml:space="preserve">a </w:t>
      </w:r>
      <w:r w:rsidR="00D44F64" w:rsidRPr="009B6882">
        <w:rPr>
          <w:rFonts w:ascii="Times New Roman" w:eastAsia="Times New Roman" w:hAnsi="Times New Roman" w:cs="Times New Roman"/>
          <w:color w:val="000000" w:themeColor="text1"/>
          <w:sz w:val="24"/>
          <w:szCs w:val="24"/>
        </w:rPr>
        <w:t xml:space="preserve">life course </w:t>
      </w:r>
      <w:r w:rsidRPr="009B6882">
        <w:rPr>
          <w:rFonts w:ascii="Times New Roman" w:eastAsia="Times New Roman" w:hAnsi="Times New Roman" w:cs="Times New Roman"/>
          <w:color w:val="000000" w:themeColor="text1"/>
          <w:sz w:val="24"/>
          <w:szCs w:val="24"/>
        </w:rPr>
        <w:t>perspective</w:t>
      </w:r>
      <w:r w:rsidR="00D44F64"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recogniz</w:t>
      </w:r>
      <w:r w:rsidR="00D44F64" w:rsidRPr="009B6882">
        <w:rPr>
          <w:rFonts w:ascii="Times New Roman" w:eastAsia="Times New Roman" w:hAnsi="Times New Roman" w:cs="Times New Roman"/>
          <w:color w:val="000000" w:themeColor="text1"/>
          <w:sz w:val="24"/>
          <w:szCs w:val="24"/>
        </w:rPr>
        <w:t xml:space="preserve">es </w:t>
      </w:r>
      <w:r w:rsidRPr="009B6882">
        <w:rPr>
          <w:rFonts w:ascii="Times New Roman" w:eastAsia="Times New Roman" w:hAnsi="Times New Roman" w:cs="Times New Roman"/>
          <w:color w:val="000000" w:themeColor="text1"/>
          <w:sz w:val="24"/>
          <w:szCs w:val="24"/>
        </w:rPr>
        <w:t xml:space="preserve">that social </w:t>
      </w:r>
      <w:r w:rsidR="00D44F64" w:rsidRPr="009B6882">
        <w:rPr>
          <w:rFonts w:ascii="Times New Roman" w:eastAsia="Times New Roman" w:hAnsi="Times New Roman" w:cs="Times New Roman"/>
          <w:color w:val="000000" w:themeColor="text1"/>
          <w:sz w:val="24"/>
          <w:szCs w:val="24"/>
        </w:rPr>
        <w:t>structure</w:t>
      </w:r>
      <w:r w:rsidRPr="009B6882">
        <w:rPr>
          <w:rFonts w:ascii="Times New Roman" w:eastAsia="Times New Roman" w:hAnsi="Times New Roman" w:cs="Times New Roman"/>
          <w:color w:val="000000" w:themeColor="text1"/>
          <w:sz w:val="24"/>
          <w:szCs w:val="24"/>
        </w:rPr>
        <w:t>s</w:t>
      </w:r>
      <w:r w:rsidR="00D44F64"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influence the nature and availability of </w:t>
      </w:r>
      <w:r w:rsidR="004661FF">
        <w:rPr>
          <w:rFonts w:ascii="Times New Roman" w:eastAsia="Times New Roman" w:hAnsi="Times New Roman" w:cs="Times New Roman"/>
          <w:color w:val="000000" w:themeColor="text1"/>
          <w:sz w:val="24"/>
          <w:szCs w:val="24"/>
        </w:rPr>
        <w:t>individual positions</w:t>
      </w:r>
      <w:r w:rsidR="00D44F64" w:rsidRPr="009B6882">
        <w:rPr>
          <w:rFonts w:ascii="Times New Roman" w:eastAsia="Times New Roman" w:hAnsi="Times New Roman" w:cs="Times New Roman"/>
          <w:color w:val="000000" w:themeColor="text1"/>
          <w:sz w:val="24"/>
          <w:szCs w:val="24"/>
        </w:rPr>
        <w:t xml:space="preserve"> but also acknowledges t</w:t>
      </w:r>
      <w:r w:rsidR="000A69F6" w:rsidRPr="009B6882">
        <w:rPr>
          <w:rFonts w:ascii="Times New Roman" w:eastAsia="Times New Roman" w:hAnsi="Times New Roman" w:cs="Times New Roman"/>
          <w:color w:val="000000" w:themeColor="text1"/>
          <w:sz w:val="24"/>
          <w:szCs w:val="24"/>
        </w:rPr>
        <w:t>hat positions within the structure</w:t>
      </w:r>
      <w:r w:rsidR="0050637C" w:rsidRPr="009B6882">
        <w:rPr>
          <w:rFonts w:ascii="Times New Roman" w:eastAsia="Times New Roman" w:hAnsi="Times New Roman" w:cs="Times New Roman"/>
          <w:color w:val="000000" w:themeColor="text1"/>
          <w:sz w:val="24"/>
          <w:szCs w:val="24"/>
        </w:rPr>
        <w:t>,</w:t>
      </w:r>
      <w:r w:rsidR="000A69F6" w:rsidRPr="009B6882">
        <w:rPr>
          <w:rFonts w:ascii="Times New Roman" w:eastAsia="Times New Roman" w:hAnsi="Times New Roman" w:cs="Times New Roman"/>
          <w:color w:val="000000" w:themeColor="text1"/>
          <w:sz w:val="24"/>
          <w:szCs w:val="24"/>
        </w:rPr>
        <w:t xml:space="preserve"> and access to potential advantages</w:t>
      </w:r>
      <w:r w:rsidR="0050637C" w:rsidRPr="009B6882">
        <w:rPr>
          <w:rFonts w:ascii="Times New Roman" w:eastAsia="Times New Roman" w:hAnsi="Times New Roman" w:cs="Times New Roman"/>
          <w:color w:val="000000" w:themeColor="text1"/>
          <w:sz w:val="24"/>
          <w:szCs w:val="24"/>
        </w:rPr>
        <w:t>,</w:t>
      </w:r>
      <w:r w:rsidR="000A69F6" w:rsidRPr="009B6882">
        <w:rPr>
          <w:rFonts w:ascii="Times New Roman" w:eastAsia="Times New Roman" w:hAnsi="Times New Roman" w:cs="Times New Roman"/>
          <w:color w:val="000000" w:themeColor="text1"/>
          <w:sz w:val="24"/>
          <w:szCs w:val="24"/>
        </w:rPr>
        <w:t xml:space="preserve"> are shaped by individu</w:t>
      </w:r>
      <w:r w:rsidR="004041C5" w:rsidRPr="009B6882">
        <w:rPr>
          <w:rFonts w:ascii="Times New Roman" w:eastAsia="Times New Roman" w:hAnsi="Times New Roman" w:cs="Times New Roman"/>
          <w:color w:val="000000" w:themeColor="text1"/>
          <w:sz w:val="24"/>
          <w:szCs w:val="24"/>
        </w:rPr>
        <w:t>al</w:t>
      </w:r>
      <w:r w:rsidR="004661FF">
        <w:rPr>
          <w:rFonts w:ascii="Times New Roman" w:eastAsia="Times New Roman" w:hAnsi="Times New Roman" w:cs="Times New Roman"/>
          <w:color w:val="000000" w:themeColor="text1"/>
          <w:sz w:val="24"/>
          <w:szCs w:val="24"/>
        </w:rPr>
        <w:t>s’</w:t>
      </w:r>
      <w:r w:rsidR="004041C5" w:rsidRPr="009B6882">
        <w:rPr>
          <w:rFonts w:ascii="Times New Roman" w:eastAsia="Times New Roman" w:hAnsi="Times New Roman" w:cs="Times New Roman"/>
          <w:color w:val="000000" w:themeColor="text1"/>
          <w:sz w:val="24"/>
          <w:szCs w:val="24"/>
        </w:rPr>
        <w:t xml:space="preserve"> actions (Elder, </w:t>
      </w:r>
      <w:r w:rsidR="000A69F6" w:rsidRPr="009B6882">
        <w:rPr>
          <w:rFonts w:ascii="Times New Roman" w:eastAsia="Times New Roman" w:hAnsi="Times New Roman" w:cs="Times New Roman"/>
          <w:color w:val="000000" w:themeColor="text1"/>
          <w:sz w:val="24"/>
          <w:szCs w:val="24"/>
        </w:rPr>
        <w:t xml:space="preserve">1994; Ferraro, </w:t>
      </w:r>
      <w:proofErr w:type="spellStart"/>
      <w:r w:rsidR="000A69F6" w:rsidRPr="009B6882">
        <w:rPr>
          <w:rFonts w:ascii="Times New Roman" w:eastAsia="Times New Roman" w:hAnsi="Times New Roman" w:cs="Times New Roman"/>
          <w:color w:val="000000" w:themeColor="text1"/>
          <w:sz w:val="24"/>
          <w:szCs w:val="24"/>
        </w:rPr>
        <w:t>Shippee</w:t>
      </w:r>
      <w:proofErr w:type="spellEnd"/>
      <w:r w:rsidR="000A69F6" w:rsidRPr="009B6882">
        <w:rPr>
          <w:rFonts w:ascii="Times New Roman" w:eastAsia="Times New Roman" w:hAnsi="Times New Roman" w:cs="Times New Roman"/>
          <w:color w:val="000000" w:themeColor="text1"/>
          <w:sz w:val="24"/>
          <w:szCs w:val="24"/>
        </w:rPr>
        <w:t xml:space="preserve">, </w:t>
      </w:r>
      <w:r w:rsidR="004041C5" w:rsidRPr="009B6882">
        <w:rPr>
          <w:rFonts w:ascii="Times New Roman" w:eastAsia="Times New Roman" w:hAnsi="Times New Roman" w:cs="Times New Roman"/>
          <w:color w:val="000000" w:themeColor="text1"/>
          <w:sz w:val="24"/>
          <w:szCs w:val="24"/>
        </w:rPr>
        <w:t>&amp;</w:t>
      </w:r>
      <w:r w:rsidR="000A69F6" w:rsidRPr="009B6882">
        <w:rPr>
          <w:rFonts w:ascii="Times New Roman" w:eastAsia="Times New Roman" w:hAnsi="Times New Roman" w:cs="Times New Roman"/>
          <w:color w:val="000000" w:themeColor="text1"/>
          <w:sz w:val="24"/>
          <w:szCs w:val="24"/>
        </w:rPr>
        <w:t xml:space="preserve"> Schafer</w:t>
      </w:r>
      <w:r w:rsidR="004041C5" w:rsidRPr="009B6882">
        <w:rPr>
          <w:rFonts w:ascii="Times New Roman" w:eastAsia="Times New Roman" w:hAnsi="Times New Roman" w:cs="Times New Roman"/>
          <w:color w:val="000000" w:themeColor="text1"/>
          <w:sz w:val="24"/>
          <w:szCs w:val="24"/>
        </w:rPr>
        <w:t>,</w:t>
      </w:r>
      <w:r w:rsidR="000A69F6" w:rsidRPr="009B6882">
        <w:rPr>
          <w:rFonts w:ascii="Times New Roman" w:eastAsia="Times New Roman" w:hAnsi="Times New Roman" w:cs="Times New Roman"/>
          <w:color w:val="000000" w:themeColor="text1"/>
          <w:sz w:val="24"/>
          <w:szCs w:val="24"/>
        </w:rPr>
        <w:t xml:space="preserve"> 2009).</w:t>
      </w:r>
      <w:r w:rsidR="009D5F9B" w:rsidRPr="009B6882">
        <w:rPr>
          <w:rFonts w:ascii="Times New Roman" w:eastAsia="Times New Roman" w:hAnsi="Times New Roman" w:cs="Times New Roman"/>
          <w:color w:val="000000" w:themeColor="text1"/>
          <w:sz w:val="24"/>
          <w:szCs w:val="24"/>
        </w:rPr>
        <w:t xml:space="preserve"> </w:t>
      </w:r>
      <w:r w:rsidR="008E7A77" w:rsidRPr="009B6882">
        <w:rPr>
          <w:rFonts w:ascii="Times New Roman" w:eastAsia="Times New Roman" w:hAnsi="Times New Roman" w:cs="Times New Roman"/>
          <w:color w:val="000000" w:themeColor="text1"/>
          <w:sz w:val="24"/>
          <w:szCs w:val="24"/>
        </w:rPr>
        <w:t>Consequently</w:t>
      </w:r>
      <w:r w:rsidR="009D5F9B" w:rsidRPr="009B6882">
        <w:rPr>
          <w:rFonts w:ascii="Times New Roman" w:eastAsia="Times New Roman" w:hAnsi="Times New Roman" w:cs="Times New Roman"/>
          <w:color w:val="000000" w:themeColor="text1"/>
          <w:sz w:val="24"/>
          <w:szCs w:val="24"/>
        </w:rPr>
        <w:t xml:space="preserve">, a focus on paternity leave should consider both access </w:t>
      </w:r>
      <w:r w:rsidR="008075F2" w:rsidRPr="009B6882">
        <w:rPr>
          <w:rFonts w:ascii="Times New Roman" w:eastAsia="Times New Roman" w:hAnsi="Times New Roman" w:cs="Times New Roman"/>
          <w:color w:val="000000" w:themeColor="text1"/>
          <w:sz w:val="24"/>
          <w:szCs w:val="24"/>
        </w:rPr>
        <w:t xml:space="preserve">and ability </w:t>
      </w:r>
      <w:r w:rsidR="009D5F9B" w:rsidRPr="009B6882">
        <w:rPr>
          <w:rFonts w:ascii="Times New Roman" w:eastAsia="Times New Roman" w:hAnsi="Times New Roman" w:cs="Times New Roman"/>
          <w:color w:val="000000" w:themeColor="text1"/>
          <w:sz w:val="24"/>
          <w:szCs w:val="24"/>
        </w:rPr>
        <w:t xml:space="preserve">to </w:t>
      </w:r>
      <w:r w:rsidR="008075F2" w:rsidRPr="009B6882">
        <w:rPr>
          <w:rFonts w:ascii="Times New Roman" w:eastAsia="Times New Roman" w:hAnsi="Times New Roman" w:cs="Times New Roman"/>
          <w:color w:val="000000" w:themeColor="text1"/>
          <w:sz w:val="24"/>
          <w:szCs w:val="24"/>
        </w:rPr>
        <w:t xml:space="preserve">take </w:t>
      </w:r>
      <w:r w:rsidR="009D5F9B" w:rsidRPr="009B6882">
        <w:rPr>
          <w:rFonts w:ascii="Times New Roman" w:eastAsia="Times New Roman" w:hAnsi="Times New Roman" w:cs="Times New Roman"/>
          <w:color w:val="000000" w:themeColor="text1"/>
          <w:sz w:val="24"/>
          <w:szCs w:val="24"/>
        </w:rPr>
        <w:t>leave</w:t>
      </w:r>
      <w:r w:rsidR="00B6053B">
        <w:rPr>
          <w:rFonts w:ascii="Times New Roman" w:eastAsia="Times New Roman" w:hAnsi="Times New Roman" w:cs="Times New Roman"/>
          <w:color w:val="000000" w:themeColor="text1"/>
          <w:sz w:val="24"/>
          <w:szCs w:val="24"/>
        </w:rPr>
        <w:t>,</w:t>
      </w:r>
      <w:r w:rsidR="009D5F9B" w:rsidRPr="009B6882">
        <w:rPr>
          <w:rFonts w:ascii="Times New Roman" w:eastAsia="Times New Roman" w:hAnsi="Times New Roman" w:cs="Times New Roman"/>
          <w:color w:val="000000" w:themeColor="text1"/>
          <w:sz w:val="24"/>
          <w:szCs w:val="24"/>
        </w:rPr>
        <w:t xml:space="preserve"> as </w:t>
      </w:r>
      <w:r w:rsidR="009D5F9B" w:rsidRPr="009B6882">
        <w:rPr>
          <w:rFonts w:ascii="Times New Roman" w:eastAsia="Times New Roman" w:hAnsi="Times New Roman" w:cs="Times New Roman"/>
          <w:color w:val="000000" w:themeColor="text1"/>
          <w:sz w:val="24"/>
          <w:szCs w:val="24"/>
        </w:rPr>
        <w:lastRenderedPageBreak/>
        <w:t xml:space="preserve">well as an individual’s choice of whether to take leave and for how long. Third, </w:t>
      </w:r>
      <w:r w:rsidR="00C50AC5" w:rsidRPr="009B6882">
        <w:rPr>
          <w:rFonts w:ascii="Times New Roman" w:eastAsia="Times New Roman" w:hAnsi="Times New Roman" w:cs="Times New Roman"/>
          <w:color w:val="000000" w:themeColor="text1"/>
          <w:sz w:val="24"/>
          <w:szCs w:val="24"/>
        </w:rPr>
        <w:t>a</w:t>
      </w:r>
      <w:r w:rsidR="009D5F9B" w:rsidRPr="009B6882">
        <w:rPr>
          <w:rFonts w:ascii="Times New Roman" w:eastAsia="Times New Roman" w:hAnsi="Times New Roman" w:cs="Times New Roman"/>
          <w:color w:val="000000" w:themeColor="text1"/>
          <w:sz w:val="24"/>
          <w:szCs w:val="24"/>
        </w:rPr>
        <w:t xml:space="preserve"> life course perspective </w:t>
      </w:r>
      <w:r w:rsidR="00C50AC5" w:rsidRPr="009B6882">
        <w:rPr>
          <w:rFonts w:ascii="Times New Roman" w:eastAsia="Times New Roman" w:hAnsi="Times New Roman" w:cs="Times New Roman"/>
          <w:color w:val="000000" w:themeColor="text1"/>
          <w:sz w:val="24"/>
          <w:szCs w:val="24"/>
        </w:rPr>
        <w:t>points to</w:t>
      </w:r>
      <w:r w:rsidR="009D5F9B" w:rsidRPr="009B6882">
        <w:rPr>
          <w:rFonts w:ascii="Times New Roman" w:eastAsia="Times New Roman" w:hAnsi="Times New Roman" w:cs="Times New Roman"/>
          <w:color w:val="000000" w:themeColor="text1"/>
          <w:sz w:val="24"/>
          <w:szCs w:val="24"/>
        </w:rPr>
        <w:t xml:space="preserve"> the importance of linked lives</w:t>
      </w:r>
      <w:r w:rsidR="00B6053B">
        <w:rPr>
          <w:rFonts w:ascii="Times New Roman" w:eastAsia="Times New Roman" w:hAnsi="Times New Roman" w:cs="Times New Roman"/>
          <w:color w:val="000000" w:themeColor="text1"/>
          <w:sz w:val="24"/>
          <w:szCs w:val="24"/>
        </w:rPr>
        <w:t>—</w:t>
      </w:r>
      <w:r w:rsidR="009D5F9B" w:rsidRPr="009B6882">
        <w:rPr>
          <w:rFonts w:ascii="Times New Roman" w:eastAsia="Times New Roman" w:hAnsi="Times New Roman" w:cs="Times New Roman"/>
          <w:color w:val="000000" w:themeColor="text1"/>
          <w:sz w:val="24"/>
          <w:szCs w:val="24"/>
        </w:rPr>
        <w:t>the idea that individuals are embedded within the lives of their family members (Elder</w:t>
      </w:r>
      <w:r w:rsidR="004041C5" w:rsidRPr="009B6882">
        <w:rPr>
          <w:rFonts w:ascii="Times New Roman" w:eastAsia="Times New Roman" w:hAnsi="Times New Roman" w:cs="Times New Roman"/>
          <w:color w:val="000000" w:themeColor="text1"/>
          <w:sz w:val="24"/>
          <w:szCs w:val="24"/>
        </w:rPr>
        <w:t>,</w:t>
      </w:r>
      <w:r w:rsidR="009D5F9B" w:rsidRPr="009B6882">
        <w:rPr>
          <w:rFonts w:ascii="Times New Roman" w:eastAsia="Times New Roman" w:hAnsi="Times New Roman" w:cs="Times New Roman"/>
          <w:color w:val="000000" w:themeColor="text1"/>
          <w:sz w:val="24"/>
          <w:szCs w:val="24"/>
        </w:rPr>
        <w:t xml:space="preserve"> 1994</w:t>
      </w:r>
      <w:r w:rsidR="004041C5" w:rsidRPr="009B6882">
        <w:rPr>
          <w:rFonts w:ascii="Times New Roman" w:eastAsia="Times New Roman" w:hAnsi="Times New Roman" w:cs="Times New Roman"/>
          <w:color w:val="000000" w:themeColor="text1"/>
          <w:sz w:val="24"/>
          <w:szCs w:val="24"/>
        </w:rPr>
        <w:t xml:space="preserve">; Gilligan, </w:t>
      </w:r>
      <w:proofErr w:type="spellStart"/>
      <w:r w:rsidR="004041C5" w:rsidRPr="009B6882">
        <w:rPr>
          <w:rFonts w:ascii="Times New Roman" w:eastAsia="Times New Roman" w:hAnsi="Times New Roman" w:cs="Times New Roman"/>
          <w:color w:val="000000" w:themeColor="text1"/>
          <w:sz w:val="24"/>
          <w:szCs w:val="24"/>
        </w:rPr>
        <w:t>Karraker</w:t>
      </w:r>
      <w:proofErr w:type="spellEnd"/>
      <w:r w:rsidR="004041C5" w:rsidRPr="009B6882">
        <w:rPr>
          <w:rFonts w:ascii="Times New Roman" w:eastAsia="Times New Roman" w:hAnsi="Times New Roman" w:cs="Times New Roman"/>
          <w:color w:val="000000" w:themeColor="text1"/>
          <w:sz w:val="24"/>
          <w:szCs w:val="24"/>
        </w:rPr>
        <w:t>, &amp;</w:t>
      </w:r>
      <w:r w:rsidR="009152B2" w:rsidRPr="009B6882">
        <w:rPr>
          <w:rFonts w:ascii="Times New Roman" w:eastAsia="Times New Roman" w:hAnsi="Times New Roman" w:cs="Times New Roman"/>
          <w:color w:val="000000" w:themeColor="text1"/>
          <w:sz w:val="24"/>
          <w:szCs w:val="24"/>
        </w:rPr>
        <w:t xml:space="preserve"> Jasper</w:t>
      </w:r>
      <w:r w:rsidR="004041C5" w:rsidRPr="009B6882">
        <w:rPr>
          <w:rFonts w:ascii="Times New Roman" w:eastAsia="Times New Roman" w:hAnsi="Times New Roman" w:cs="Times New Roman"/>
          <w:color w:val="000000" w:themeColor="text1"/>
          <w:sz w:val="24"/>
          <w:szCs w:val="24"/>
        </w:rPr>
        <w:t>,</w:t>
      </w:r>
      <w:r w:rsidR="009152B2" w:rsidRPr="009B6882">
        <w:rPr>
          <w:rFonts w:ascii="Times New Roman" w:eastAsia="Times New Roman" w:hAnsi="Times New Roman" w:cs="Times New Roman"/>
          <w:color w:val="000000" w:themeColor="text1"/>
          <w:sz w:val="24"/>
          <w:szCs w:val="24"/>
        </w:rPr>
        <w:t xml:space="preserve"> 2018</w:t>
      </w:r>
      <w:r w:rsidR="009D5F9B" w:rsidRPr="009B6882">
        <w:rPr>
          <w:rFonts w:ascii="Times New Roman" w:eastAsia="Times New Roman" w:hAnsi="Times New Roman" w:cs="Times New Roman"/>
          <w:color w:val="000000" w:themeColor="text1"/>
          <w:sz w:val="24"/>
          <w:szCs w:val="24"/>
        </w:rPr>
        <w:t xml:space="preserve">). This concept </w:t>
      </w:r>
      <w:r w:rsidR="00B55797" w:rsidRPr="009B6882">
        <w:rPr>
          <w:rFonts w:ascii="Times New Roman" w:eastAsia="Times New Roman" w:hAnsi="Times New Roman" w:cs="Times New Roman"/>
          <w:color w:val="000000" w:themeColor="text1"/>
          <w:sz w:val="24"/>
          <w:szCs w:val="24"/>
        </w:rPr>
        <w:t xml:space="preserve">implies </w:t>
      </w:r>
      <w:r w:rsidR="009D5F9B" w:rsidRPr="009B6882">
        <w:rPr>
          <w:rFonts w:ascii="Times New Roman" w:eastAsia="Times New Roman" w:hAnsi="Times New Roman" w:cs="Times New Roman"/>
          <w:color w:val="000000" w:themeColor="text1"/>
          <w:sz w:val="24"/>
          <w:szCs w:val="24"/>
        </w:rPr>
        <w:t xml:space="preserve">that any potential benefits associated with paternity leave will not just matter for fathers, but may also have consequences for family members </w:t>
      </w:r>
      <w:r w:rsidR="00B6053B">
        <w:rPr>
          <w:rFonts w:ascii="Times New Roman" w:eastAsia="Times New Roman" w:hAnsi="Times New Roman" w:cs="Times New Roman"/>
          <w:color w:val="000000" w:themeColor="text1"/>
          <w:sz w:val="24"/>
          <w:szCs w:val="24"/>
        </w:rPr>
        <w:t>to whom fathers are linked,</w:t>
      </w:r>
      <w:r w:rsidR="009D5F9B" w:rsidRPr="009B6882">
        <w:rPr>
          <w:rFonts w:ascii="Times New Roman" w:eastAsia="Times New Roman" w:hAnsi="Times New Roman" w:cs="Times New Roman"/>
          <w:color w:val="000000" w:themeColor="text1"/>
          <w:sz w:val="24"/>
          <w:szCs w:val="24"/>
        </w:rPr>
        <w:t xml:space="preserve"> </w:t>
      </w:r>
      <w:r w:rsidR="001E032A" w:rsidRPr="009B6882">
        <w:rPr>
          <w:rFonts w:ascii="Times New Roman" w:eastAsia="Times New Roman" w:hAnsi="Times New Roman" w:cs="Times New Roman"/>
          <w:color w:val="000000" w:themeColor="text1"/>
          <w:sz w:val="24"/>
          <w:szCs w:val="24"/>
        </w:rPr>
        <w:t>including</w:t>
      </w:r>
      <w:r w:rsidR="009D5F9B" w:rsidRPr="009B6882">
        <w:rPr>
          <w:rFonts w:ascii="Times New Roman" w:eastAsia="Times New Roman" w:hAnsi="Times New Roman" w:cs="Times New Roman"/>
          <w:color w:val="000000" w:themeColor="text1"/>
          <w:sz w:val="24"/>
          <w:szCs w:val="24"/>
        </w:rPr>
        <w:t xml:space="preserve"> mothers and children.</w:t>
      </w:r>
      <w:r w:rsidR="006444E7" w:rsidRPr="009B6882">
        <w:rPr>
          <w:rFonts w:ascii="Times New Roman" w:eastAsia="Times New Roman" w:hAnsi="Times New Roman" w:cs="Times New Roman"/>
          <w:color w:val="000000" w:themeColor="text1"/>
          <w:sz w:val="24"/>
          <w:szCs w:val="24"/>
        </w:rPr>
        <w:t xml:space="preserve"> </w:t>
      </w:r>
      <w:r w:rsidR="001E032A" w:rsidRPr="009B6882">
        <w:rPr>
          <w:rFonts w:ascii="Times New Roman" w:eastAsia="Times New Roman" w:hAnsi="Times New Roman" w:cs="Times New Roman"/>
          <w:color w:val="000000" w:themeColor="text1"/>
          <w:sz w:val="24"/>
          <w:szCs w:val="24"/>
        </w:rPr>
        <w:t>In sum</w:t>
      </w:r>
      <w:r w:rsidR="006444E7" w:rsidRPr="009B6882">
        <w:rPr>
          <w:rFonts w:ascii="Times New Roman" w:eastAsia="Times New Roman" w:hAnsi="Times New Roman" w:cs="Times New Roman"/>
          <w:color w:val="000000" w:themeColor="text1"/>
          <w:sz w:val="24"/>
          <w:szCs w:val="24"/>
        </w:rPr>
        <w:t>, these consequences may result</w:t>
      </w:r>
      <w:r w:rsidR="001E032A" w:rsidRPr="009B6882">
        <w:rPr>
          <w:rFonts w:ascii="Times New Roman" w:eastAsia="Times New Roman" w:hAnsi="Times New Roman" w:cs="Times New Roman"/>
          <w:color w:val="000000" w:themeColor="text1"/>
          <w:sz w:val="24"/>
          <w:szCs w:val="24"/>
        </w:rPr>
        <w:t xml:space="preserve"> in</w:t>
      </w:r>
      <w:r w:rsidR="006444E7" w:rsidRPr="009B6882">
        <w:rPr>
          <w:rFonts w:ascii="Times New Roman" w:eastAsia="Times New Roman" w:hAnsi="Times New Roman" w:cs="Times New Roman"/>
          <w:color w:val="000000" w:themeColor="text1"/>
          <w:sz w:val="24"/>
          <w:szCs w:val="24"/>
        </w:rPr>
        <w:t xml:space="preserve"> </w:t>
      </w:r>
      <w:r w:rsidR="001E032A" w:rsidRPr="009B6882">
        <w:rPr>
          <w:rFonts w:ascii="Times New Roman" w:eastAsia="Times New Roman" w:hAnsi="Times New Roman" w:cs="Times New Roman"/>
          <w:color w:val="000000" w:themeColor="text1"/>
          <w:sz w:val="24"/>
          <w:szCs w:val="24"/>
        </w:rPr>
        <w:t xml:space="preserve">fathering behaviors that offer </w:t>
      </w:r>
      <w:r w:rsidR="006444E7" w:rsidRPr="009B6882">
        <w:rPr>
          <w:rFonts w:ascii="Times New Roman" w:eastAsia="Times New Roman" w:hAnsi="Times New Roman" w:cs="Times New Roman"/>
          <w:color w:val="000000" w:themeColor="text1"/>
          <w:sz w:val="24"/>
          <w:szCs w:val="24"/>
        </w:rPr>
        <w:t>accumulating advantages and/or disadvantages</w:t>
      </w:r>
      <w:r w:rsidR="001E032A" w:rsidRPr="009B6882">
        <w:rPr>
          <w:rFonts w:ascii="Times New Roman" w:eastAsia="Times New Roman" w:hAnsi="Times New Roman" w:cs="Times New Roman"/>
          <w:color w:val="000000" w:themeColor="text1"/>
          <w:sz w:val="24"/>
          <w:szCs w:val="24"/>
        </w:rPr>
        <w:t xml:space="preserve"> (</w:t>
      </w:r>
      <w:proofErr w:type="spellStart"/>
      <w:r w:rsidR="001E032A" w:rsidRPr="009B6882">
        <w:rPr>
          <w:rFonts w:ascii="Times New Roman" w:eastAsia="Times New Roman" w:hAnsi="Times New Roman" w:cs="Times New Roman"/>
          <w:color w:val="000000" w:themeColor="text1"/>
          <w:sz w:val="24"/>
          <w:szCs w:val="24"/>
        </w:rPr>
        <w:t>McLanahan</w:t>
      </w:r>
      <w:proofErr w:type="spellEnd"/>
      <w:r w:rsidR="001E032A" w:rsidRPr="009B6882">
        <w:rPr>
          <w:rFonts w:ascii="Times New Roman" w:eastAsia="Times New Roman" w:hAnsi="Times New Roman" w:cs="Times New Roman"/>
          <w:color w:val="000000" w:themeColor="text1"/>
          <w:sz w:val="24"/>
          <w:szCs w:val="24"/>
        </w:rPr>
        <w:t xml:space="preserve">, 2004;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2018</w:t>
      </w:r>
      <w:r w:rsidR="001E032A" w:rsidRPr="009B6882">
        <w:rPr>
          <w:rFonts w:ascii="Times New Roman" w:eastAsia="Times New Roman" w:hAnsi="Times New Roman" w:cs="Times New Roman"/>
          <w:color w:val="000000" w:themeColor="text1"/>
          <w:sz w:val="24"/>
          <w:szCs w:val="24"/>
        </w:rPr>
        <w:t>)</w:t>
      </w:r>
      <w:r w:rsidR="006444E7" w:rsidRPr="009B6882">
        <w:rPr>
          <w:rFonts w:ascii="Times New Roman" w:eastAsia="Times New Roman" w:hAnsi="Times New Roman" w:cs="Times New Roman"/>
          <w:color w:val="000000" w:themeColor="text1"/>
          <w:sz w:val="24"/>
          <w:szCs w:val="24"/>
        </w:rPr>
        <w:t>.</w:t>
      </w:r>
      <w:r w:rsidR="00E95F7C" w:rsidRPr="009B6882">
        <w:rPr>
          <w:rFonts w:ascii="Times New Roman" w:eastAsia="Times New Roman" w:hAnsi="Times New Roman" w:cs="Times New Roman"/>
          <w:color w:val="000000" w:themeColor="text1"/>
          <w:sz w:val="24"/>
          <w:szCs w:val="24"/>
        </w:rPr>
        <w:t xml:space="preserve"> </w:t>
      </w:r>
    </w:p>
    <w:p w14:paraId="76B88051" w14:textId="4CB80DB9" w:rsidR="002941C6" w:rsidRPr="009B6882" w:rsidRDefault="00C06750"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Thus</w:t>
      </w:r>
      <w:r w:rsidR="00D44F64" w:rsidRPr="009B6882">
        <w:rPr>
          <w:rFonts w:ascii="Times New Roman" w:eastAsia="Times New Roman" w:hAnsi="Times New Roman" w:cs="Times New Roman"/>
          <w:color w:val="000000" w:themeColor="text1"/>
          <w:sz w:val="24"/>
          <w:szCs w:val="24"/>
        </w:rPr>
        <w:t>,</w:t>
      </w:r>
      <w:r w:rsidR="00FE7A68" w:rsidRPr="009B6882">
        <w:rPr>
          <w:rFonts w:ascii="Times New Roman" w:eastAsia="Times New Roman" w:hAnsi="Times New Roman" w:cs="Times New Roman"/>
          <w:color w:val="000000" w:themeColor="text1"/>
          <w:sz w:val="24"/>
          <w:szCs w:val="24"/>
        </w:rPr>
        <w:t xml:space="preserve"> </w:t>
      </w:r>
      <w:r w:rsidR="00B55797" w:rsidRPr="009B6882">
        <w:rPr>
          <w:rFonts w:ascii="Times New Roman" w:eastAsia="Times New Roman" w:hAnsi="Times New Roman" w:cs="Times New Roman"/>
          <w:color w:val="000000" w:themeColor="text1"/>
          <w:sz w:val="24"/>
          <w:szCs w:val="24"/>
        </w:rPr>
        <w:t xml:space="preserve">a </w:t>
      </w:r>
      <w:r w:rsidR="00FE7A68" w:rsidRPr="009B6882">
        <w:rPr>
          <w:rFonts w:ascii="Times New Roman" w:eastAsia="Times New Roman" w:hAnsi="Times New Roman" w:cs="Times New Roman"/>
          <w:color w:val="000000" w:themeColor="text1"/>
          <w:sz w:val="24"/>
          <w:szCs w:val="24"/>
        </w:rPr>
        <w:t xml:space="preserve">life course </w:t>
      </w:r>
      <w:r w:rsidR="00B55797" w:rsidRPr="009B6882">
        <w:rPr>
          <w:rFonts w:ascii="Times New Roman" w:eastAsia="Times New Roman" w:hAnsi="Times New Roman" w:cs="Times New Roman"/>
          <w:color w:val="000000" w:themeColor="text1"/>
          <w:sz w:val="24"/>
          <w:szCs w:val="24"/>
        </w:rPr>
        <w:t>perspective</w:t>
      </w:r>
      <w:r w:rsidR="00D44F64" w:rsidRPr="009B6882">
        <w:rPr>
          <w:rFonts w:ascii="Times New Roman" w:eastAsia="Times New Roman" w:hAnsi="Times New Roman" w:cs="Times New Roman"/>
          <w:color w:val="000000" w:themeColor="text1"/>
          <w:sz w:val="24"/>
          <w:szCs w:val="24"/>
        </w:rPr>
        <w:t xml:space="preserve"> </w:t>
      </w:r>
      <w:r w:rsidR="00B55797" w:rsidRPr="009B6882">
        <w:rPr>
          <w:rFonts w:ascii="Times New Roman" w:eastAsia="Times New Roman" w:hAnsi="Times New Roman" w:cs="Times New Roman"/>
          <w:color w:val="000000" w:themeColor="text1"/>
          <w:sz w:val="24"/>
          <w:szCs w:val="24"/>
        </w:rPr>
        <w:t xml:space="preserve">that considers </w:t>
      </w:r>
      <w:r w:rsidR="00FE7A68" w:rsidRPr="009B6882">
        <w:rPr>
          <w:rFonts w:ascii="Times New Roman" w:eastAsia="Times New Roman" w:hAnsi="Times New Roman" w:cs="Times New Roman"/>
          <w:color w:val="000000" w:themeColor="text1"/>
          <w:sz w:val="24"/>
          <w:szCs w:val="24"/>
        </w:rPr>
        <w:t xml:space="preserve">cumulative advantage </w:t>
      </w:r>
      <w:r w:rsidR="00D44F64" w:rsidRPr="009B6882">
        <w:rPr>
          <w:rFonts w:ascii="Times New Roman" w:eastAsia="Times New Roman" w:hAnsi="Times New Roman" w:cs="Times New Roman"/>
          <w:color w:val="000000" w:themeColor="text1"/>
          <w:sz w:val="24"/>
          <w:szCs w:val="24"/>
        </w:rPr>
        <w:t xml:space="preserve">is </w:t>
      </w:r>
      <w:r w:rsidR="00FE7A68" w:rsidRPr="009B6882">
        <w:rPr>
          <w:rFonts w:ascii="Times New Roman" w:eastAsia="Times New Roman" w:hAnsi="Times New Roman" w:cs="Times New Roman"/>
          <w:color w:val="000000" w:themeColor="text1"/>
          <w:sz w:val="24"/>
          <w:szCs w:val="24"/>
        </w:rPr>
        <w:t>useful in</w:t>
      </w:r>
      <w:r w:rsidR="00C66AC0" w:rsidRPr="009B6882">
        <w:rPr>
          <w:rFonts w:ascii="Times New Roman" w:eastAsia="Times New Roman" w:hAnsi="Times New Roman" w:cs="Times New Roman"/>
          <w:color w:val="000000" w:themeColor="text1"/>
          <w:sz w:val="24"/>
          <w:szCs w:val="24"/>
        </w:rPr>
        <w:t xml:space="preserve"> theorizing </w:t>
      </w:r>
      <w:r w:rsidR="00FE7A68" w:rsidRPr="009B6882">
        <w:rPr>
          <w:rFonts w:ascii="Times New Roman" w:eastAsia="Times New Roman" w:hAnsi="Times New Roman" w:cs="Times New Roman"/>
          <w:color w:val="000000" w:themeColor="text1"/>
          <w:sz w:val="24"/>
          <w:szCs w:val="24"/>
        </w:rPr>
        <w:t xml:space="preserve">whether and how contexts early in life may shape </w:t>
      </w:r>
      <w:r w:rsidR="0050637C" w:rsidRPr="009B6882">
        <w:rPr>
          <w:rFonts w:ascii="Times New Roman" w:eastAsia="Times New Roman" w:hAnsi="Times New Roman" w:cs="Times New Roman"/>
          <w:color w:val="000000" w:themeColor="text1"/>
          <w:sz w:val="24"/>
          <w:szCs w:val="24"/>
        </w:rPr>
        <w:t xml:space="preserve">later childhood </w:t>
      </w:r>
      <w:r w:rsidR="00FE7A68" w:rsidRPr="009B6882">
        <w:rPr>
          <w:rFonts w:ascii="Times New Roman" w:eastAsia="Times New Roman" w:hAnsi="Times New Roman" w:cs="Times New Roman"/>
          <w:color w:val="000000" w:themeColor="text1"/>
          <w:sz w:val="24"/>
          <w:szCs w:val="24"/>
        </w:rPr>
        <w:t>outcomes</w:t>
      </w:r>
      <w:r w:rsidRPr="009B6882">
        <w:rPr>
          <w:rFonts w:ascii="Times New Roman" w:eastAsia="Times New Roman" w:hAnsi="Times New Roman" w:cs="Times New Roman"/>
          <w:color w:val="000000" w:themeColor="text1"/>
          <w:sz w:val="24"/>
          <w:szCs w:val="24"/>
        </w:rPr>
        <w:t>, such as the quality of father-child relationships</w:t>
      </w:r>
      <w:r w:rsidR="00FE7A68" w:rsidRPr="009B6882">
        <w:rPr>
          <w:rFonts w:ascii="Times New Roman" w:eastAsia="Times New Roman" w:hAnsi="Times New Roman" w:cs="Times New Roman"/>
          <w:color w:val="000000" w:themeColor="text1"/>
          <w:sz w:val="24"/>
          <w:szCs w:val="24"/>
        </w:rPr>
        <w:t>.</w:t>
      </w:r>
      <w:r w:rsidR="00A31EE8" w:rsidRPr="009B6882">
        <w:rPr>
          <w:rFonts w:ascii="Times New Roman" w:eastAsia="Times New Roman" w:hAnsi="Times New Roman" w:cs="Times New Roman"/>
          <w:color w:val="000000" w:themeColor="text1"/>
          <w:sz w:val="24"/>
          <w:szCs w:val="24"/>
        </w:rPr>
        <w:t xml:space="preserve"> </w:t>
      </w:r>
      <w:r w:rsidR="008E7A77" w:rsidRPr="009B6882">
        <w:rPr>
          <w:rFonts w:ascii="Times New Roman" w:eastAsia="Times New Roman" w:hAnsi="Times New Roman" w:cs="Times New Roman"/>
          <w:color w:val="000000" w:themeColor="text1"/>
          <w:sz w:val="24"/>
          <w:szCs w:val="24"/>
        </w:rPr>
        <w:t>W</w:t>
      </w:r>
      <w:r w:rsidR="00A31EE8" w:rsidRPr="009B6882">
        <w:rPr>
          <w:rFonts w:ascii="Times New Roman" w:eastAsia="Times New Roman" w:hAnsi="Times New Roman" w:cs="Times New Roman"/>
          <w:color w:val="000000" w:themeColor="text1"/>
          <w:sz w:val="24"/>
          <w:szCs w:val="24"/>
        </w:rPr>
        <w:t xml:space="preserve">e utilize </w:t>
      </w:r>
      <w:r w:rsidR="00B55797" w:rsidRPr="009B6882">
        <w:rPr>
          <w:rFonts w:ascii="Times New Roman" w:eastAsia="Times New Roman" w:hAnsi="Times New Roman" w:cs="Times New Roman"/>
          <w:color w:val="000000" w:themeColor="text1"/>
          <w:sz w:val="24"/>
          <w:szCs w:val="24"/>
        </w:rPr>
        <w:t xml:space="preserve">this integrated </w:t>
      </w:r>
      <w:r w:rsidR="00247F81" w:rsidRPr="009B6882">
        <w:rPr>
          <w:rFonts w:ascii="Times New Roman" w:eastAsia="Times New Roman" w:hAnsi="Times New Roman" w:cs="Times New Roman"/>
          <w:color w:val="000000" w:themeColor="text1"/>
          <w:sz w:val="24"/>
          <w:szCs w:val="24"/>
        </w:rPr>
        <w:t>framework</w:t>
      </w:r>
      <w:r w:rsidR="00A31EE8" w:rsidRPr="009B6882">
        <w:rPr>
          <w:rFonts w:ascii="Times New Roman" w:eastAsia="Times New Roman" w:hAnsi="Times New Roman" w:cs="Times New Roman"/>
          <w:color w:val="000000" w:themeColor="text1"/>
          <w:sz w:val="24"/>
          <w:szCs w:val="24"/>
        </w:rPr>
        <w:t xml:space="preserve"> to consider whether access to, and </w:t>
      </w:r>
      <w:r w:rsidR="007A3668" w:rsidRPr="009B6882">
        <w:rPr>
          <w:rFonts w:ascii="Times New Roman" w:eastAsia="Times New Roman" w:hAnsi="Times New Roman" w:cs="Times New Roman"/>
          <w:color w:val="000000" w:themeColor="text1"/>
          <w:sz w:val="24"/>
          <w:szCs w:val="24"/>
        </w:rPr>
        <w:t>commitments to tak</w:t>
      </w:r>
      <w:r w:rsidR="009B3D87" w:rsidRPr="009B6882">
        <w:rPr>
          <w:rFonts w:ascii="Times New Roman" w:eastAsia="Times New Roman" w:hAnsi="Times New Roman" w:cs="Times New Roman"/>
          <w:color w:val="000000" w:themeColor="text1"/>
          <w:sz w:val="24"/>
          <w:szCs w:val="24"/>
        </w:rPr>
        <w:t>e</w:t>
      </w:r>
      <w:r w:rsidR="00A31EE8" w:rsidRPr="009B6882">
        <w:rPr>
          <w:rFonts w:ascii="Times New Roman" w:eastAsia="Times New Roman" w:hAnsi="Times New Roman" w:cs="Times New Roman"/>
          <w:color w:val="000000" w:themeColor="text1"/>
          <w:sz w:val="24"/>
          <w:szCs w:val="24"/>
        </w:rPr>
        <w:t xml:space="preserve">, paternity leave </w:t>
      </w:r>
      <w:r w:rsidRPr="009B6882">
        <w:rPr>
          <w:rFonts w:ascii="Times New Roman" w:eastAsia="Times New Roman" w:hAnsi="Times New Roman" w:cs="Times New Roman"/>
          <w:color w:val="000000" w:themeColor="text1"/>
          <w:sz w:val="24"/>
          <w:szCs w:val="24"/>
        </w:rPr>
        <w:t xml:space="preserve">in the current U.S. context </w:t>
      </w:r>
      <w:r w:rsidR="00A31EE8" w:rsidRPr="009B6882">
        <w:rPr>
          <w:rFonts w:ascii="Times New Roman" w:eastAsia="Times New Roman" w:hAnsi="Times New Roman" w:cs="Times New Roman"/>
          <w:color w:val="000000" w:themeColor="text1"/>
          <w:sz w:val="24"/>
          <w:szCs w:val="24"/>
        </w:rPr>
        <w:t>may provide advantages for families</w:t>
      </w:r>
      <w:r w:rsidRPr="009B6882">
        <w:rPr>
          <w:rFonts w:ascii="Times New Roman" w:eastAsia="Times New Roman" w:hAnsi="Times New Roman" w:cs="Times New Roman"/>
          <w:color w:val="000000" w:themeColor="text1"/>
          <w:sz w:val="24"/>
          <w:szCs w:val="24"/>
        </w:rPr>
        <w:t xml:space="preserve"> that may be borne out in father-child relationship quality</w:t>
      </w:r>
      <w:r w:rsidR="00A31EE8" w:rsidRPr="009B6882">
        <w:rPr>
          <w:rFonts w:ascii="Times New Roman" w:eastAsia="Times New Roman" w:hAnsi="Times New Roman" w:cs="Times New Roman"/>
          <w:color w:val="000000" w:themeColor="text1"/>
          <w:sz w:val="24"/>
          <w:szCs w:val="24"/>
        </w:rPr>
        <w:t>.</w:t>
      </w:r>
      <w:r w:rsidR="007A3668" w:rsidRPr="009B6882">
        <w:rPr>
          <w:rFonts w:ascii="Times New Roman" w:eastAsia="Times New Roman" w:hAnsi="Times New Roman" w:cs="Times New Roman"/>
          <w:color w:val="000000" w:themeColor="text1"/>
          <w:sz w:val="24"/>
          <w:szCs w:val="24"/>
        </w:rPr>
        <w:t xml:space="preserve"> </w:t>
      </w:r>
      <w:r w:rsidR="00182FFD" w:rsidRPr="009B6882">
        <w:rPr>
          <w:rFonts w:ascii="Times New Roman" w:eastAsia="Times New Roman" w:hAnsi="Times New Roman" w:cs="Times New Roman"/>
          <w:color w:val="000000" w:themeColor="text1"/>
          <w:sz w:val="24"/>
          <w:szCs w:val="24"/>
        </w:rPr>
        <w:t>In the process, w</w:t>
      </w:r>
      <w:r w:rsidR="00C66AC0" w:rsidRPr="009B6882">
        <w:rPr>
          <w:rFonts w:ascii="Times New Roman" w:eastAsia="Times New Roman" w:hAnsi="Times New Roman" w:cs="Times New Roman"/>
          <w:color w:val="000000" w:themeColor="text1"/>
          <w:sz w:val="24"/>
          <w:szCs w:val="24"/>
        </w:rPr>
        <w:t xml:space="preserve">e </w:t>
      </w:r>
      <w:r w:rsidR="00A31EE8" w:rsidRPr="009B6882">
        <w:rPr>
          <w:rFonts w:ascii="Times New Roman" w:eastAsia="Times New Roman" w:hAnsi="Times New Roman" w:cs="Times New Roman"/>
          <w:color w:val="000000" w:themeColor="text1"/>
          <w:sz w:val="24"/>
          <w:szCs w:val="24"/>
        </w:rPr>
        <w:t xml:space="preserve">consider </w:t>
      </w:r>
      <w:r w:rsidRPr="009B6882">
        <w:rPr>
          <w:rFonts w:ascii="Times New Roman" w:eastAsia="Times New Roman" w:hAnsi="Times New Roman" w:cs="Times New Roman"/>
          <w:color w:val="000000" w:themeColor="text1"/>
          <w:sz w:val="24"/>
          <w:szCs w:val="24"/>
        </w:rPr>
        <w:t>the extent to which</w:t>
      </w:r>
      <w:r w:rsidR="00A31EE8" w:rsidRPr="009B6882">
        <w:rPr>
          <w:rFonts w:ascii="Times New Roman" w:eastAsia="Times New Roman" w:hAnsi="Times New Roman" w:cs="Times New Roman"/>
          <w:color w:val="000000" w:themeColor="text1"/>
          <w:sz w:val="24"/>
          <w:szCs w:val="24"/>
        </w:rPr>
        <w:t xml:space="preserve"> </w:t>
      </w:r>
      <w:r w:rsidR="00182FFD" w:rsidRPr="009B6882">
        <w:rPr>
          <w:rFonts w:ascii="Times New Roman" w:eastAsia="Times New Roman" w:hAnsi="Times New Roman" w:cs="Times New Roman"/>
          <w:color w:val="000000" w:themeColor="text1"/>
          <w:sz w:val="24"/>
          <w:szCs w:val="24"/>
        </w:rPr>
        <w:t xml:space="preserve">paternity leave-taking may be </w:t>
      </w:r>
      <w:r w:rsidRPr="009B6882">
        <w:rPr>
          <w:rFonts w:ascii="Times New Roman" w:eastAsia="Times New Roman" w:hAnsi="Times New Roman" w:cs="Times New Roman"/>
          <w:color w:val="000000" w:themeColor="text1"/>
          <w:sz w:val="24"/>
          <w:szCs w:val="24"/>
        </w:rPr>
        <w:t>linked to father-child relationship quality be</w:t>
      </w:r>
      <w:r w:rsidR="00182FFD" w:rsidRPr="009B6882">
        <w:rPr>
          <w:rFonts w:ascii="Times New Roman" w:eastAsia="Times New Roman" w:hAnsi="Times New Roman" w:cs="Times New Roman"/>
          <w:color w:val="000000" w:themeColor="text1"/>
          <w:sz w:val="24"/>
          <w:szCs w:val="24"/>
        </w:rPr>
        <w:t xml:space="preserve">cause of patterns of </w:t>
      </w:r>
      <w:r w:rsidR="00B6053B">
        <w:rPr>
          <w:rFonts w:ascii="Times New Roman" w:eastAsia="Times New Roman" w:hAnsi="Times New Roman" w:cs="Times New Roman"/>
          <w:color w:val="000000" w:themeColor="text1"/>
          <w:sz w:val="24"/>
          <w:szCs w:val="24"/>
        </w:rPr>
        <w:t>fathers’</w:t>
      </w:r>
      <w:r w:rsidR="005871E9">
        <w:rPr>
          <w:rFonts w:ascii="Times New Roman" w:eastAsia="Times New Roman" w:hAnsi="Times New Roman" w:cs="Times New Roman"/>
          <w:color w:val="000000" w:themeColor="text1"/>
          <w:sz w:val="24"/>
          <w:szCs w:val="24"/>
        </w:rPr>
        <w:t xml:space="preserve"> </w:t>
      </w:r>
      <w:r w:rsidR="00DD3D3E" w:rsidRPr="009B6882">
        <w:rPr>
          <w:rFonts w:ascii="Times New Roman" w:eastAsia="Times New Roman" w:hAnsi="Times New Roman" w:cs="Times New Roman"/>
          <w:color w:val="000000" w:themeColor="text1"/>
          <w:sz w:val="24"/>
          <w:szCs w:val="24"/>
        </w:rPr>
        <w:t>engagement</w:t>
      </w:r>
      <w:r w:rsidRPr="009B6882">
        <w:rPr>
          <w:rFonts w:ascii="Times New Roman" w:eastAsia="Times New Roman" w:hAnsi="Times New Roman" w:cs="Times New Roman"/>
          <w:color w:val="000000" w:themeColor="text1"/>
          <w:sz w:val="24"/>
          <w:szCs w:val="24"/>
        </w:rPr>
        <w:t>,</w:t>
      </w:r>
      <w:r w:rsidR="00A31EE8" w:rsidRPr="009B6882">
        <w:rPr>
          <w:rFonts w:ascii="Times New Roman" w:eastAsia="Times New Roman" w:hAnsi="Times New Roman" w:cs="Times New Roman"/>
          <w:color w:val="000000" w:themeColor="text1"/>
          <w:sz w:val="24"/>
          <w:szCs w:val="24"/>
        </w:rPr>
        <w:t xml:space="preserve"> parental relationship</w:t>
      </w:r>
      <w:r w:rsidRPr="009B6882">
        <w:rPr>
          <w:rFonts w:ascii="Times New Roman" w:eastAsia="Times New Roman" w:hAnsi="Times New Roman" w:cs="Times New Roman"/>
          <w:color w:val="000000" w:themeColor="text1"/>
          <w:sz w:val="24"/>
          <w:szCs w:val="24"/>
        </w:rPr>
        <w:t xml:space="preserve"> dynamics</w:t>
      </w:r>
      <w:r w:rsidR="000A6D00" w:rsidRPr="009B6882">
        <w:rPr>
          <w:rFonts w:ascii="Times New Roman" w:eastAsia="Times New Roman" w:hAnsi="Times New Roman" w:cs="Times New Roman"/>
          <w:color w:val="000000" w:themeColor="text1"/>
          <w:sz w:val="24"/>
          <w:szCs w:val="24"/>
        </w:rPr>
        <w:t>, and father</w:t>
      </w:r>
      <w:r w:rsidR="00B6053B">
        <w:rPr>
          <w:rFonts w:ascii="Times New Roman" w:eastAsia="Times New Roman" w:hAnsi="Times New Roman" w:cs="Times New Roman"/>
          <w:color w:val="000000" w:themeColor="text1"/>
          <w:sz w:val="24"/>
          <w:szCs w:val="24"/>
        </w:rPr>
        <w:t>s’</w:t>
      </w:r>
      <w:r w:rsidR="000A6D00" w:rsidRPr="009B6882">
        <w:rPr>
          <w:rFonts w:ascii="Times New Roman" w:eastAsia="Times New Roman" w:hAnsi="Times New Roman" w:cs="Times New Roman"/>
          <w:color w:val="000000" w:themeColor="text1"/>
          <w:sz w:val="24"/>
          <w:szCs w:val="24"/>
        </w:rPr>
        <w:t xml:space="preserve"> identities</w:t>
      </w:r>
      <w:r w:rsidRPr="009B6882">
        <w:rPr>
          <w:rFonts w:ascii="Times New Roman" w:eastAsia="Times New Roman" w:hAnsi="Times New Roman" w:cs="Times New Roman"/>
          <w:color w:val="000000" w:themeColor="text1"/>
          <w:sz w:val="24"/>
          <w:szCs w:val="24"/>
        </w:rPr>
        <w:t>.</w:t>
      </w:r>
    </w:p>
    <w:p w14:paraId="28DF2A45" w14:textId="0F897516" w:rsidR="00C517B8" w:rsidRPr="009B6882" w:rsidRDefault="00E72902"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P</w:t>
      </w:r>
      <w:r w:rsidR="00C517B8" w:rsidRPr="009B6882">
        <w:rPr>
          <w:rFonts w:ascii="Times New Roman" w:eastAsia="Times New Roman" w:hAnsi="Times New Roman" w:cs="Times New Roman"/>
          <w:b/>
          <w:color w:val="000000" w:themeColor="text1"/>
          <w:sz w:val="24"/>
          <w:szCs w:val="24"/>
        </w:rPr>
        <w:t xml:space="preserve">aternity </w:t>
      </w:r>
      <w:r w:rsidRPr="009B6882">
        <w:rPr>
          <w:rFonts w:ascii="Times New Roman" w:eastAsia="Times New Roman" w:hAnsi="Times New Roman" w:cs="Times New Roman"/>
          <w:b/>
          <w:color w:val="000000" w:themeColor="text1"/>
          <w:sz w:val="24"/>
          <w:szCs w:val="24"/>
        </w:rPr>
        <w:t>L</w:t>
      </w:r>
      <w:r w:rsidR="00C517B8" w:rsidRPr="009B6882">
        <w:rPr>
          <w:rFonts w:ascii="Times New Roman" w:eastAsia="Times New Roman" w:hAnsi="Times New Roman" w:cs="Times New Roman"/>
          <w:b/>
          <w:color w:val="000000" w:themeColor="text1"/>
          <w:sz w:val="24"/>
          <w:szCs w:val="24"/>
        </w:rPr>
        <w:t>eave</w:t>
      </w:r>
      <w:r w:rsidR="000221AE" w:rsidRPr="009B6882">
        <w:rPr>
          <w:rFonts w:ascii="Times New Roman" w:eastAsia="Times New Roman" w:hAnsi="Times New Roman" w:cs="Times New Roman"/>
          <w:b/>
          <w:color w:val="000000" w:themeColor="text1"/>
          <w:sz w:val="24"/>
          <w:szCs w:val="24"/>
        </w:rPr>
        <w:t xml:space="preserve"> in the </w:t>
      </w:r>
      <w:r w:rsidR="00702057">
        <w:rPr>
          <w:rFonts w:ascii="Times New Roman" w:eastAsia="Times New Roman" w:hAnsi="Times New Roman" w:cs="Times New Roman"/>
          <w:b/>
          <w:color w:val="000000" w:themeColor="text1"/>
          <w:sz w:val="24"/>
          <w:szCs w:val="24"/>
        </w:rPr>
        <w:t>United States</w:t>
      </w:r>
    </w:p>
    <w:p w14:paraId="385C70EB" w14:textId="47F5B7ED" w:rsidR="00E67815" w:rsidRPr="009B6882" w:rsidRDefault="00E67815"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It is important first to consider the current structure of paternity leave in the United States. The </w:t>
      </w:r>
      <w:r w:rsidR="00B6053B">
        <w:rPr>
          <w:rFonts w:ascii="Times New Roman" w:eastAsia="Times New Roman" w:hAnsi="Times New Roman" w:cs="Times New Roman"/>
          <w:color w:val="000000" w:themeColor="text1"/>
          <w:sz w:val="24"/>
          <w:szCs w:val="24"/>
        </w:rPr>
        <w:t>United States</w:t>
      </w:r>
      <w:r w:rsidRPr="009B6882">
        <w:rPr>
          <w:rFonts w:ascii="Times New Roman" w:eastAsia="Times New Roman" w:hAnsi="Times New Roman" w:cs="Times New Roman"/>
          <w:color w:val="000000" w:themeColor="text1"/>
          <w:sz w:val="24"/>
          <w:szCs w:val="24"/>
        </w:rPr>
        <w:t xml:space="preserve"> is unusual in that it is the only high-income country, and one of only a handful of countries in the world, that does not have a statutory paid parental leave entitlement (Blum et al.</w:t>
      </w:r>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2018). Most </w:t>
      </w:r>
      <w:r w:rsidRPr="00B6053B">
        <w:rPr>
          <w:rFonts w:ascii="Times New Roman" w:eastAsia="Times New Roman" w:hAnsi="Times New Roman" w:cs="Times New Roman"/>
          <w:color w:val="000000" w:themeColor="text1"/>
          <w:sz w:val="24"/>
          <w:szCs w:val="24"/>
        </w:rPr>
        <w:t xml:space="preserve">OECD </w:t>
      </w:r>
      <w:r w:rsidR="00B6053B" w:rsidRPr="00B6053B">
        <w:rPr>
          <w:rFonts w:ascii="Times New Roman" w:eastAsia="Times New Roman" w:hAnsi="Times New Roman" w:cs="Times New Roman"/>
          <w:color w:val="000000" w:themeColor="text1"/>
          <w:sz w:val="24"/>
          <w:szCs w:val="24"/>
        </w:rPr>
        <w:t>(</w:t>
      </w:r>
      <w:proofErr w:type="spellStart"/>
      <w:r w:rsidR="00B6053B" w:rsidRPr="00B6053B">
        <w:rPr>
          <w:rFonts w:ascii="Times New Roman" w:hAnsi="Times New Roman" w:cs="Times New Roman"/>
          <w:color w:val="222222"/>
          <w:sz w:val="24"/>
          <w:szCs w:val="24"/>
          <w:shd w:val="clear" w:color="auto" w:fill="FFFFFF"/>
        </w:rPr>
        <w:t>Organisation</w:t>
      </w:r>
      <w:proofErr w:type="spellEnd"/>
      <w:r w:rsidR="00B6053B" w:rsidRPr="00B6053B">
        <w:rPr>
          <w:rFonts w:ascii="Times New Roman" w:hAnsi="Times New Roman" w:cs="Times New Roman"/>
          <w:color w:val="222222"/>
          <w:sz w:val="24"/>
          <w:szCs w:val="24"/>
          <w:shd w:val="clear" w:color="auto" w:fill="FFFFFF"/>
        </w:rPr>
        <w:t xml:space="preserve"> for Economic Co-operation and Development</w:t>
      </w:r>
      <w:r w:rsidR="00B6053B">
        <w:rPr>
          <w:rFonts w:ascii="Times New Roman" w:hAnsi="Times New Roman" w:cs="Times New Roman"/>
          <w:color w:val="222222"/>
          <w:sz w:val="24"/>
          <w:szCs w:val="24"/>
          <w:shd w:val="clear" w:color="auto" w:fill="FFFFFF"/>
        </w:rPr>
        <w:t xml:space="preserve">; </w:t>
      </w:r>
      <w:r w:rsidR="00B6053B" w:rsidRPr="00B6053B">
        <w:rPr>
          <w:rFonts w:ascii="Times New Roman" w:hAnsi="Times New Roman" w:cs="Times New Roman"/>
          <w:color w:val="222222"/>
          <w:sz w:val="24"/>
          <w:szCs w:val="24"/>
          <w:shd w:val="clear" w:color="auto" w:fill="FFFFFF"/>
        </w:rPr>
        <w:t>www.oecd.org</w:t>
      </w:r>
      <w:r w:rsidR="00B6053B" w:rsidRPr="00B6053B">
        <w:rPr>
          <w:rFonts w:ascii="Times New Roman" w:eastAsia="Times New Roman" w:hAnsi="Times New Roman" w:cs="Times New Roman"/>
          <w:color w:val="000000" w:themeColor="text1"/>
          <w:sz w:val="24"/>
          <w:szCs w:val="24"/>
        </w:rPr>
        <w:t xml:space="preserve">) </w:t>
      </w:r>
      <w:r w:rsidRPr="00B6053B">
        <w:rPr>
          <w:rFonts w:ascii="Times New Roman" w:eastAsia="Times New Roman" w:hAnsi="Times New Roman" w:cs="Times New Roman"/>
          <w:color w:val="000000" w:themeColor="text1"/>
          <w:sz w:val="24"/>
          <w:szCs w:val="24"/>
        </w:rPr>
        <w:t>countries also guarantee paid leave to fathers (Blum et al.</w:t>
      </w:r>
      <w:r w:rsidR="0047335A" w:rsidRPr="00B6053B">
        <w:rPr>
          <w:rFonts w:ascii="Times New Roman" w:eastAsia="Times New Roman" w:hAnsi="Times New Roman" w:cs="Times New Roman"/>
          <w:color w:val="000000" w:themeColor="text1"/>
          <w:sz w:val="24"/>
          <w:szCs w:val="24"/>
        </w:rPr>
        <w:t>,</w:t>
      </w:r>
      <w:r w:rsidRPr="00B6053B">
        <w:rPr>
          <w:rFonts w:ascii="Times New Roman" w:eastAsia="Times New Roman" w:hAnsi="Times New Roman" w:cs="Times New Roman"/>
          <w:color w:val="000000" w:themeColor="text1"/>
          <w:sz w:val="24"/>
          <w:szCs w:val="24"/>
        </w:rPr>
        <w:t xml:space="preserve"> 2018; </w:t>
      </w:r>
      <w:proofErr w:type="spellStart"/>
      <w:r w:rsidRPr="00B6053B">
        <w:rPr>
          <w:rFonts w:ascii="Times New Roman" w:eastAsia="Times New Roman" w:hAnsi="Times New Roman" w:cs="Times New Roman"/>
          <w:color w:val="000000" w:themeColor="text1"/>
          <w:sz w:val="24"/>
          <w:szCs w:val="24"/>
        </w:rPr>
        <w:t>Raub</w:t>
      </w:r>
      <w:proofErr w:type="spellEnd"/>
      <w:r w:rsidRPr="00B6053B">
        <w:rPr>
          <w:rFonts w:ascii="Times New Roman" w:eastAsia="Times New Roman" w:hAnsi="Times New Roman" w:cs="Times New Roman"/>
          <w:color w:val="000000" w:themeColor="text1"/>
          <w:sz w:val="24"/>
          <w:szCs w:val="24"/>
        </w:rPr>
        <w:t xml:space="preserve"> et al., 2018). Instead, the</w:t>
      </w:r>
      <w:r w:rsidRPr="009B6882">
        <w:rPr>
          <w:rFonts w:ascii="Times New Roman" w:eastAsia="Times New Roman" w:hAnsi="Times New Roman" w:cs="Times New Roman"/>
          <w:color w:val="000000" w:themeColor="text1"/>
          <w:sz w:val="24"/>
          <w:szCs w:val="24"/>
        </w:rPr>
        <w:t xml:space="preserve"> Family and Medical Leave Act (FMLA) provides up to 12 weeks of unpaid leave to parents after childbirth for U.S. employees who meet eligibility requirements (Blum et </w:t>
      </w:r>
      <w:r w:rsidRPr="009B6882">
        <w:rPr>
          <w:rFonts w:ascii="Times New Roman" w:eastAsia="Times New Roman" w:hAnsi="Times New Roman" w:cs="Times New Roman"/>
          <w:color w:val="000000" w:themeColor="text1"/>
          <w:sz w:val="24"/>
          <w:szCs w:val="24"/>
        </w:rPr>
        <w:lastRenderedPageBreak/>
        <w:t>al., 2018). There are also four states that currently have pai</w:t>
      </w:r>
      <w:r w:rsidR="00F81606" w:rsidRPr="009B6882">
        <w:rPr>
          <w:rFonts w:ascii="Times New Roman" w:eastAsia="Times New Roman" w:hAnsi="Times New Roman" w:cs="Times New Roman"/>
          <w:color w:val="000000" w:themeColor="text1"/>
          <w:sz w:val="24"/>
          <w:szCs w:val="24"/>
        </w:rPr>
        <w:t>d family leave policies</w:t>
      </w:r>
      <w:r w:rsidRPr="009B6882">
        <w:rPr>
          <w:rFonts w:ascii="Times New Roman" w:eastAsia="Times New Roman" w:hAnsi="Times New Roman" w:cs="Times New Roman"/>
          <w:color w:val="000000" w:themeColor="text1"/>
          <w:sz w:val="24"/>
          <w:szCs w:val="24"/>
        </w:rPr>
        <w:t xml:space="preserve"> (California, Rhode Island, New Jersey, and New York), with similar policies being implemented in the future in other places (Washington in 2020, Washington, D.C. in 2020, and Massachusetts in 2021). </w:t>
      </w:r>
      <w:r w:rsidRPr="009B6882">
        <w:rPr>
          <w:rFonts w:ascii="Times New Roman" w:hAnsi="Times New Roman" w:cs="Times New Roman"/>
          <w:noProof/>
          <w:color w:val="000000" w:themeColor="text1"/>
          <w:sz w:val="24"/>
          <w:szCs w:val="24"/>
        </w:rPr>
        <w:t>These policies vary in their level of wage replacement</w:t>
      </w:r>
      <w:r w:rsidR="00F81606" w:rsidRPr="009B6882">
        <w:rPr>
          <w:rFonts w:ascii="Times New Roman" w:hAnsi="Times New Roman" w:cs="Times New Roman"/>
          <w:noProof/>
          <w:color w:val="000000" w:themeColor="text1"/>
          <w:sz w:val="24"/>
          <w:szCs w:val="24"/>
        </w:rPr>
        <w:t>,</w:t>
      </w:r>
      <w:r w:rsidRPr="009B6882">
        <w:rPr>
          <w:rFonts w:ascii="Times New Roman" w:hAnsi="Times New Roman" w:cs="Times New Roman"/>
          <w:noProof/>
          <w:color w:val="000000" w:themeColor="text1"/>
          <w:sz w:val="24"/>
          <w:szCs w:val="24"/>
        </w:rPr>
        <w:t xml:space="preserve"> amount of time offered, and job protection (National Partnership for Women and Families, 2018). In addition, 16% of workers have access to paid family leave from their employers (Bureau of Labor Statisics, 2018).</w:t>
      </w:r>
      <w:r w:rsidRPr="009B6882">
        <w:rPr>
          <w:rFonts w:ascii="Times New Roman" w:eastAsia="Times New Roman" w:hAnsi="Times New Roman" w:cs="Times New Roman"/>
          <w:color w:val="000000" w:themeColor="text1"/>
          <w:sz w:val="24"/>
          <w:szCs w:val="24"/>
        </w:rPr>
        <w:t xml:space="preserve"> </w:t>
      </w:r>
    </w:p>
    <w:p w14:paraId="4D64A63C" w14:textId="68B02010" w:rsidR="00E67815" w:rsidRPr="009B6882" w:rsidRDefault="00E67815"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Furthermore, more advantaged fathers (i.e., </w:t>
      </w:r>
      <w:r w:rsidR="00F81606" w:rsidRPr="009B6882">
        <w:rPr>
          <w:rFonts w:ascii="Times New Roman" w:eastAsia="Times New Roman" w:hAnsi="Times New Roman" w:cs="Times New Roman"/>
          <w:color w:val="000000" w:themeColor="text1"/>
          <w:sz w:val="24"/>
          <w:szCs w:val="24"/>
        </w:rPr>
        <w:t>high-income fathers</w:t>
      </w:r>
      <w:r w:rsidRPr="009B6882">
        <w:rPr>
          <w:rFonts w:ascii="Times New Roman" w:eastAsia="Times New Roman" w:hAnsi="Times New Roman" w:cs="Times New Roman"/>
          <w:color w:val="000000" w:themeColor="text1"/>
          <w:sz w:val="24"/>
          <w:szCs w:val="24"/>
        </w:rPr>
        <w:t>, highly educated fathers, and fathers in professional occupations) are more likely to have access to paternity leave from their employers than less advantaged fathers (</w:t>
      </w:r>
      <w:proofErr w:type="spellStart"/>
      <w:r w:rsidRPr="009B6882">
        <w:rPr>
          <w:rFonts w:ascii="Times New Roman" w:eastAsia="Times New Roman" w:hAnsi="Times New Roman" w:cs="Times New Roman"/>
          <w:color w:val="000000" w:themeColor="text1"/>
          <w:sz w:val="24"/>
          <w:szCs w:val="24"/>
        </w:rPr>
        <w:t>Klerman</w:t>
      </w:r>
      <w:proofErr w:type="spellEnd"/>
      <w:r w:rsidRPr="009B6882">
        <w:rPr>
          <w:rFonts w:ascii="Times New Roman" w:eastAsia="Times New Roman" w:hAnsi="Times New Roman" w:cs="Times New Roman"/>
          <w:color w:val="000000" w:themeColor="text1"/>
          <w:sz w:val="24"/>
          <w:szCs w:val="24"/>
        </w:rPr>
        <w:t xml:space="preserve">, Daley, &amp; </w:t>
      </w:r>
      <w:proofErr w:type="spellStart"/>
      <w:r w:rsidRPr="009B6882">
        <w:rPr>
          <w:rFonts w:ascii="Times New Roman" w:eastAsia="Times New Roman" w:hAnsi="Times New Roman" w:cs="Times New Roman"/>
          <w:color w:val="000000" w:themeColor="text1"/>
          <w:sz w:val="24"/>
          <w:szCs w:val="24"/>
        </w:rPr>
        <w:t>Pozniak</w:t>
      </w:r>
      <w:proofErr w:type="spellEnd"/>
      <w:r w:rsidRPr="009B6882">
        <w:rPr>
          <w:rFonts w:ascii="Times New Roman" w:eastAsia="Times New Roman" w:hAnsi="Times New Roman" w:cs="Times New Roman"/>
          <w:color w:val="000000" w:themeColor="text1"/>
          <w:sz w:val="24"/>
          <w:szCs w:val="24"/>
        </w:rPr>
        <w:t xml:space="preserve">, 2012; Winston, 2014). As such, access to paid paternity leave </w:t>
      </w:r>
      <w:r w:rsidR="007755FC" w:rsidRPr="009B6882">
        <w:rPr>
          <w:rFonts w:ascii="Times New Roman" w:eastAsia="Times New Roman" w:hAnsi="Times New Roman" w:cs="Times New Roman"/>
          <w:color w:val="000000" w:themeColor="text1"/>
          <w:sz w:val="24"/>
          <w:szCs w:val="24"/>
        </w:rPr>
        <w:t xml:space="preserve">in the </w:t>
      </w:r>
      <w:r w:rsidR="00B6053B">
        <w:rPr>
          <w:rFonts w:ascii="Times New Roman" w:eastAsia="Times New Roman" w:hAnsi="Times New Roman" w:cs="Times New Roman"/>
          <w:color w:val="000000" w:themeColor="text1"/>
          <w:sz w:val="24"/>
          <w:szCs w:val="24"/>
        </w:rPr>
        <w:t>United States</w:t>
      </w:r>
      <w:r w:rsidR="007755FC"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may be a form of cumulative advantage offered primarily to fathers who are already relatively privileged in the labor market.</w:t>
      </w:r>
    </w:p>
    <w:p w14:paraId="294A34D9" w14:textId="6673D352" w:rsidR="00E67815" w:rsidRPr="009B6882" w:rsidRDefault="00E67815"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In addition to structural barriers, cultural barriers to leave-taking also exist for American fathers. Trad</w:t>
      </w:r>
      <w:r w:rsidR="00F81606" w:rsidRPr="009B6882">
        <w:rPr>
          <w:rFonts w:ascii="Times New Roman" w:eastAsia="Times New Roman" w:hAnsi="Times New Roman" w:cs="Times New Roman"/>
          <w:color w:val="000000" w:themeColor="text1"/>
          <w:sz w:val="24"/>
          <w:szCs w:val="24"/>
        </w:rPr>
        <w:t xml:space="preserve">itional norms of masculinity and </w:t>
      </w:r>
      <w:r w:rsidRPr="009B6882">
        <w:rPr>
          <w:rFonts w:ascii="Times New Roman" w:eastAsia="Times New Roman" w:hAnsi="Times New Roman" w:cs="Times New Roman"/>
          <w:color w:val="000000" w:themeColor="text1"/>
          <w:sz w:val="24"/>
          <w:szCs w:val="24"/>
        </w:rPr>
        <w:t>the ideal worker norm both emphasize that men should prioritize work and always be available to work (Acker</w:t>
      </w:r>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1990; </w:t>
      </w:r>
      <w:proofErr w:type="spellStart"/>
      <w:r w:rsidRPr="009B6882">
        <w:rPr>
          <w:rFonts w:ascii="Times New Roman" w:eastAsia="Times New Roman" w:hAnsi="Times New Roman" w:cs="Times New Roman"/>
          <w:color w:val="000000" w:themeColor="text1"/>
          <w:sz w:val="24"/>
          <w:szCs w:val="24"/>
        </w:rPr>
        <w:t>Marsiglio</w:t>
      </w:r>
      <w:proofErr w:type="spellEnd"/>
      <w:r w:rsidRPr="009B6882">
        <w:rPr>
          <w:rFonts w:ascii="Times New Roman" w:eastAsia="Times New Roman" w:hAnsi="Times New Roman" w:cs="Times New Roman"/>
          <w:color w:val="000000" w:themeColor="text1"/>
          <w:sz w:val="24"/>
          <w:szCs w:val="24"/>
        </w:rPr>
        <w:t xml:space="preserve"> </w:t>
      </w:r>
      <w:r w:rsidR="0047335A" w:rsidRPr="009B6882">
        <w:rPr>
          <w:rFonts w:ascii="Times New Roman" w:eastAsia="Times New Roman" w:hAnsi="Times New Roman" w:cs="Times New Roman"/>
          <w:color w:val="000000" w:themeColor="text1"/>
          <w:sz w:val="24"/>
          <w:szCs w:val="24"/>
        </w:rPr>
        <w:t>&amp;</w:t>
      </w:r>
      <w:r w:rsidRPr="009B6882">
        <w:rPr>
          <w:rFonts w:ascii="Times New Roman" w:eastAsia="Times New Roman" w:hAnsi="Times New Roman" w:cs="Times New Roman"/>
          <w:color w:val="000000" w:themeColor="text1"/>
          <w:sz w:val="24"/>
          <w:szCs w:val="24"/>
        </w:rPr>
        <w:t xml:space="preserve"> Roy</w:t>
      </w:r>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2012; Williams</w:t>
      </w:r>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2000). Pressure to adhere to these norms lead men to be fearful that taking paternity leave may result in workplace stigmatization, and </w:t>
      </w:r>
      <w:r w:rsidR="00F81606" w:rsidRPr="009B6882">
        <w:rPr>
          <w:rFonts w:ascii="Times New Roman" w:eastAsia="Times New Roman" w:hAnsi="Times New Roman" w:cs="Times New Roman"/>
          <w:color w:val="000000" w:themeColor="text1"/>
          <w:sz w:val="24"/>
          <w:szCs w:val="24"/>
        </w:rPr>
        <w:t>evidence suggests</w:t>
      </w:r>
      <w:r w:rsidRPr="009B6882">
        <w:rPr>
          <w:rFonts w:ascii="Times New Roman" w:eastAsia="Times New Roman" w:hAnsi="Times New Roman" w:cs="Times New Roman"/>
          <w:color w:val="000000" w:themeColor="text1"/>
          <w:sz w:val="24"/>
          <w:szCs w:val="24"/>
        </w:rPr>
        <w:t xml:space="preserve"> that requesting leave is associated with lower performance ratings, lower future</w:t>
      </w:r>
      <w:r w:rsidR="00B6053B">
        <w:rPr>
          <w:rFonts w:ascii="Times New Roman" w:eastAsia="Times New Roman" w:hAnsi="Times New Roman" w:cs="Times New Roman"/>
          <w:color w:val="000000" w:themeColor="text1"/>
          <w:sz w:val="24"/>
          <w:szCs w:val="24"/>
        </w:rPr>
        <w:t xml:space="preserve"> earnings, and workplace stigma</w:t>
      </w:r>
      <w:r w:rsidRPr="009B6882">
        <w:rPr>
          <w:rFonts w:ascii="Times New Roman" w:eastAsia="Times New Roman" w:hAnsi="Times New Roman" w:cs="Times New Roman"/>
          <w:color w:val="000000" w:themeColor="text1"/>
          <w:sz w:val="24"/>
          <w:szCs w:val="24"/>
        </w:rPr>
        <w:t xml:space="preserve"> (</w:t>
      </w:r>
      <w:proofErr w:type="spellStart"/>
      <w:r w:rsidRPr="009B6882">
        <w:rPr>
          <w:rFonts w:ascii="Times New Roman" w:eastAsia="Times New Roman" w:hAnsi="Times New Roman" w:cs="Times New Roman"/>
          <w:color w:val="000000" w:themeColor="text1"/>
          <w:sz w:val="24"/>
          <w:szCs w:val="24"/>
        </w:rPr>
        <w:t>Rege</w:t>
      </w:r>
      <w:proofErr w:type="spellEnd"/>
      <w:r w:rsidRPr="009B6882">
        <w:rPr>
          <w:rFonts w:ascii="Times New Roman" w:eastAsia="Times New Roman" w:hAnsi="Times New Roman" w:cs="Times New Roman"/>
          <w:color w:val="000000" w:themeColor="text1"/>
          <w:sz w:val="24"/>
          <w:szCs w:val="24"/>
        </w:rPr>
        <w:t xml:space="preserve"> </w:t>
      </w:r>
      <w:r w:rsidR="0047335A" w:rsidRPr="009B6882">
        <w:rPr>
          <w:rFonts w:ascii="Times New Roman" w:eastAsia="Times New Roman" w:hAnsi="Times New Roman" w:cs="Times New Roman"/>
          <w:color w:val="000000" w:themeColor="text1"/>
          <w:sz w:val="24"/>
          <w:szCs w:val="24"/>
        </w:rPr>
        <w:t xml:space="preserve">&amp; </w:t>
      </w:r>
      <w:proofErr w:type="spellStart"/>
      <w:r w:rsidRPr="009B6882">
        <w:rPr>
          <w:rFonts w:ascii="Times New Roman" w:eastAsia="Times New Roman" w:hAnsi="Times New Roman" w:cs="Times New Roman"/>
          <w:color w:val="000000" w:themeColor="text1"/>
          <w:sz w:val="24"/>
          <w:szCs w:val="24"/>
        </w:rPr>
        <w:t>Soll</w:t>
      </w:r>
      <w:r w:rsidR="00D379A0">
        <w:rPr>
          <w:rFonts w:ascii="Times New Roman" w:eastAsia="Times New Roman" w:hAnsi="Times New Roman" w:cs="Times New Roman"/>
          <w:color w:val="000000" w:themeColor="text1"/>
          <w:sz w:val="24"/>
          <w:szCs w:val="24"/>
        </w:rPr>
        <w:t>i</w:t>
      </w:r>
      <w:proofErr w:type="spellEnd"/>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2013; Rudman </w:t>
      </w:r>
      <w:r w:rsidR="0047335A" w:rsidRPr="009B6882">
        <w:rPr>
          <w:rFonts w:ascii="Times New Roman" w:eastAsia="Times New Roman" w:hAnsi="Times New Roman" w:cs="Times New Roman"/>
          <w:color w:val="000000" w:themeColor="text1"/>
          <w:sz w:val="24"/>
          <w:szCs w:val="24"/>
        </w:rPr>
        <w:t>&amp;</w:t>
      </w:r>
      <w:r w:rsidRPr="009B6882">
        <w:rPr>
          <w:rFonts w:ascii="Times New Roman" w:eastAsia="Times New Roman" w:hAnsi="Times New Roman" w:cs="Times New Roman"/>
          <w:color w:val="000000" w:themeColor="text1"/>
          <w:sz w:val="24"/>
          <w:szCs w:val="24"/>
        </w:rPr>
        <w:t xml:space="preserve"> </w:t>
      </w:r>
      <w:proofErr w:type="spellStart"/>
      <w:r w:rsidRPr="009B6882">
        <w:rPr>
          <w:rFonts w:ascii="Times New Roman" w:eastAsia="Times New Roman" w:hAnsi="Times New Roman" w:cs="Times New Roman"/>
          <w:color w:val="000000" w:themeColor="text1"/>
          <w:sz w:val="24"/>
          <w:szCs w:val="24"/>
        </w:rPr>
        <w:t>Mescher</w:t>
      </w:r>
      <w:proofErr w:type="spellEnd"/>
      <w:r w:rsidR="0047335A"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2013</w:t>
      </w:r>
      <w:r w:rsidR="000636DA" w:rsidRPr="009B6882">
        <w:rPr>
          <w:rFonts w:ascii="Times New Roman" w:eastAsia="Times New Roman" w:hAnsi="Times New Roman" w:cs="Times New Roman"/>
          <w:color w:val="000000" w:themeColor="text1"/>
          <w:sz w:val="24"/>
          <w:szCs w:val="24"/>
        </w:rPr>
        <w:t xml:space="preserve">; Williams, Blair-Loy, &amp; </w:t>
      </w:r>
      <w:proofErr w:type="spellStart"/>
      <w:r w:rsidR="000636DA" w:rsidRPr="009B6882">
        <w:rPr>
          <w:rFonts w:ascii="Times New Roman" w:eastAsia="Times New Roman" w:hAnsi="Times New Roman" w:cs="Times New Roman"/>
          <w:color w:val="000000" w:themeColor="text1"/>
          <w:sz w:val="24"/>
          <w:szCs w:val="24"/>
        </w:rPr>
        <w:t>Berdahl</w:t>
      </w:r>
      <w:proofErr w:type="spellEnd"/>
      <w:r w:rsidR="000636DA" w:rsidRPr="009B6882">
        <w:rPr>
          <w:rFonts w:ascii="Times New Roman" w:eastAsia="Times New Roman" w:hAnsi="Times New Roman" w:cs="Times New Roman"/>
          <w:color w:val="000000" w:themeColor="text1"/>
          <w:sz w:val="24"/>
          <w:szCs w:val="24"/>
        </w:rPr>
        <w:t>, 2013</w:t>
      </w:r>
      <w:r w:rsidRPr="009B6882">
        <w:rPr>
          <w:rFonts w:ascii="Times New Roman" w:eastAsia="Times New Roman" w:hAnsi="Times New Roman" w:cs="Times New Roman"/>
          <w:color w:val="000000" w:themeColor="text1"/>
          <w:sz w:val="24"/>
          <w:szCs w:val="24"/>
        </w:rPr>
        <w:t xml:space="preserve">). As such, even if fathers have access to paid leave from their employers, they may not use it. </w:t>
      </w:r>
    </w:p>
    <w:p w14:paraId="1EDA35A3" w14:textId="7605FCD0" w:rsidR="00E67815" w:rsidRPr="009B6882" w:rsidRDefault="00E67815"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Despite the lack of access and cultural barriers to paid paternity leave in the </w:t>
      </w:r>
      <w:r w:rsidR="00B6053B">
        <w:rPr>
          <w:rFonts w:ascii="Times New Roman" w:eastAsia="Times New Roman" w:hAnsi="Times New Roman" w:cs="Times New Roman"/>
          <w:color w:val="000000" w:themeColor="text1"/>
          <w:sz w:val="24"/>
          <w:szCs w:val="24"/>
        </w:rPr>
        <w:t>United States</w:t>
      </w:r>
      <w:r w:rsidRPr="009B6882">
        <w:rPr>
          <w:rFonts w:ascii="Times New Roman" w:eastAsia="Times New Roman" w:hAnsi="Times New Roman" w:cs="Times New Roman"/>
          <w:color w:val="000000" w:themeColor="text1"/>
          <w:sz w:val="24"/>
          <w:szCs w:val="24"/>
        </w:rPr>
        <w:t xml:space="preserve">, as much as 88% of </w:t>
      </w:r>
      <w:r w:rsidR="007755FC" w:rsidRPr="009B6882">
        <w:rPr>
          <w:rFonts w:ascii="Times New Roman" w:eastAsia="Times New Roman" w:hAnsi="Times New Roman" w:cs="Times New Roman"/>
          <w:color w:val="000000" w:themeColor="text1"/>
          <w:sz w:val="24"/>
          <w:szCs w:val="24"/>
        </w:rPr>
        <w:t xml:space="preserve">American </w:t>
      </w:r>
      <w:r w:rsidRPr="009B6882">
        <w:rPr>
          <w:rFonts w:ascii="Times New Roman" w:eastAsia="Times New Roman" w:hAnsi="Times New Roman" w:cs="Times New Roman"/>
          <w:color w:val="000000" w:themeColor="text1"/>
          <w:sz w:val="24"/>
          <w:szCs w:val="24"/>
        </w:rPr>
        <w:t>fathers take some time off after the birth of a child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2018</w:t>
      </w:r>
      <w:r w:rsidRPr="009B6882">
        <w:rPr>
          <w:rFonts w:ascii="Times New Roman" w:eastAsia="Times New Roman" w:hAnsi="Times New Roman" w:cs="Times New Roman"/>
          <w:color w:val="000000" w:themeColor="text1"/>
          <w:sz w:val="24"/>
          <w:szCs w:val="24"/>
        </w:rPr>
        <w:t xml:space="preserve">; Pragg &amp; </w:t>
      </w:r>
      <w:proofErr w:type="spellStart"/>
      <w:r w:rsidRPr="009B6882">
        <w:rPr>
          <w:rFonts w:ascii="Times New Roman" w:eastAsia="Times New Roman" w:hAnsi="Times New Roman" w:cs="Times New Roman"/>
          <w:color w:val="000000" w:themeColor="text1"/>
          <w:sz w:val="24"/>
          <w:szCs w:val="24"/>
        </w:rPr>
        <w:t>Knoester</w:t>
      </w:r>
      <w:proofErr w:type="spellEnd"/>
      <w:r w:rsidRPr="009B6882">
        <w:rPr>
          <w:rFonts w:ascii="Times New Roman" w:eastAsia="Times New Roman" w:hAnsi="Times New Roman" w:cs="Times New Roman"/>
          <w:color w:val="000000" w:themeColor="text1"/>
          <w:sz w:val="24"/>
          <w:szCs w:val="24"/>
        </w:rPr>
        <w:t>, 2017). However, less than half of fathers take paid leave</w:t>
      </w:r>
      <w:r w:rsidR="00B6053B">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and few workers take leave under FMLA (</w:t>
      </w:r>
      <w:proofErr w:type="spellStart"/>
      <w:r w:rsidRPr="009B6882">
        <w:rPr>
          <w:rFonts w:ascii="Times New Roman" w:eastAsia="Times New Roman" w:hAnsi="Times New Roman" w:cs="Times New Roman"/>
          <w:color w:val="000000" w:themeColor="text1"/>
          <w:sz w:val="24"/>
          <w:szCs w:val="24"/>
        </w:rPr>
        <w:t>Klerman</w:t>
      </w:r>
      <w:proofErr w:type="spellEnd"/>
      <w:r w:rsidRPr="009B6882">
        <w:rPr>
          <w:rFonts w:ascii="Times New Roman" w:eastAsia="Times New Roman" w:hAnsi="Times New Roman" w:cs="Times New Roman"/>
          <w:color w:val="000000" w:themeColor="text1"/>
          <w:sz w:val="24"/>
          <w:szCs w:val="24"/>
        </w:rPr>
        <w:t xml:space="preserve"> et al., 2012;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xml:space="preserve">). Thus, </w:t>
      </w:r>
      <w:r w:rsidRPr="009B6882">
        <w:rPr>
          <w:rFonts w:ascii="Times New Roman" w:eastAsia="Times New Roman" w:hAnsi="Times New Roman" w:cs="Times New Roman"/>
          <w:color w:val="000000" w:themeColor="text1"/>
          <w:sz w:val="24"/>
          <w:szCs w:val="24"/>
        </w:rPr>
        <w:lastRenderedPageBreak/>
        <w:t xml:space="preserve">many fathers may rely on other ways of taking time off such as sick and personal days (Harrington et al., 2014). Perhaps not surprisingly, fathers in the </w:t>
      </w:r>
      <w:r w:rsidR="00B6053B">
        <w:rPr>
          <w:rFonts w:ascii="Times New Roman" w:eastAsia="Times New Roman" w:hAnsi="Times New Roman" w:cs="Times New Roman"/>
          <w:color w:val="000000" w:themeColor="text1"/>
          <w:sz w:val="24"/>
          <w:szCs w:val="24"/>
        </w:rPr>
        <w:t>United States</w:t>
      </w:r>
      <w:r w:rsidRPr="009B6882">
        <w:rPr>
          <w:rFonts w:ascii="Times New Roman" w:eastAsia="Times New Roman" w:hAnsi="Times New Roman" w:cs="Times New Roman"/>
          <w:color w:val="000000" w:themeColor="text1"/>
          <w:sz w:val="24"/>
          <w:szCs w:val="24"/>
        </w:rPr>
        <w:t xml:space="preserve"> take relatively short periods of leave</w:t>
      </w:r>
      <w:r w:rsidR="00B6053B">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with average leaves lasting one week or less, and more advantaged fathers</w:t>
      </w:r>
      <w:r w:rsidR="00B6053B" w:rsidRPr="009B6882">
        <w:rPr>
          <w:rFonts w:ascii="Times New Roman" w:eastAsia="Times New Roman" w:hAnsi="Times New Roman" w:cs="Times New Roman"/>
          <w:color w:val="000000" w:themeColor="text1"/>
          <w:sz w:val="24"/>
          <w:szCs w:val="24"/>
        </w:rPr>
        <w:t>, on average</w:t>
      </w:r>
      <w:r w:rsidR="00B6053B">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take longer periods of leave (Harrington et al., 2014;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xml:space="preserve">; Pragg &amp; </w:t>
      </w:r>
      <w:proofErr w:type="spellStart"/>
      <w:r w:rsidRPr="009B6882">
        <w:rPr>
          <w:rFonts w:ascii="Times New Roman" w:eastAsia="Times New Roman" w:hAnsi="Times New Roman" w:cs="Times New Roman"/>
          <w:color w:val="000000" w:themeColor="text1"/>
          <w:sz w:val="24"/>
          <w:szCs w:val="24"/>
        </w:rPr>
        <w:t>Knoester</w:t>
      </w:r>
      <w:proofErr w:type="spellEnd"/>
      <w:r w:rsidRPr="009B6882">
        <w:rPr>
          <w:rFonts w:ascii="Times New Roman" w:eastAsia="Times New Roman" w:hAnsi="Times New Roman" w:cs="Times New Roman"/>
          <w:color w:val="000000" w:themeColor="text1"/>
          <w:sz w:val="24"/>
          <w:szCs w:val="24"/>
        </w:rPr>
        <w:t xml:space="preserve">, 2017). </w:t>
      </w:r>
    </w:p>
    <w:p w14:paraId="344868A9" w14:textId="52A5FFA2" w:rsidR="00E67815" w:rsidRPr="009B6882" w:rsidRDefault="00E67815"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Overall, the structure of pat</w:t>
      </w:r>
      <w:r w:rsidR="00DE4404" w:rsidRPr="009B6882">
        <w:rPr>
          <w:rFonts w:ascii="Times New Roman" w:eastAsia="Times New Roman" w:hAnsi="Times New Roman" w:cs="Times New Roman"/>
          <w:color w:val="000000" w:themeColor="text1"/>
          <w:sz w:val="24"/>
          <w:szCs w:val="24"/>
        </w:rPr>
        <w:t xml:space="preserve">ernity leave in the </w:t>
      </w:r>
      <w:r w:rsidR="00B6053B">
        <w:rPr>
          <w:rFonts w:ascii="Times New Roman" w:eastAsia="Times New Roman" w:hAnsi="Times New Roman" w:cs="Times New Roman"/>
          <w:color w:val="000000" w:themeColor="text1"/>
          <w:sz w:val="24"/>
          <w:szCs w:val="24"/>
        </w:rPr>
        <w:t>United States</w:t>
      </w:r>
      <w:r w:rsidR="00DE4404"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contributes to inequality such that only those who have access to (and are willing to take) leave may experience </w:t>
      </w:r>
      <w:r w:rsidR="00DE4404" w:rsidRPr="009B6882">
        <w:rPr>
          <w:rFonts w:ascii="Times New Roman" w:eastAsia="Times New Roman" w:hAnsi="Times New Roman" w:cs="Times New Roman"/>
          <w:color w:val="000000" w:themeColor="text1"/>
          <w:sz w:val="24"/>
          <w:szCs w:val="24"/>
        </w:rPr>
        <w:t>the</w:t>
      </w:r>
      <w:r w:rsidRPr="009B6882">
        <w:rPr>
          <w:rFonts w:ascii="Times New Roman" w:eastAsia="Times New Roman" w:hAnsi="Times New Roman" w:cs="Times New Roman"/>
          <w:color w:val="000000" w:themeColor="text1"/>
          <w:sz w:val="24"/>
          <w:szCs w:val="24"/>
        </w:rPr>
        <w:t xml:space="preserve"> potential benefits </w:t>
      </w:r>
      <w:r w:rsidR="00DE4404" w:rsidRPr="009B6882">
        <w:rPr>
          <w:rFonts w:ascii="Times New Roman" w:eastAsia="Times New Roman" w:hAnsi="Times New Roman" w:cs="Times New Roman"/>
          <w:color w:val="000000" w:themeColor="text1"/>
          <w:sz w:val="24"/>
          <w:szCs w:val="24"/>
        </w:rPr>
        <w:t>of</w:t>
      </w:r>
      <w:r w:rsidRPr="009B6882">
        <w:rPr>
          <w:rFonts w:ascii="Times New Roman" w:eastAsia="Times New Roman" w:hAnsi="Times New Roman" w:cs="Times New Roman"/>
          <w:color w:val="000000" w:themeColor="text1"/>
          <w:sz w:val="24"/>
          <w:szCs w:val="24"/>
        </w:rPr>
        <w:t xml:space="preserve"> paternity leave. Given that access to leave varies by socioeconomic status, the current structure may contribute to accumulating advantages or disadvantages by further dividing families by whether they are parental-leave rich or parental-leave poor (McKay et al., 2016; </w:t>
      </w:r>
      <w:proofErr w:type="spellStart"/>
      <w:r w:rsidRPr="009B6882">
        <w:rPr>
          <w:rFonts w:ascii="Times New Roman" w:eastAsia="Times New Roman" w:hAnsi="Times New Roman" w:cs="Times New Roman"/>
          <w:color w:val="000000" w:themeColor="text1"/>
          <w:sz w:val="24"/>
          <w:szCs w:val="24"/>
        </w:rPr>
        <w:t>McLanahan</w:t>
      </w:r>
      <w:proofErr w:type="spellEnd"/>
      <w:r w:rsidRPr="009B6882">
        <w:rPr>
          <w:rFonts w:ascii="Times New Roman" w:eastAsia="Times New Roman" w:hAnsi="Times New Roman" w:cs="Times New Roman"/>
          <w:color w:val="000000" w:themeColor="text1"/>
          <w:sz w:val="24"/>
          <w:szCs w:val="24"/>
        </w:rPr>
        <w:t xml:space="preserve">, 2004; O’Brien, 2009). This divide may be particularly consequential today </w:t>
      </w:r>
      <w:r w:rsidR="00DE4404" w:rsidRPr="009B6882">
        <w:rPr>
          <w:rFonts w:ascii="Times New Roman" w:eastAsia="Times New Roman" w:hAnsi="Times New Roman" w:cs="Times New Roman"/>
          <w:color w:val="000000" w:themeColor="text1"/>
          <w:sz w:val="24"/>
          <w:szCs w:val="24"/>
        </w:rPr>
        <w:t>given the challenges that modern parents face (</w:t>
      </w:r>
      <w:proofErr w:type="spellStart"/>
      <w:r w:rsidRPr="009B6882">
        <w:rPr>
          <w:rFonts w:ascii="Times New Roman" w:eastAsia="Times New Roman" w:hAnsi="Times New Roman" w:cs="Times New Roman"/>
          <w:color w:val="000000" w:themeColor="text1"/>
          <w:sz w:val="24"/>
          <w:szCs w:val="24"/>
        </w:rPr>
        <w:t>Marsiglio</w:t>
      </w:r>
      <w:proofErr w:type="spellEnd"/>
      <w:r w:rsidRPr="009B6882">
        <w:rPr>
          <w:rFonts w:ascii="Times New Roman" w:eastAsia="Times New Roman" w:hAnsi="Times New Roman" w:cs="Times New Roman"/>
          <w:color w:val="000000" w:themeColor="text1"/>
          <w:sz w:val="24"/>
          <w:szCs w:val="24"/>
        </w:rPr>
        <w:t xml:space="preserve"> &amp; Roy, 2012; Waldfogel, 2006). </w:t>
      </w:r>
    </w:p>
    <w:p w14:paraId="19046D26" w14:textId="149525A1" w:rsidR="000272EB" w:rsidRPr="009B6882" w:rsidRDefault="00C517B8"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 xml:space="preserve">Paternity </w:t>
      </w:r>
      <w:r w:rsidR="00E72902" w:rsidRPr="009B6882">
        <w:rPr>
          <w:rFonts w:ascii="Times New Roman" w:eastAsia="Times New Roman" w:hAnsi="Times New Roman" w:cs="Times New Roman"/>
          <w:b/>
          <w:color w:val="000000" w:themeColor="text1"/>
          <w:sz w:val="24"/>
          <w:szCs w:val="24"/>
        </w:rPr>
        <w:t>L</w:t>
      </w:r>
      <w:r w:rsidRPr="009B6882">
        <w:rPr>
          <w:rFonts w:ascii="Times New Roman" w:eastAsia="Times New Roman" w:hAnsi="Times New Roman" w:cs="Times New Roman"/>
          <w:b/>
          <w:color w:val="000000" w:themeColor="text1"/>
          <w:sz w:val="24"/>
          <w:szCs w:val="24"/>
        </w:rPr>
        <w:t>ea</w:t>
      </w:r>
      <w:r w:rsidR="00890E90" w:rsidRPr="009B6882">
        <w:rPr>
          <w:rFonts w:ascii="Times New Roman" w:eastAsia="Times New Roman" w:hAnsi="Times New Roman" w:cs="Times New Roman"/>
          <w:b/>
          <w:color w:val="000000" w:themeColor="text1"/>
          <w:sz w:val="24"/>
          <w:szCs w:val="24"/>
        </w:rPr>
        <w:t xml:space="preserve">ve and </w:t>
      </w:r>
      <w:r w:rsidR="00E72902" w:rsidRPr="009B6882">
        <w:rPr>
          <w:rFonts w:ascii="Times New Roman" w:eastAsia="Times New Roman" w:hAnsi="Times New Roman" w:cs="Times New Roman"/>
          <w:b/>
          <w:color w:val="000000" w:themeColor="text1"/>
          <w:sz w:val="24"/>
          <w:szCs w:val="24"/>
        </w:rPr>
        <w:t>F</w:t>
      </w:r>
      <w:r w:rsidR="00890E90" w:rsidRPr="009B6882">
        <w:rPr>
          <w:rFonts w:ascii="Times New Roman" w:eastAsia="Times New Roman" w:hAnsi="Times New Roman" w:cs="Times New Roman"/>
          <w:b/>
          <w:color w:val="000000" w:themeColor="text1"/>
          <w:sz w:val="24"/>
          <w:szCs w:val="24"/>
        </w:rPr>
        <w:t>ather-</w:t>
      </w:r>
      <w:r w:rsidR="00E72902" w:rsidRPr="009B6882">
        <w:rPr>
          <w:rFonts w:ascii="Times New Roman" w:eastAsia="Times New Roman" w:hAnsi="Times New Roman" w:cs="Times New Roman"/>
          <w:b/>
          <w:color w:val="000000" w:themeColor="text1"/>
          <w:sz w:val="24"/>
          <w:szCs w:val="24"/>
        </w:rPr>
        <w:t>C</w:t>
      </w:r>
      <w:r w:rsidR="00890E90" w:rsidRPr="009B6882">
        <w:rPr>
          <w:rFonts w:ascii="Times New Roman" w:eastAsia="Times New Roman" w:hAnsi="Times New Roman" w:cs="Times New Roman"/>
          <w:b/>
          <w:color w:val="000000" w:themeColor="text1"/>
          <w:sz w:val="24"/>
          <w:szCs w:val="24"/>
        </w:rPr>
        <w:t xml:space="preserve">hild </w:t>
      </w:r>
      <w:r w:rsidR="00E72902" w:rsidRPr="009B6882">
        <w:rPr>
          <w:rFonts w:ascii="Times New Roman" w:eastAsia="Times New Roman" w:hAnsi="Times New Roman" w:cs="Times New Roman"/>
          <w:b/>
          <w:color w:val="000000" w:themeColor="text1"/>
          <w:sz w:val="24"/>
          <w:szCs w:val="24"/>
        </w:rPr>
        <w:t>R</w:t>
      </w:r>
      <w:r w:rsidR="00890E90" w:rsidRPr="009B6882">
        <w:rPr>
          <w:rFonts w:ascii="Times New Roman" w:eastAsia="Times New Roman" w:hAnsi="Times New Roman" w:cs="Times New Roman"/>
          <w:b/>
          <w:color w:val="000000" w:themeColor="text1"/>
          <w:sz w:val="24"/>
          <w:szCs w:val="24"/>
        </w:rPr>
        <w:t>elationships</w:t>
      </w:r>
    </w:p>
    <w:p w14:paraId="7AA13BD9" w14:textId="5EC09FB6" w:rsidR="003329C5" w:rsidRPr="009B6882" w:rsidRDefault="00247F81"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Consistent with a life course perspective and the concept of cumulative advantage</w:t>
      </w:r>
      <w:r w:rsidR="003329C5" w:rsidRPr="009B6882">
        <w:rPr>
          <w:rFonts w:ascii="Times New Roman" w:eastAsia="Times New Roman" w:hAnsi="Times New Roman" w:cs="Times New Roman"/>
          <w:color w:val="000000" w:themeColor="text1"/>
          <w:sz w:val="24"/>
          <w:szCs w:val="24"/>
        </w:rPr>
        <w:t>, experiences early in life are important</w:t>
      </w:r>
      <w:r w:rsidR="00E67815" w:rsidRPr="009B6882">
        <w:rPr>
          <w:rFonts w:ascii="Times New Roman" w:eastAsia="Times New Roman" w:hAnsi="Times New Roman" w:cs="Times New Roman"/>
          <w:color w:val="000000" w:themeColor="text1"/>
          <w:sz w:val="24"/>
          <w:szCs w:val="24"/>
        </w:rPr>
        <w:t>,</w:t>
      </w:r>
      <w:r w:rsidR="003329C5" w:rsidRPr="009B6882">
        <w:rPr>
          <w:rFonts w:ascii="Times New Roman" w:eastAsia="Times New Roman" w:hAnsi="Times New Roman" w:cs="Times New Roman"/>
          <w:color w:val="000000" w:themeColor="text1"/>
          <w:sz w:val="24"/>
          <w:szCs w:val="24"/>
        </w:rPr>
        <w:t xml:space="preserve"> and access to potential advantages can begin even before birth due to variations in prenatal care </w:t>
      </w:r>
      <w:r w:rsidR="00FA390B" w:rsidRPr="009B6882">
        <w:rPr>
          <w:rFonts w:ascii="Times New Roman" w:eastAsia="Times New Roman" w:hAnsi="Times New Roman" w:cs="Times New Roman"/>
          <w:color w:val="000000" w:themeColor="text1"/>
          <w:sz w:val="24"/>
          <w:szCs w:val="24"/>
        </w:rPr>
        <w:t>and father</w:t>
      </w:r>
      <w:r w:rsidR="005F0E74">
        <w:rPr>
          <w:rFonts w:ascii="Times New Roman" w:eastAsia="Times New Roman" w:hAnsi="Times New Roman" w:cs="Times New Roman"/>
          <w:color w:val="000000" w:themeColor="text1"/>
          <w:sz w:val="24"/>
          <w:szCs w:val="24"/>
        </w:rPr>
        <w:t>s’</w:t>
      </w:r>
      <w:r w:rsidR="00FA390B" w:rsidRPr="009B6882">
        <w:rPr>
          <w:rFonts w:ascii="Times New Roman" w:eastAsia="Times New Roman" w:hAnsi="Times New Roman" w:cs="Times New Roman"/>
          <w:color w:val="000000" w:themeColor="text1"/>
          <w:sz w:val="24"/>
          <w:szCs w:val="24"/>
        </w:rPr>
        <w:t xml:space="preserve"> involvement during pregnancies, for example </w:t>
      </w:r>
      <w:r w:rsidR="003329C5" w:rsidRPr="009B6882">
        <w:rPr>
          <w:rFonts w:ascii="Times New Roman" w:eastAsia="Times New Roman" w:hAnsi="Times New Roman" w:cs="Times New Roman"/>
          <w:color w:val="000000" w:themeColor="text1"/>
          <w:sz w:val="24"/>
          <w:szCs w:val="24"/>
        </w:rPr>
        <w:t xml:space="preserve">(Gilligan et al., 2018). </w:t>
      </w:r>
      <w:r w:rsidR="00C05848" w:rsidRPr="009B6882">
        <w:rPr>
          <w:rFonts w:ascii="Times New Roman" w:eastAsia="Times New Roman" w:hAnsi="Times New Roman" w:cs="Times New Roman"/>
          <w:color w:val="000000" w:themeColor="text1"/>
          <w:sz w:val="24"/>
          <w:szCs w:val="24"/>
        </w:rPr>
        <w:t>Furthermore</w:t>
      </w:r>
      <w:r w:rsidR="00FA390B" w:rsidRPr="009B6882">
        <w:rPr>
          <w:rFonts w:ascii="Times New Roman" w:eastAsia="Times New Roman" w:hAnsi="Times New Roman" w:cs="Times New Roman"/>
          <w:color w:val="000000" w:themeColor="text1"/>
          <w:sz w:val="24"/>
          <w:szCs w:val="24"/>
        </w:rPr>
        <w:t>, p</w:t>
      </w:r>
      <w:r w:rsidR="003329C5" w:rsidRPr="009B6882">
        <w:rPr>
          <w:rFonts w:ascii="Times New Roman" w:eastAsia="Times New Roman" w:hAnsi="Times New Roman" w:cs="Times New Roman"/>
          <w:color w:val="000000" w:themeColor="text1"/>
          <w:sz w:val="24"/>
          <w:szCs w:val="24"/>
        </w:rPr>
        <w:t>arent</w:t>
      </w:r>
      <w:r w:rsidR="00FA390B" w:rsidRPr="009B6882">
        <w:rPr>
          <w:rFonts w:ascii="Times New Roman" w:eastAsia="Times New Roman" w:hAnsi="Times New Roman" w:cs="Times New Roman"/>
          <w:color w:val="000000" w:themeColor="text1"/>
          <w:sz w:val="24"/>
          <w:szCs w:val="24"/>
        </w:rPr>
        <w:t xml:space="preserve">ing practices after birth are </w:t>
      </w:r>
      <w:r w:rsidR="00C05848" w:rsidRPr="009B6882">
        <w:rPr>
          <w:rFonts w:ascii="Times New Roman" w:eastAsia="Times New Roman" w:hAnsi="Times New Roman" w:cs="Times New Roman"/>
          <w:color w:val="000000" w:themeColor="text1"/>
          <w:sz w:val="24"/>
          <w:szCs w:val="24"/>
        </w:rPr>
        <w:t>important for</w:t>
      </w:r>
      <w:r w:rsidR="00FA390B" w:rsidRPr="009B6882">
        <w:rPr>
          <w:rFonts w:ascii="Times New Roman" w:eastAsia="Times New Roman" w:hAnsi="Times New Roman" w:cs="Times New Roman"/>
          <w:color w:val="000000" w:themeColor="text1"/>
          <w:sz w:val="24"/>
          <w:szCs w:val="24"/>
        </w:rPr>
        <w:t xml:space="preserve"> </w:t>
      </w:r>
      <w:r w:rsidR="003329C5" w:rsidRPr="009B6882">
        <w:rPr>
          <w:rFonts w:ascii="Times New Roman" w:eastAsia="Times New Roman" w:hAnsi="Times New Roman" w:cs="Times New Roman"/>
          <w:color w:val="000000" w:themeColor="text1"/>
          <w:sz w:val="24"/>
          <w:szCs w:val="24"/>
        </w:rPr>
        <w:t xml:space="preserve">child development and </w:t>
      </w:r>
      <w:r w:rsidR="00FA390B" w:rsidRPr="009B6882">
        <w:rPr>
          <w:rFonts w:ascii="Times New Roman" w:eastAsia="Times New Roman" w:hAnsi="Times New Roman" w:cs="Times New Roman"/>
          <w:color w:val="000000" w:themeColor="text1"/>
          <w:sz w:val="24"/>
          <w:szCs w:val="24"/>
        </w:rPr>
        <w:t>often</w:t>
      </w:r>
      <w:r w:rsidR="003329C5" w:rsidRPr="009B6882">
        <w:rPr>
          <w:rFonts w:ascii="Times New Roman" w:eastAsia="Times New Roman" w:hAnsi="Times New Roman" w:cs="Times New Roman"/>
          <w:color w:val="000000" w:themeColor="text1"/>
          <w:sz w:val="24"/>
          <w:szCs w:val="24"/>
        </w:rPr>
        <w:t xml:space="preserve"> have long-term implications for children’s </w:t>
      </w:r>
      <w:r w:rsidR="00FA390B" w:rsidRPr="009B6882">
        <w:rPr>
          <w:rFonts w:ascii="Times New Roman" w:eastAsia="Times New Roman" w:hAnsi="Times New Roman" w:cs="Times New Roman"/>
          <w:color w:val="000000" w:themeColor="text1"/>
          <w:sz w:val="24"/>
          <w:szCs w:val="24"/>
        </w:rPr>
        <w:t>well-being</w:t>
      </w:r>
      <w:r w:rsidR="003329C5" w:rsidRPr="009B6882">
        <w:rPr>
          <w:rFonts w:ascii="Times New Roman" w:eastAsia="Times New Roman" w:hAnsi="Times New Roman" w:cs="Times New Roman"/>
          <w:color w:val="000000" w:themeColor="text1"/>
          <w:sz w:val="24"/>
          <w:szCs w:val="24"/>
        </w:rPr>
        <w:t xml:space="preserve"> (</w:t>
      </w:r>
      <w:r w:rsidR="00FA390B" w:rsidRPr="009B6882">
        <w:rPr>
          <w:rFonts w:ascii="Times New Roman" w:eastAsia="Times New Roman" w:hAnsi="Times New Roman" w:cs="Times New Roman"/>
          <w:color w:val="000000" w:themeColor="text1"/>
          <w:sz w:val="24"/>
          <w:szCs w:val="24"/>
        </w:rPr>
        <w:t xml:space="preserve">Carlson, 2006; </w:t>
      </w:r>
      <w:proofErr w:type="spellStart"/>
      <w:r w:rsidR="003329C5" w:rsidRPr="009B6882">
        <w:rPr>
          <w:rFonts w:ascii="Times New Roman" w:eastAsia="Times New Roman" w:hAnsi="Times New Roman" w:cs="Times New Roman"/>
          <w:color w:val="000000" w:themeColor="text1"/>
          <w:sz w:val="24"/>
          <w:szCs w:val="24"/>
        </w:rPr>
        <w:t>DiPrete</w:t>
      </w:r>
      <w:proofErr w:type="spellEnd"/>
      <w:r w:rsidR="003329C5" w:rsidRPr="009B6882">
        <w:rPr>
          <w:rFonts w:ascii="Times New Roman" w:eastAsia="Times New Roman" w:hAnsi="Times New Roman" w:cs="Times New Roman"/>
          <w:color w:val="000000" w:themeColor="text1"/>
          <w:sz w:val="24"/>
          <w:szCs w:val="24"/>
        </w:rPr>
        <w:t xml:space="preserve"> &amp; </w:t>
      </w:r>
      <w:proofErr w:type="spellStart"/>
      <w:r w:rsidR="003329C5" w:rsidRPr="009B6882">
        <w:rPr>
          <w:rFonts w:ascii="Times New Roman" w:eastAsia="Times New Roman" w:hAnsi="Times New Roman" w:cs="Times New Roman"/>
          <w:color w:val="000000" w:themeColor="text1"/>
          <w:sz w:val="24"/>
          <w:szCs w:val="24"/>
        </w:rPr>
        <w:t>Eirich</w:t>
      </w:r>
      <w:proofErr w:type="spellEnd"/>
      <w:r w:rsidR="003329C5" w:rsidRPr="009B6882">
        <w:rPr>
          <w:rFonts w:ascii="Times New Roman" w:eastAsia="Times New Roman" w:hAnsi="Times New Roman" w:cs="Times New Roman"/>
          <w:color w:val="000000" w:themeColor="text1"/>
          <w:sz w:val="24"/>
          <w:szCs w:val="24"/>
        </w:rPr>
        <w:t xml:space="preserve">, 2006; Gilligan et al., 2018; Waldfogel, 2006). </w:t>
      </w:r>
      <w:r w:rsidR="005434D7" w:rsidRPr="009B6882">
        <w:rPr>
          <w:rFonts w:ascii="Times New Roman" w:eastAsia="Times New Roman" w:hAnsi="Times New Roman" w:cs="Times New Roman"/>
          <w:color w:val="000000" w:themeColor="text1"/>
          <w:sz w:val="24"/>
          <w:szCs w:val="24"/>
        </w:rPr>
        <w:t xml:space="preserve">These parenting practices may vary by parents’ levels of financial, human, and social capital, which may result in cumulating advantages or disadvantages over time </w:t>
      </w:r>
      <w:r w:rsidR="003329C5" w:rsidRPr="009B6882">
        <w:rPr>
          <w:rFonts w:ascii="Times New Roman" w:eastAsia="Times New Roman" w:hAnsi="Times New Roman" w:cs="Times New Roman"/>
          <w:color w:val="000000" w:themeColor="text1"/>
          <w:sz w:val="24"/>
          <w:szCs w:val="24"/>
        </w:rPr>
        <w:t>(Coleman, 19</w:t>
      </w:r>
      <w:r w:rsidR="00875CFE">
        <w:rPr>
          <w:rFonts w:ascii="Times New Roman" w:eastAsia="Times New Roman" w:hAnsi="Times New Roman" w:cs="Times New Roman"/>
          <w:color w:val="000000" w:themeColor="text1"/>
          <w:sz w:val="24"/>
          <w:szCs w:val="24"/>
        </w:rPr>
        <w:t>8</w:t>
      </w:r>
      <w:r w:rsidR="003329C5" w:rsidRPr="009B6882">
        <w:rPr>
          <w:rFonts w:ascii="Times New Roman" w:eastAsia="Times New Roman" w:hAnsi="Times New Roman" w:cs="Times New Roman"/>
          <w:color w:val="000000" w:themeColor="text1"/>
          <w:sz w:val="24"/>
          <w:szCs w:val="24"/>
        </w:rPr>
        <w:t xml:space="preserve">8; </w:t>
      </w:r>
      <w:proofErr w:type="spellStart"/>
      <w:r w:rsidR="003329C5" w:rsidRPr="009B6882">
        <w:rPr>
          <w:rFonts w:ascii="Times New Roman" w:eastAsia="Times New Roman" w:hAnsi="Times New Roman" w:cs="Times New Roman"/>
          <w:color w:val="000000" w:themeColor="text1"/>
          <w:sz w:val="24"/>
          <w:szCs w:val="24"/>
        </w:rPr>
        <w:t>McLanahan</w:t>
      </w:r>
      <w:proofErr w:type="spellEnd"/>
      <w:r w:rsidR="003329C5" w:rsidRPr="009B6882">
        <w:rPr>
          <w:rFonts w:ascii="Times New Roman" w:eastAsia="Times New Roman" w:hAnsi="Times New Roman" w:cs="Times New Roman"/>
          <w:color w:val="000000" w:themeColor="text1"/>
          <w:sz w:val="24"/>
          <w:szCs w:val="24"/>
        </w:rPr>
        <w:t xml:space="preserve">, 2004). For example, parents with higher levels of financial, human, and social capital may maintain stronger parental and </w:t>
      </w:r>
      <w:r w:rsidR="00E53965">
        <w:rPr>
          <w:rFonts w:ascii="Times New Roman" w:eastAsia="Times New Roman" w:hAnsi="Times New Roman" w:cs="Times New Roman"/>
          <w:color w:val="000000" w:themeColor="text1"/>
          <w:sz w:val="24"/>
          <w:szCs w:val="24"/>
        </w:rPr>
        <w:t>co-parent</w:t>
      </w:r>
      <w:r w:rsidR="003329C5" w:rsidRPr="009B6882">
        <w:rPr>
          <w:rFonts w:ascii="Times New Roman" w:eastAsia="Times New Roman" w:hAnsi="Times New Roman" w:cs="Times New Roman"/>
          <w:color w:val="000000" w:themeColor="text1"/>
          <w:sz w:val="24"/>
          <w:szCs w:val="24"/>
        </w:rPr>
        <w:t xml:space="preserve">ing relationships that help to promote favorable outcomes for children. In contrast, </w:t>
      </w:r>
      <w:r w:rsidR="003329C5" w:rsidRPr="009B6882">
        <w:rPr>
          <w:rFonts w:ascii="Times New Roman" w:eastAsia="Times New Roman" w:hAnsi="Times New Roman" w:cs="Times New Roman"/>
          <w:color w:val="000000" w:themeColor="text1"/>
          <w:sz w:val="24"/>
          <w:szCs w:val="24"/>
        </w:rPr>
        <w:lastRenderedPageBreak/>
        <w:t>parents with fewer resources may experience strains and stresses that pose relationship challenges and contribute to lower child well-being (</w:t>
      </w:r>
      <w:proofErr w:type="spellStart"/>
      <w:r w:rsidR="003329C5" w:rsidRPr="009B6882">
        <w:rPr>
          <w:rFonts w:ascii="Times New Roman" w:eastAsia="Times New Roman" w:hAnsi="Times New Roman" w:cs="Times New Roman"/>
          <w:color w:val="000000" w:themeColor="text1"/>
          <w:sz w:val="24"/>
          <w:szCs w:val="24"/>
        </w:rPr>
        <w:t>DiPrete</w:t>
      </w:r>
      <w:proofErr w:type="spellEnd"/>
      <w:r w:rsidR="003329C5" w:rsidRPr="009B6882">
        <w:rPr>
          <w:rFonts w:ascii="Times New Roman" w:eastAsia="Times New Roman" w:hAnsi="Times New Roman" w:cs="Times New Roman"/>
          <w:color w:val="000000" w:themeColor="text1"/>
          <w:sz w:val="24"/>
          <w:szCs w:val="24"/>
        </w:rPr>
        <w:t xml:space="preserve"> &amp; </w:t>
      </w:r>
      <w:proofErr w:type="spellStart"/>
      <w:r w:rsidR="003329C5" w:rsidRPr="009B6882">
        <w:rPr>
          <w:rFonts w:ascii="Times New Roman" w:eastAsia="Times New Roman" w:hAnsi="Times New Roman" w:cs="Times New Roman"/>
          <w:color w:val="000000" w:themeColor="text1"/>
          <w:sz w:val="24"/>
          <w:szCs w:val="24"/>
        </w:rPr>
        <w:t>Eirich</w:t>
      </w:r>
      <w:proofErr w:type="spellEnd"/>
      <w:r w:rsidR="003329C5" w:rsidRPr="009B6882">
        <w:rPr>
          <w:rFonts w:ascii="Times New Roman" w:eastAsia="Times New Roman" w:hAnsi="Times New Roman" w:cs="Times New Roman"/>
          <w:color w:val="000000" w:themeColor="text1"/>
          <w:sz w:val="24"/>
          <w:szCs w:val="24"/>
        </w:rPr>
        <w:t xml:space="preserve">, 2006; </w:t>
      </w:r>
      <w:r w:rsidR="00043ED5" w:rsidRPr="009B6882">
        <w:rPr>
          <w:rFonts w:ascii="Times New Roman" w:eastAsia="Times New Roman" w:hAnsi="Times New Roman" w:cs="Times New Roman"/>
          <w:color w:val="000000" w:themeColor="text1"/>
          <w:sz w:val="24"/>
          <w:szCs w:val="24"/>
        </w:rPr>
        <w:t xml:space="preserve">Elder, 1994; </w:t>
      </w:r>
      <w:proofErr w:type="spellStart"/>
      <w:r w:rsidR="003329C5" w:rsidRPr="009B6882">
        <w:rPr>
          <w:rFonts w:ascii="Times New Roman" w:eastAsia="Times New Roman" w:hAnsi="Times New Roman" w:cs="Times New Roman"/>
          <w:color w:val="000000" w:themeColor="text1"/>
          <w:sz w:val="24"/>
          <w:szCs w:val="24"/>
        </w:rPr>
        <w:t>McLanahan</w:t>
      </w:r>
      <w:proofErr w:type="spellEnd"/>
      <w:r w:rsidR="003329C5" w:rsidRPr="009B6882">
        <w:rPr>
          <w:rFonts w:ascii="Times New Roman" w:eastAsia="Times New Roman" w:hAnsi="Times New Roman" w:cs="Times New Roman"/>
          <w:color w:val="000000" w:themeColor="text1"/>
          <w:sz w:val="24"/>
          <w:szCs w:val="24"/>
        </w:rPr>
        <w:t xml:space="preserve">, 2004; </w:t>
      </w:r>
      <w:proofErr w:type="spellStart"/>
      <w:r w:rsidR="003329C5" w:rsidRPr="009B6882">
        <w:rPr>
          <w:rFonts w:ascii="Times New Roman" w:eastAsia="Times New Roman" w:hAnsi="Times New Roman" w:cs="Times New Roman"/>
          <w:color w:val="000000" w:themeColor="text1"/>
          <w:sz w:val="24"/>
          <w:szCs w:val="24"/>
        </w:rPr>
        <w:t>McLanahan</w:t>
      </w:r>
      <w:proofErr w:type="spellEnd"/>
      <w:r w:rsidR="003329C5" w:rsidRPr="009B6882">
        <w:rPr>
          <w:rFonts w:ascii="Times New Roman" w:eastAsia="Times New Roman" w:hAnsi="Times New Roman" w:cs="Times New Roman"/>
          <w:color w:val="000000" w:themeColor="text1"/>
          <w:sz w:val="24"/>
          <w:szCs w:val="24"/>
        </w:rPr>
        <w:t xml:space="preserve"> &amp; Beck, 2010; </w:t>
      </w:r>
      <w:proofErr w:type="spellStart"/>
      <w:r w:rsidR="003329C5" w:rsidRPr="009B6882">
        <w:rPr>
          <w:rFonts w:ascii="Times New Roman" w:eastAsia="Times New Roman" w:hAnsi="Times New Roman" w:cs="Times New Roman"/>
          <w:color w:val="000000" w:themeColor="text1"/>
          <w:sz w:val="24"/>
          <w:szCs w:val="24"/>
        </w:rPr>
        <w:t>O’Rand</w:t>
      </w:r>
      <w:proofErr w:type="spellEnd"/>
      <w:r w:rsidR="003329C5" w:rsidRPr="009B6882">
        <w:rPr>
          <w:rFonts w:ascii="Times New Roman" w:eastAsia="Times New Roman" w:hAnsi="Times New Roman" w:cs="Times New Roman"/>
          <w:color w:val="000000" w:themeColor="text1"/>
          <w:sz w:val="24"/>
          <w:szCs w:val="24"/>
        </w:rPr>
        <w:t xml:space="preserve">, 2006). Thus, access </w:t>
      </w:r>
      <w:r w:rsidR="00FA390B" w:rsidRPr="009B6882">
        <w:rPr>
          <w:rFonts w:ascii="Times New Roman" w:eastAsia="Times New Roman" w:hAnsi="Times New Roman" w:cs="Times New Roman"/>
          <w:color w:val="000000" w:themeColor="text1"/>
          <w:sz w:val="24"/>
          <w:szCs w:val="24"/>
        </w:rPr>
        <w:t xml:space="preserve">and exposure </w:t>
      </w:r>
      <w:r w:rsidR="003329C5" w:rsidRPr="009B6882">
        <w:rPr>
          <w:rFonts w:ascii="Times New Roman" w:eastAsia="Times New Roman" w:hAnsi="Times New Roman" w:cs="Times New Roman"/>
          <w:color w:val="000000" w:themeColor="text1"/>
          <w:sz w:val="24"/>
          <w:szCs w:val="24"/>
        </w:rPr>
        <w:t>to resources early in life</w:t>
      </w:r>
      <w:r w:rsidR="00FA390B" w:rsidRPr="009B6882">
        <w:rPr>
          <w:rFonts w:ascii="Times New Roman" w:eastAsia="Times New Roman" w:hAnsi="Times New Roman" w:cs="Times New Roman"/>
          <w:color w:val="000000" w:themeColor="text1"/>
          <w:sz w:val="24"/>
          <w:szCs w:val="24"/>
        </w:rPr>
        <w:t xml:space="preserve">, typically </w:t>
      </w:r>
      <w:r w:rsidR="003329C5" w:rsidRPr="009B6882">
        <w:rPr>
          <w:rFonts w:ascii="Times New Roman" w:eastAsia="Times New Roman" w:hAnsi="Times New Roman" w:cs="Times New Roman"/>
          <w:color w:val="000000" w:themeColor="text1"/>
          <w:sz w:val="24"/>
          <w:szCs w:val="24"/>
        </w:rPr>
        <w:t>through one’s parents</w:t>
      </w:r>
      <w:r w:rsidR="00FA390B" w:rsidRPr="009B6882">
        <w:rPr>
          <w:rFonts w:ascii="Times New Roman" w:eastAsia="Times New Roman" w:hAnsi="Times New Roman" w:cs="Times New Roman"/>
          <w:color w:val="000000" w:themeColor="text1"/>
          <w:sz w:val="24"/>
          <w:szCs w:val="24"/>
        </w:rPr>
        <w:t>,</w:t>
      </w:r>
      <w:r w:rsidR="003329C5" w:rsidRPr="009B6882">
        <w:rPr>
          <w:rFonts w:ascii="Times New Roman" w:eastAsia="Times New Roman" w:hAnsi="Times New Roman" w:cs="Times New Roman"/>
          <w:color w:val="000000" w:themeColor="text1"/>
          <w:sz w:val="24"/>
          <w:szCs w:val="24"/>
        </w:rPr>
        <w:t xml:space="preserve"> contribute to accumulating advantages through</w:t>
      </w:r>
      <w:r w:rsidR="00FA390B" w:rsidRPr="009B6882">
        <w:rPr>
          <w:rFonts w:ascii="Times New Roman" w:eastAsia="Times New Roman" w:hAnsi="Times New Roman" w:cs="Times New Roman"/>
          <w:color w:val="000000" w:themeColor="text1"/>
          <w:sz w:val="24"/>
          <w:szCs w:val="24"/>
        </w:rPr>
        <w:t>out</w:t>
      </w:r>
      <w:r w:rsidR="003329C5" w:rsidRPr="009B6882">
        <w:rPr>
          <w:rFonts w:ascii="Times New Roman" w:eastAsia="Times New Roman" w:hAnsi="Times New Roman" w:cs="Times New Roman"/>
          <w:color w:val="000000" w:themeColor="text1"/>
          <w:sz w:val="24"/>
          <w:szCs w:val="24"/>
        </w:rPr>
        <w:t xml:space="preserve"> the life course</w:t>
      </w:r>
      <w:r w:rsidR="00FA390B" w:rsidRPr="009B6882">
        <w:rPr>
          <w:rFonts w:ascii="Times New Roman" w:eastAsia="Times New Roman" w:hAnsi="Times New Roman" w:cs="Times New Roman"/>
          <w:color w:val="000000" w:themeColor="text1"/>
          <w:sz w:val="24"/>
          <w:szCs w:val="24"/>
        </w:rPr>
        <w:t xml:space="preserve"> (</w:t>
      </w:r>
      <w:proofErr w:type="spellStart"/>
      <w:r w:rsidR="00EE2B18" w:rsidRPr="009B6882">
        <w:rPr>
          <w:rFonts w:ascii="Times New Roman" w:eastAsia="Times New Roman" w:hAnsi="Times New Roman" w:cs="Times New Roman"/>
          <w:color w:val="000000" w:themeColor="text1"/>
          <w:sz w:val="24"/>
          <w:szCs w:val="24"/>
        </w:rPr>
        <w:t>DiPrete</w:t>
      </w:r>
      <w:proofErr w:type="spellEnd"/>
      <w:r w:rsidR="00EE2B18" w:rsidRPr="009B6882">
        <w:rPr>
          <w:rFonts w:ascii="Times New Roman" w:eastAsia="Times New Roman" w:hAnsi="Times New Roman" w:cs="Times New Roman"/>
          <w:color w:val="000000" w:themeColor="text1"/>
          <w:sz w:val="24"/>
          <w:szCs w:val="24"/>
        </w:rPr>
        <w:t xml:space="preserve"> &amp; </w:t>
      </w:r>
      <w:proofErr w:type="spellStart"/>
      <w:r w:rsidR="00EE2B18" w:rsidRPr="009B6882">
        <w:rPr>
          <w:rFonts w:ascii="Times New Roman" w:eastAsia="Times New Roman" w:hAnsi="Times New Roman" w:cs="Times New Roman"/>
          <w:color w:val="000000" w:themeColor="text1"/>
          <w:sz w:val="24"/>
          <w:szCs w:val="24"/>
        </w:rPr>
        <w:t>Eirich</w:t>
      </w:r>
      <w:proofErr w:type="spellEnd"/>
      <w:r w:rsidR="00EE2B18" w:rsidRPr="009B6882">
        <w:rPr>
          <w:rFonts w:ascii="Times New Roman" w:eastAsia="Times New Roman" w:hAnsi="Times New Roman" w:cs="Times New Roman"/>
          <w:color w:val="000000" w:themeColor="text1"/>
          <w:sz w:val="24"/>
          <w:szCs w:val="24"/>
        </w:rPr>
        <w:t xml:space="preserve">, 2006; </w:t>
      </w:r>
      <w:proofErr w:type="spellStart"/>
      <w:r w:rsidR="00EE2B18" w:rsidRPr="009B6882">
        <w:rPr>
          <w:rFonts w:ascii="Times New Roman" w:eastAsia="Times New Roman" w:hAnsi="Times New Roman" w:cs="Times New Roman"/>
          <w:color w:val="000000" w:themeColor="text1"/>
          <w:sz w:val="24"/>
          <w:szCs w:val="24"/>
        </w:rPr>
        <w:t>McLanahan</w:t>
      </w:r>
      <w:proofErr w:type="spellEnd"/>
      <w:r w:rsidR="00EE2B18" w:rsidRPr="009B6882">
        <w:rPr>
          <w:rFonts w:ascii="Times New Roman" w:eastAsia="Times New Roman" w:hAnsi="Times New Roman" w:cs="Times New Roman"/>
          <w:color w:val="000000" w:themeColor="text1"/>
          <w:sz w:val="24"/>
          <w:szCs w:val="24"/>
        </w:rPr>
        <w:t xml:space="preserve">, 2004; </w:t>
      </w:r>
      <w:r w:rsidR="00E95F7C" w:rsidRPr="009B6882">
        <w:rPr>
          <w:rFonts w:ascii="Times New Roman" w:eastAsia="Times New Roman" w:hAnsi="Times New Roman" w:cs="Times New Roman"/>
          <w:color w:val="000000" w:themeColor="text1"/>
          <w:sz w:val="24"/>
          <w:szCs w:val="24"/>
        </w:rPr>
        <w:t xml:space="preserve">2009; </w:t>
      </w:r>
      <w:proofErr w:type="spellStart"/>
      <w:r w:rsidR="00EE2B18" w:rsidRPr="009B6882">
        <w:rPr>
          <w:rFonts w:ascii="Times New Roman" w:eastAsia="Times New Roman" w:hAnsi="Times New Roman" w:cs="Times New Roman"/>
          <w:color w:val="000000" w:themeColor="text1"/>
          <w:sz w:val="24"/>
          <w:szCs w:val="24"/>
        </w:rPr>
        <w:t>McLanahan</w:t>
      </w:r>
      <w:proofErr w:type="spellEnd"/>
      <w:r w:rsidR="00EE2B18" w:rsidRPr="009B6882">
        <w:rPr>
          <w:rFonts w:ascii="Times New Roman" w:eastAsia="Times New Roman" w:hAnsi="Times New Roman" w:cs="Times New Roman"/>
          <w:color w:val="000000" w:themeColor="text1"/>
          <w:sz w:val="24"/>
          <w:szCs w:val="24"/>
        </w:rPr>
        <w:t xml:space="preserve"> &amp; Beck, 2010)</w:t>
      </w:r>
      <w:r w:rsidR="003329C5" w:rsidRPr="009B6882">
        <w:rPr>
          <w:rFonts w:ascii="Times New Roman" w:eastAsia="Times New Roman" w:hAnsi="Times New Roman" w:cs="Times New Roman"/>
          <w:color w:val="000000" w:themeColor="text1"/>
          <w:sz w:val="24"/>
          <w:szCs w:val="24"/>
        </w:rPr>
        <w:t>.</w:t>
      </w:r>
    </w:p>
    <w:p w14:paraId="55083470" w14:textId="3942EADD" w:rsidR="00AE04CA" w:rsidRPr="009B6882" w:rsidRDefault="005434D7" w:rsidP="009B6882">
      <w:pPr>
        <w:spacing w:after="0" w:line="480" w:lineRule="auto"/>
        <w:ind w:firstLine="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Access to paternity leave may be one potential resource for families. </w:t>
      </w:r>
      <w:r w:rsidR="00193238" w:rsidRPr="009B6882">
        <w:rPr>
          <w:rFonts w:ascii="Times New Roman" w:hAnsi="Times New Roman" w:cs="Times New Roman"/>
          <w:color w:val="000000" w:themeColor="text1"/>
          <w:sz w:val="24"/>
          <w:szCs w:val="24"/>
        </w:rPr>
        <w:t>Because f</w:t>
      </w:r>
      <w:r w:rsidR="006D4632" w:rsidRPr="009B6882">
        <w:rPr>
          <w:rFonts w:ascii="Times New Roman" w:hAnsi="Times New Roman" w:cs="Times New Roman"/>
          <w:color w:val="000000" w:themeColor="text1"/>
          <w:sz w:val="24"/>
          <w:szCs w:val="24"/>
        </w:rPr>
        <w:t>amily members are interdependent</w:t>
      </w:r>
      <w:r w:rsidR="00EE2B18" w:rsidRPr="009B6882">
        <w:rPr>
          <w:rFonts w:ascii="Times New Roman" w:hAnsi="Times New Roman" w:cs="Times New Roman"/>
          <w:color w:val="000000" w:themeColor="text1"/>
          <w:sz w:val="24"/>
          <w:szCs w:val="24"/>
        </w:rPr>
        <w:t>,</w:t>
      </w:r>
      <w:r w:rsidR="006D4632" w:rsidRPr="009B6882">
        <w:rPr>
          <w:rFonts w:ascii="Times New Roman" w:hAnsi="Times New Roman" w:cs="Times New Roman"/>
          <w:color w:val="000000" w:themeColor="text1"/>
          <w:sz w:val="24"/>
          <w:szCs w:val="24"/>
        </w:rPr>
        <w:t xml:space="preserve"> or linked</w:t>
      </w:r>
      <w:r w:rsidR="00EE2B18" w:rsidRPr="009B6882">
        <w:rPr>
          <w:rFonts w:ascii="Times New Roman" w:hAnsi="Times New Roman" w:cs="Times New Roman"/>
          <w:color w:val="000000" w:themeColor="text1"/>
          <w:sz w:val="24"/>
          <w:szCs w:val="24"/>
        </w:rPr>
        <w:t xml:space="preserve">, </w:t>
      </w:r>
      <w:r w:rsidR="002C04F0" w:rsidRPr="009B6882">
        <w:rPr>
          <w:rFonts w:ascii="Times New Roman" w:hAnsi="Times New Roman" w:cs="Times New Roman"/>
          <w:color w:val="000000" w:themeColor="text1"/>
          <w:sz w:val="24"/>
          <w:szCs w:val="24"/>
        </w:rPr>
        <w:t xml:space="preserve">children may </w:t>
      </w:r>
      <w:r w:rsidR="00193238" w:rsidRPr="009B6882">
        <w:rPr>
          <w:rFonts w:ascii="Times New Roman" w:hAnsi="Times New Roman" w:cs="Times New Roman"/>
          <w:color w:val="000000" w:themeColor="text1"/>
          <w:sz w:val="24"/>
          <w:szCs w:val="24"/>
        </w:rPr>
        <w:t>benefit from</w:t>
      </w:r>
      <w:r w:rsidR="00EE2B18" w:rsidRPr="009B6882">
        <w:rPr>
          <w:rFonts w:ascii="Times New Roman" w:hAnsi="Times New Roman" w:cs="Times New Roman"/>
          <w:color w:val="000000" w:themeColor="text1"/>
          <w:sz w:val="24"/>
          <w:szCs w:val="24"/>
        </w:rPr>
        <w:t xml:space="preserve"> any</w:t>
      </w:r>
      <w:r w:rsidR="00193238" w:rsidRPr="009B6882">
        <w:rPr>
          <w:rFonts w:ascii="Times New Roman" w:hAnsi="Times New Roman" w:cs="Times New Roman"/>
          <w:color w:val="000000" w:themeColor="text1"/>
          <w:sz w:val="24"/>
          <w:szCs w:val="24"/>
        </w:rPr>
        <w:t xml:space="preserve"> advantages that </w:t>
      </w:r>
      <w:r w:rsidR="006D4632" w:rsidRPr="009B6882">
        <w:rPr>
          <w:rFonts w:ascii="Times New Roman" w:hAnsi="Times New Roman" w:cs="Times New Roman"/>
          <w:color w:val="000000" w:themeColor="text1"/>
          <w:sz w:val="24"/>
          <w:szCs w:val="24"/>
        </w:rPr>
        <w:t>paternity leave</w:t>
      </w:r>
      <w:r w:rsidR="00EE2B18" w:rsidRPr="009B6882">
        <w:rPr>
          <w:rFonts w:ascii="Times New Roman" w:hAnsi="Times New Roman" w:cs="Times New Roman"/>
          <w:color w:val="000000" w:themeColor="text1"/>
          <w:sz w:val="24"/>
          <w:szCs w:val="24"/>
        </w:rPr>
        <w:t>-taking</w:t>
      </w:r>
      <w:r w:rsidR="006D4632" w:rsidRPr="009B6882">
        <w:rPr>
          <w:rFonts w:ascii="Times New Roman" w:hAnsi="Times New Roman" w:cs="Times New Roman"/>
          <w:color w:val="000000" w:themeColor="text1"/>
          <w:sz w:val="24"/>
          <w:szCs w:val="24"/>
        </w:rPr>
        <w:t xml:space="preserve"> provides to families</w:t>
      </w:r>
      <w:r w:rsidR="00EE2B18" w:rsidRPr="009B6882">
        <w:rPr>
          <w:rFonts w:ascii="Times New Roman" w:hAnsi="Times New Roman" w:cs="Times New Roman"/>
          <w:color w:val="000000" w:themeColor="text1"/>
          <w:sz w:val="24"/>
          <w:szCs w:val="24"/>
        </w:rPr>
        <w:t xml:space="preserve"> (Elder, 1994; </w:t>
      </w:r>
      <w:proofErr w:type="spellStart"/>
      <w:r w:rsidR="00EE2B18" w:rsidRPr="009B6882">
        <w:rPr>
          <w:rFonts w:ascii="Times New Roman" w:hAnsi="Times New Roman" w:cs="Times New Roman"/>
          <w:color w:val="000000" w:themeColor="text1"/>
          <w:sz w:val="24"/>
          <w:szCs w:val="24"/>
        </w:rPr>
        <w:t>McLanahan</w:t>
      </w:r>
      <w:proofErr w:type="spellEnd"/>
      <w:r w:rsidR="00EE2B18" w:rsidRPr="009B6882">
        <w:rPr>
          <w:rFonts w:ascii="Times New Roman" w:hAnsi="Times New Roman" w:cs="Times New Roman"/>
          <w:color w:val="000000" w:themeColor="text1"/>
          <w:sz w:val="24"/>
          <w:szCs w:val="24"/>
        </w:rPr>
        <w:t>, 2004)</w:t>
      </w:r>
      <w:r w:rsidR="006D4632" w:rsidRPr="009B6882">
        <w:rPr>
          <w:rFonts w:ascii="Times New Roman" w:hAnsi="Times New Roman" w:cs="Times New Roman"/>
          <w:color w:val="000000" w:themeColor="text1"/>
          <w:sz w:val="24"/>
          <w:szCs w:val="24"/>
        </w:rPr>
        <w:t xml:space="preserve">. </w:t>
      </w:r>
      <w:r w:rsidR="00887E41" w:rsidRPr="009B6882">
        <w:rPr>
          <w:rFonts w:ascii="Times New Roman" w:hAnsi="Times New Roman" w:cs="Times New Roman"/>
          <w:color w:val="000000" w:themeColor="text1"/>
          <w:sz w:val="24"/>
          <w:szCs w:val="24"/>
        </w:rPr>
        <w:t>One potential b</w:t>
      </w:r>
      <w:r w:rsidR="002C04F0" w:rsidRPr="009B6882">
        <w:rPr>
          <w:rFonts w:ascii="Times New Roman" w:hAnsi="Times New Roman" w:cs="Times New Roman"/>
          <w:color w:val="000000" w:themeColor="text1"/>
          <w:sz w:val="24"/>
          <w:szCs w:val="24"/>
        </w:rPr>
        <w:t>enefit of paternity leave</w:t>
      </w:r>
      <w:r w:rsidR="00887E41" w:rsidRPr="009B6882">
        <w:rPr>
          <w:rFonts w:ascii="Times New Roman" w:hAnsi="Times New Roman" w:cs="Times New Roman"/>
          <w:color w:val="000000" w:themeColor="text1"/>
          <w:sz w:val="24"/>
          <w:szCs w:val="24"/>
        </w:rPr>
        <w:t xml:space="preserve"> is the opportunity for fathers to </w:t>
      </w:r>
      <w:r w:rsidR="002C04F0" w:rsidRPr="009B6882">
        <w:rPr>
          <w:rFonts w:ascii="Times New Roman" w:hAnsi="Times New Roman" w:cs="Times New Roman"/>
          <w:color w:val="000000" w:themeColor="text1"/>
          <w:sz w:val="24"/>
          <w:szCs w:val="24"/>
        </w:rPr>
        <w:t xml:space="preserve">have a dedicated period of time off work </w:t>
      </w:r>
      <w:r w:rsidR="004F53B3" w:rsidRPr="009B6882">
        <w:rPr>
          <w:rFonts w:ascii="Times New Roman" w:hAnsi="Times New Roman" w:cs="Times New Roman"/>
          <w:color w:val="000000" w:themeColor="text1"/>
          <w:sz w:val="24"/>
          <w:szCs w:val="24"/>
        </w:rPr>
        <w:t xml:space="preserve">to bond with </w:t>
      </w:r>
      <w:r w:rsidR="009067CD" w:rsidRPr="009B6882">
        <w:rPr>
          <w:rFonts w:ascii="Times New Roman" w:hAnsi="Times New Roman" w:cs="Times New Roman"/>
          <w:color w:val="000000" w:themeColor="text1"/>
          <w:sz w:val="24"/>
          <w:szCs w:val="24"/>
        </w:rPr>
        <w:t>and learn about their new child. Spending time with a child increases the likelihood that a fa</w:t>
      </w:r>
      <w:r w:rsidR="004F53B3" w:rsidRPr="009B6882">
        <w:rPr>
          <w:rFonts w:ascii="Times New Roman" w:hAnsi="Times New Roman" w:cs="Times New Roman"/>
          <w:color w:val="000000" w:themeColor="text1"/>
          <w:sz w:val="24"/>
          <w:szCs w:val="24"/>
        </w:rPr>
        <w:t>ther will know how to meet his</w:t>
      </w:r>
      <w:r w:rsidR="009067CD" w:rsidRPr="009B6882">
        <w:rPr>
          <w:rFonts w:ascii="Times New Roman" w:hAnsi="Times New Roman" w:cs="Times New Roman"/>
          <w:color w:val="000000" w:themeColor="text1"/>
          <w:sz w:val="24"/>
          <w:szCs w:val="24"/>
        </w:rPr>
        <w:t xml:space="preserve"> child’s needs, </w:t>
      </w:r>
      <w:r w:rsidR="00DE4404" w:rsidRPr="009B6882">
        <w:rPr>
          <w:rFonts w:ascii="Times New Roman" w:hAnsi="Times New Roman" w:cs="Times New Roman"/>
          <w:color w:val="000000" w:themeColor="text1"/>
          <w:sz w:val="24"/>
          <w:szCs w:val="24"/>
        </w:rPr>
        <w:t xml:space="preserve">enabling </w:t>
      </w:r>
      <w:r w:rsidR="009067CD" w:rsidRPr="009B6882">
        <w:rPr>
          <w:rFonts w:ascii="Times New Roman" w:hAnsi="Times New Roman" w:cs="Times New Roman"/>
          <w:color w:val="000000" w:themeColor="text1"/>
          <w:sz w:val="24"/>
          <w:szCs w:val="24"/>
        </w:rPr>
        <w:t xml:space="preserve">fathers to become sensitive </w:t>
      </w:r>
      <w:r w:rsidR="00A24455" w:rsidRPr="009B6882">
        <w:rPr>
          <w:rFonts w:ascii="Times New Roman" w:hAnsi="Times New Roman" w:cs="Times New Roman"/>
          <w:color w:val="000000" w:themeColor="text1"/>
          <w:sz w:val="24"/>
          <w:szCs w:val="24"/>
        </w:rPr>
        <w:t>and responsive parents (Lamb &amp;</w:t>
      </w:r>
      <w:r w:rsidR="009067CD" w:rsidRPr="009B6882">
        <w:rPr>
          <w:rFonts w:ascii="Times New Roman" w:hAnsi="Times New Roman" w:cs="Times New Roman"/>
          <w:color w:val="000000" w:themeColor="text1"/>
          <w:sz w:val="24"/>
          <w:szCs w:val="24"/>
        </w:rPr>
        <w:t xml:space="preserve"> Lewis</w:t>
      </w:r>
      <w:r w:rsidR="00A24455" w:rsidRPr="009B6882">
        <w:rPr>
          <w:rFonts w:ascii="Times New Roman" w:hAnsi="Times New Roman" w:cs="Times New Roman"/>
          <w:color w:val="000000" w:themeColor="text1"/>
          <w:sz w:val="24"/>
          <w:szCs w:val="24"/>
        </w:rPr>
        <w:t>,</w:t>
      </w:r>
      <w:r w:rsidR="009067CD" w:rsidRPr="009B6882">
        <w:rPr>
          <w:rFonts w:ascii="Times New Roman" w:hAnsi="Times New Roman" w:cs="Times New Roman"/>
          <w:color w:val="000000" w:themeColor="text1"/>
          <w:sz w:val="24"/>
          <w:szCs w:val="24"/>
        </w:rPr>
        <w:t xml:space="preserve"> 2010; Waldfogel</w:t>
      </w:r>
      <w:r w:rsidR="00A24455" w:rsidRPr="009B6882">
        <w:rPr>
          <w:rFonts w:ascii="Times New Roman" w:hAnsi="Times New Roman" w:cs="Times New Roman"/>
          <w:color w:val="000000" w:themeColor="text1"/>
          <w:sz w:val="24"/>
          <w:szCs w:val="24"/>
        </w:rPr>
        <w:t>,</w:t>
      </w:r>
      <w:r w:rsidR="009067CD" w:rsidRPr="009B6882">
        <w:rPr>
          <w:rFonts w:ascii="Times New Roman" w:hAnsi="Times New Roman" w:cs="Times New Roman"/>
          <w:color w:val="000000" w:themeColor="text1"/>
          <w:sz w:val="24"/>
          <w:szCs w:val="24"/>
        </w:rPr>
        <w:t xml:space="preserve"> 2006). </w:t>
      </w:r>
      <w:r w:rsidR="00D75554" w:rsidRPr="009B6882">
        <w:rPr>
          <w:rFonts w:ascii="Times New Roman" w:hAnsi="Times New Roman" w:cs="Times New Roman"/>
          <w:color w:val="000000" w:themeColor="text1"/>
          <w:sz w:val="24"/>
          <w:szCs w:val="24"/>
        </w:rPr>
        <w:t>As such, leave</w:t>
      </w:r>
      <w:r w:rsidR="00465827" w:rsidRPr="009B6882">
        <w:rPr>
          <w:rFonts w:ascii="Times New Roman" w:hAnsi="Times New Roman" w:cs="Times New Roman"/>
          <w:color w:val="000000" w:themeColor="text1"/>
          <w:sz w:val="24"/>
          <w:szCs w:val="24"/>
        </w:rPr>
        <w:t>-taking</w:t>
      </w:r>
      <w:r w:rsidR="00D75554" w:rsidRPr="009B6882">
        <w:rPr>
          <w:rFonts w:ascii="Times New Roman" w:hAnsi="Times New Roman" w:cs="Times New Roman"/>
          <w:color w:val="000000" w:themeColor="text1"/>
          <w:sz w:val="24"/>
          <w:szCs w:val="24"/>
        </w:rPr>
        <w:t xml:space="preserve"> may help to promote fathers’ sensitivity and attachment</w:t>
      </w:r>
      <w:r w:rsidR="005F0E74">
        <w:rPr>
          <w:rFonts w:ascii="Times New Roman" w:hAnsi="Times New Roman" w:cs="Times New Roman"/>
          <w:color w:val="000000" w:themeColor="text1"/>
          <w:sz w:val="24"/>
          <w:szCs w:val="24"/>
        </w:rPr>
        <w:t>—</w:t>
      </w:r>
      <w:r w:rsidR="00247F81" w:rsidRPr="009B6882">
        <w:rPr>
          <w:rFonts w:ascii="Times New Roman" w:hAnsi="Times New Roman" w:cs="Times New Roman"/>
          <w:color w:val="000000" w:themeColor="text1"/>
          <w:sz w:val="24"/>
          <w:szCs w:val="24"/>
        </w:rPr>
        <w:t xml:space="preserve">especially </w:t>
      </w:r>
      <w:r w:rsidR="005F0E74">
        <w:rPr>
          <w:rFonts w:ascii="Times New Roman" w:hAnsi="Times New Roman" w:cs="Times New Roman"/>
          <w:color w:val="000000" w:themeColor="text1"/>
          <w:sz w:val="24"/>
          <w:szCs w:val="24"/>
        </w:rPr>
        <w:t>with regard</w:t>
      </w:r>
      <w:r w:rsidR="00A64283" w:rsidRPr="009B6882">
        <w:rPr>
          <w:rFonts w:ascii="Times New Roman" w:hAnsi="Times New Roman" w:cs="Times New Roman"/>
          <w:color w:val="000000" w:themeColor="text1"/>
          <w:sz w:val="24"/>
          <w:szCs w:val="24"/>
        </w:rPr>
        <w:t xml:space="preserve"> to a specific child</w:t>
      </w:r>
      <w:r w:rsidR="005F0E74">
        <w:rPr>
          <w:rFonts w:ascii="Times New Roman" w:hAnsi="Times New Roman" w:cs="Times New Roman"/>
          <w:color w:val="000000" w:themeColor="text1"/>
          <w:sz w:val="24"/>
          <w:szCs w:val="24"/>
        </w:rPr>
        <w:t>—</w:t>
      </w:r>
      <w:r w:rsidR="00247F81" w:rsidRPr="009B6882">
        <w:rPr>
          <w:rFonts w:ascii="Times New Roman" w:hAnsi="Times New Roman" w:cs="Times New Roman"/>
          <w:color w:val="000000" w:themeColor="text1"/>
          <w:sz w:val="24"/>
          <w:szCs w:val="24"/>
        </w:rPr>
        <w:t xml:space="preserve">by </w:t>
      </w:r>
      <w:r w:rsidR="00DE4404" w:rsidRPr="009B6882">
        <w:rPr>
          <w:rFonts w:ascii="Times New Roman" w:hAnsi="Times New Roman" w:cs="Times New Roman"/>
          <w:color w:val="000000" w:themeColor="text1"/>
          <w:sz w:val="24"/>
          <w:szCs w:val="24"/>
        </w:rPr>
        <w:t>allowing fathers to spend time with their child from birth</w:t>
      </w:r>
      <w:r w:rsidR="00AE04CA" w:rsidRPr="009B6882">
        <w:rPr>
          <w:rFonts w:ascii="Times New Roman" w:hAnsi="Times New Roman" w:cs="Times New Roman"/>
          <w:color w:val="000000" w:themeColor="text1"/>
          <w:sz w:val="24"/>
          <w:szCs w:val="24"/>
        </w:rPr>
        <w:t xml:space="preserve">. </w:t>
      </w:r>
      <w:r w:rsidR="006403EC" w:rsidRPr="009B6882">
        <w:rPr>
          <w:rFonts w:ascii="Times New Roman" w:hAnsi="Times New Roman" w:cs="Times New Roman"/>
          <w:color w:val="000000" w:themeColor="text1"/>
          <w:sz w:val="24"/>
          <w:szCs w:val="24"/>
        </w:rPr>
        <w:t>A</w:t>
      </w:r>
      <w:r w:rsidR="00194F8E" w:rsidRPr="009B6882">
        <w:rPr>
          <w:rFonts w:ascii="Times New Roman" w:hAnsi="Times New Roman" w:cs="Times New Roman"/>
          <w:color w:val="000000" w:themeColor="text1"/>
          <w:sz w:val="24"/>
          <w:szCs w:val="24"/>
        </w:rPr>
        <w:t>lthough periods of paternity leave are relatively short</w:t>
      </w:r>
      <w:r w:rsidR="006403EC" w:rsidRPr="009B6882">
        <w:rPr>
          <w:rFonts w:ascii="Times New Roman" w:hAnsi="Times New Roman" w:cs="Times New Roman"/>
          <w:color w:val="000000" w:themeColor="text1"/>
          <w:sz w:val="24"/>
          <w:szCs w:val="24"/>
        </w:rPr>
        <w:t xml:space="preserve"> in the </w:t>
      </w:r>
      <w:r w:rsidR="005F0E74">
        <w:rPr>
          <w:rFonts w:ascii="Times New Roman" w:hAnsi="Times New Roman" w:cs="Times New Roman"/>
          <w:color w:val="000000" w:themeColor="text1"/>
          <w:sz w:val="24"/>
          <w:szCs w:val="24"/>
        </w:rPr>
        <w:t>United States</w:t>
      </w:r>
      <w:r w:rsidR="00194F8E" w:rsidRPr="009B6882">
        <w:rPr>
          <w:rFonts w:ascii="Times New Roman" w:hAnsi="Times New Roman" w:cs="Times New Roman"/>
          <w:color w:val="000000" w:themeColor="text1"/>
          <w:sz w:val="24"/>
          <w:szCs w:val="24"/>
        </w:rPr>
        <w:t xml:space="preserve">, shorter leaves (i.e., leaves of less than </w:t>
      </w:r>
      <w:r w:rsidR="005F0E74">
        <w:rPr>
          <w:rFonts w:ascii="Times New Roman" w:hAnsi="Times New Roman" w:cs="Times New Roman"/>
          <w:color w:val="000000" w:themeColor="text1"/>
          <w:sz w:val="24"/>
          <w:szCs w:val="24"/>
        </w:rPr>
        <w:t>2</w:t>
      </w:r>
      <w:r w:rsidR="00194F8E" w:rsidRPr="009B6882">
        <w:rPr>
          <w:rFonts w:ascii="Times New Roman" w:hAnsi="Times New Roman" w:cs="Times New Roman"/>
          <w:color w:val="000000" w:themeColor="text1"/>
          <w:sz w:val="24"/>
          <w:szCs w:val="24"/>
        </w:rPr>
        <w:t xml:space="preserve"> weeks) have been </w:t>
      </w:r>
      <w:r w:rsidR="006403EC" w:rsidRPr="009B6882">
        <w:rPr>
          <w:rFonts w:ascii="Times New Roman" w:hAnsi="Times New Roman" w:cs="Times New Roman"/>
          <w:color w:val="000000" w:themeColor="text1"/>
          <w:sz w:val="24"/>
          <w:szCs w:val="24"/>
        </w:rPr>
        <w:t xml:space="preserve">found to be </w:t>
      </w:r>
      <w:r w:rsidR="00194F8E" w:rsidRPr="009B6882">
        <w:rPr>
          <w:rFonts w:ascii="Times New Roman" w:hAnsi="Times New Roman" w:cs="Times New Roman"/>
          <w:color w:val="000000" w:themeColor="text1"/>
          <w:sz w:val="24"/>
          <w:szCs w:val="24"/>
        </w:rPr>
        <w:t>associated with father-child bonding and fathers’ family behavior</w:t>
      </w:r>
      <w:r w:rsidR="005F0E74">
        <w:rPr>
          <w:rFonts w:ascii="Times New Roman" w:hAnsi="Times New Roman" w:cs="Times New Roman"/>
          <w:color w:val="000000" w:themeColor="text1"/>
          <w:sz w:val="24"/>
          <w:szCs w:val="24"/>
        </w:rPr>
        <w:t>s</w:t>
      </w:r>
      <w:r w:rsidR="00194F8E" w:rsidRPr="009B6882">
        <w:rPr>
          <w:rFonts w:ascii="Times New Roman" w:hAnsi="Times New Roman" w:cs="Times New Roman"/>
          <w:color w:val="000000" w:themeColor="text1"/>
          <w:sz w:val="24"/>
          <w:szCs w:val="24"/>
        </w:rPr>
        <w:t xml:space="preserve"> in other cultural contexts (</w:t>
      </w:r>
      <w:proofErr w:type="spellStart"/>
      <w:r w:rsidR="00194F8E" w:rsidRPr="009B6882">
        <w:rPr>
          <w:rFonts w:ascii="Times New Roman" w:hAnsi="Times New Roman" w:cs="Times New Roman"/>
          <w:color w:val="000000" w:themeColor="text1"/>
          <w:sz w:val="24"/>
          <w:szCs w:val="24"/>
        </w:rPr>
        <w:t>Pailhé</w:t>
      </w:r>
      <w:proofErr w:type="spellEnd"/>
      <w:r w:rsidR="00194F8E" w:rsidRPr="009B6882">
        <w:rPr>
          <w:rFonts w:ascii="Times New Roman" w:hAnsi="Times New Roman" w:cs="Times New Roman"/>
          <w:color w:val="000000" w:themeColor="text1"/>
          <w:sz w:val="24"/>
          <w:szCs w:val="24"/>
        </w:rPr>
        <w:t xml:space="preserve">, </w:t>
      </w:r>
      <w:proofErr w:type="spellStart"/>
      <w:r w:rsidR="00194F8E" w:rsidRPr="009B6882">
        <w:rPr>
          <w:rFonts w:ascii="Times New Roman" w:hAnsi="Times New Roman" w:cs="Times New Roman"/>
          <w:color w:val="000000" w:themeColor="text1"/>
          <w:sz w:val="24"/>
          <w:szCs w:val="24"/>
        </w:rPr>
        <w:t>Solaz</w:t>
      </w:r>
      <w:proofErr w:type="spellEnd"/>
      <w:r w:rsidR="00194F8E" w:rsidRPr="009B6882">
        <w:rPr>
          <w:rFonts w:ascii="Times New Roman" w:hAnsi="Times New Roman" w:cs="Times New Roman"/>
          <w:color w:val="000000" w:themeColor="text1"/>
          <w:sz w:val="24"/>
          <w:szCs w:val="24"/>
        </w:rPr>
        <w:t xml:space="preserve">, </w:t>
      </w:r>
      <w:r w:rsidR="001E5C9A" w:rsidRPr="009B6882">
        <w:rPr>
          <w:rFonts w:ascii="Times New Roman" w:hAnsi="Times New Roman" w:cs="Times New Roman"/>
          <w:color w:val="000000" w:themeColor="text1"/>
          <w:sz w:val="24"/>
          <w:szCs w:val="24"/>
        </w:rPr>
        <w:t>&amp;</w:t>
      </w:r>
      <w:r w:rsidR="00194F8E" w:rsidRPr="009B6882">
        <w:rPr>
          <w:rFonts w:ascii="Times New Roman" w:hAnsi="Times New Roman" w:cs="Times New Roman"/>
          <w:color w:val="000000" w:themeColor="text1"/>
          <w:sz w:val="24"/>
          <w:szCs w:val="24"/>
        </w:rPr>
        <w:t xml:space="preserve"> </w:t>
      </w:r>
      <w:proofErr w:type="spellStart"/>
      <w:r w:rsidR="00194F8E" w:rsidRPr="009B6882">
        <w:rPr>
          <w:rFonts w:ascii="Times New Roman" w:hAnsi="Times New Roman" w:cs="Times New Roman"/>
          <w:color w:val="000000" w:themeColor="text1"/>
          <w:sz w:val="24"/>
          <w:szCs w:val="24"/>
        </w:rPr>
        <w:t>Tô</w:t>
      </w:r>
      <w:proofErr w:type="spellEnd"/>
      <w:r w:rsidR="001E5C9A" w:rsidRPr="009B6882">
        <w:rPr>
          <w:rFonts w:ascii="Times New Roman" w:hAnsi="Times New Roman" w:cs="Times New Roman"/>
          <w:color w:val="000000" w:themeColor="text1"/>
          <w:sz w:val="24"/>
          <w:szCs w:val="24"/>
        </w:rPr>
        <w:t>,</w:t>
      </w:r>
      <w:r w:rsidR="00194F8E" w:rsidRPr="009B6882">
        <w:rPr>
          <w:rFonts w:ascii="Times New Roman" w:hAnsi="Times New Roman" w:cs="Times New Roman"/>
          <w:color w:val="000000" w:themeColor="text1"/>
          <w:sz w:val="24"/>
          <w:szCs w:val="24"/>
        </w:rPr>
        <w:t xml:space="preserve"> 2018). </w:t>
      </w:r>
      <w:r w:rsidR="009067CD" w:rsidRPr="009B6882">
        <w:rPr>
          <w:rFonts w:ascii="Times New Roman" w:hAnsi="Times New Roman" w:cs="Times New Roman"/>
          <w:color w:val="000000" w:themeColor="text1"/>
          <w:sz w:val="24"/>
          <w:szCs w:val="24"/>
        </w:rPr>
        <w:t xml:space="preserve">Furthermore, spending time with a newborn child can provide fathers with joy, </w:t>
      </w:r>
      <w:r w:rsidR="009067CD" w:rsidRPr="009B6882">
        <w:rPr>
          <w:rFonts w:ascii="Times New Roman" w:eastAsia="Times New Roman" w:hAnsi="Times New Roman" w:cs="Times New Roman"/>
          <w:color w:val="000000" w:themeColor="text1"/>
          <w:sz w:val="24"/>
          <w:szCs w:val="24"/>
        </w:rPr>
        <w:t>encourage feelings of generativity, and help fathers to establish</w:t>
      </w:r>
      <w:r w:rsidR="00DE4404" w:rsidRPr="009B6882">
        <w:rPr>
          <w:rFonts w:ascii="Times New Roman" w:eastAsia="Times New Roman" w:hAnsi="Times New Roman" w:cs="Times New Roman"/>
          <w:color w:val="000000" w:themeColor="text1"/>
          <w:sz w:val="24"/>
          <w:szCs w:val="24"/>
        </w:rPr>
        <w:t xml:space="preserve"> </w:t>
      </w:r>
      <w:r w:rsidR="009067CD" w:rsidRPr="009B6882">
        <w:rPr>
          <w:rFonts w:ascii="Times New Roman" w:eastAsia="Times New Roman" w:hAnsi="Times New Roman" w:cs="Times New Roman"/>
          <w:color w:val="000000" w:themeColor="text1"/>
          <w:sz w:val="24"/>
          <w:szCs w:val="24"/>
        </w:rPr>
        <w:t>identities as c</w:t>
      </w:r>
      <w:r w:rsidR="00A24455" w:rsidRPr="009B6882">
        <w:rPr>
          <w:rFonts w:ascii="Times New Roman" w:eastAsia="Times New Roman" w:hAnsi="Times New Roman" w:cs="Times New Roman"/>
          <w:color w:val="000000" w:themeColor="text1"/>
          <w:sz w:val="24"/>
          <w:szCs w:val="24"/>
        </w:rPr>
        <w:t>aring, engaged fathers (Lamb &amp;</w:t>
      </w:r>
      <w:r w:rsidR="009067CD" w:rsidRPr="009B6882">
        <w:rPr>
          <w:rFonts w:ascii="Times New Roman" w:eastAsia="Times New Roman" w:hAnsi="Times New Roman" w:cs="Times New Roman"/>
          <w:color w:val="000000" w:themeColor="text1"/>
          <w:sz w:val="24"/>
          <w:szCs w:val="24"/>
        </w:rPr>
        <w:t xml:space="preserve"> Lewis</w:t>
      </w:r>
      <w:r w:rsidR="00A24455" w:rsidRPr="009B6882">
        <w:rPr>
          <w:rFonts w:ascii="Times New Roman" w:eastAsia="Times New Roman" w:hAnsi="Times New Roman" w:cs="Times New Roman"/>
          <w:color w:val="000000" w:themeColor="text1"/>
          <w:sz w:val="24"/>
          <w:szCs w:val="24"/>
        </w:rPr>
        <w:t>,</w:t>
      </w:r>
      <w:r w:rsidR="009067CD" w:rsidRPr="009B6882">
        <w:rPr>
          <w:rFonts w:ascii="Times New Roman" w:eastAsia="Times New Roman" w:hAnsi="Times New Roman" w:cs="Times New Roman"/>
          <w:color w:val="000000" w:themeColor="text1"/>
          <w:sz w:val="24"/>
          <w:szCs w:val="24"/>
        </w:rPr>
        <w:t xml:space="preserve"> 2010</w:t>
      </w:r>
      <w:r w:rsidR="00966255" w:rsidRPr="009B6882">
        <w:rPr>
          <w:rFonts w:ascii="Times New Roman" w:eastAsia="Times New Roman" w:hAnsi="Times New Roman" w:cs="Times New Roman"/>
          <w:color w:val="000000" w:themeColor="text1"/>
          <w:sz w:val="24"/>
          <w:szCs w:val="24"/>
        </w:rPr>
        <w:t xml:space="preserve">; </w:t>
      </w:r>
      <w:proofErr w:type="spellStart"/>
      <w:r w:rsidR="00966255" w:rsidRPr="009B6882">
        <w:rPr>
          <w:rFonts w:ascii="Times New Roman" w:eastAsia="Times New Roman" w:hAnsi="Times New Roman" w:cs="Times New Roman"/>
          <w:color w:val="000000" w:themeColor="text1"/>
          <w:sz w:val="24"/>
          <w:szCs w:val="24"/>
        </w:rPr>
        <w:t>McKeering</w:t>
      </w:r>
      <w:proofErr w:type="spellEnd"/>
      <w:r w:rsidR="00966255" w:rsidRPr="009B6882">
        <w:rPr>
          <w:rFonts w:ascii="Times New Roman" w:eastAsia="Times New Roman" w:hAnsi="Times New Roman" w:cs="Times New Roman"/>
          <w:color w:val="000000" w:themeColor="text1"/>
          <w:sz w:val="24"/>
          <w:szCs w:val="24"/>
        </w:rPr>
        <w:t xml:space="preserve"> </w:t>
      </w:r>
      <w:r w:rsidR="00A24455" w:rsidRPr="009B6882">
        <w:rPr>
          <w:rFonts w:ascii="Times New Roman" w:eastAsia="Times New Roman" w:hAnsi="Times New Roman" w:cs="Times New Roman"/>
          <w:color w:val="000000" w:themeColor="text1"/>
          <w:sz w:val="24"/>
          <w:szCs w:val="24"/>
        </w:rPr>
        <w:t>&amp;</w:t>
      </w:r>
      <w:r w:rsidR="00966255" w:rsidRPr="009B6882">
        <w:rPr>
          <w:rFonts w:ascii="Times New Roman" w:eastAsia="Times New Roman" w:hAnsi="Times New Roman" w:cs="Times New Roman"/>
          <w:color w:val="000000" w:themeColor="text1"/>
          <w:sz w:val="24"/>
          <w:szCs w:val="24"/>
        </w:rPr>
        <w:t xml:space="preserve"> Pakenham</w:t>
      </w:r>
      <w:r w:rsidR="00A24455" w:rsidRPr="009B6882">
        <w:rPr>
          <w:rFonts w:ascii="Times New Roman" w:eastAsia="Times New Roman" w:hAnsi="Times New Roman" w:cs="Times New Roman"/>
          <w:color w:val="000000" w:themeColor="text1"/>
          <w:sz w:val="24"/>
          <w:szCs w:val="24"/>
        </w:rPr>
        <w:t>,</w:t>
      </w:r>
      <w:r w:rsidR="00966255" w:rsidRPr="009B6882">
        <w:rPr>
          <w:rFonts w:ascii="Times New Roman" w:eastAsia="Times New Roman" w:hAnsi="Times New Roman" w:cs="Times New Roman"/>
          <w:color w:val="000000" w:themeColor="text1"/>
          <w:sz w:val="24"/>
          <w:szCs w:val="24"/>
        </w:rPr>
        <w:t xml:space="preserve"> 2000). As part of this process, fathers may become more </w:t>
      </w:r>
      <w:r w:rsidR="00D75554" w:rsidRPr="009B6882">
        <w:rPr>
          <w:rFonts w:ascii="Times New Roman" w:eastAsia="Times New Roman" w:hAnsi="Times New Roman" w:cs="Times New Roman"/>
          <w:color w:val="000000" w:themeColor="text1"/>
          <w:sz w:val="24"/>
          <w:szCs w:val="24"/>
        </w:rPr>
        <w:t xml:space="preserve">confident </w:t>
      </w:r>
      <w:r w:rsidR="00465827" w:rsidRPr="009B6882">
        <w:rPr>
          <w:rFonts w:ascii="Times New Roman" w:eastAsia="Times New Roman" w:hAnsi="Times New Roman" w:cs="Times New Roman"/>
          <w:color w:val="000000" w:themeColor="text1"/>
          <w:sz w:val="24"/>
          <w:szCs w:val="24"/>
        </w:rPr>
        <w:t>and committed to fathering roles</w:t>
      </w:r>
      <w:r w:rsidR="00966255" w:rsidRPr="009B6882">
        <w:rPr>
          <w:rFonts w:ascii="Times New Roman" w:eastAsia="Times New Roman" w:hAnsi="Times New Roman" w:cs="Times New Roman"/>
          <w:color w:val="000000" w:themeColor="text1"/>
          <w:sz w:val="24"/>
          <w:szCs w:val="24"/>
        </w:rPr>
        <w:t xml:space="preserve"> (</w:t>
      </w:r>
      <w:r w:rsidR="00465827" w:rsidRPr="009B6882">
        <w:rPr>
          <w:rFonts w:ascii="Times New Roman" w:eastAsia="Times New Roman" w:hAnsi="Times New Roman" w:cs="Times New Roman"/>
          <w:color w:val="000000" w:themeColor="text1"/>
          <w:sz w:val="24"/>
          <w:szCs w:val="24"/>
        </w:rPr>
        <w:t xml:space="preserve">Pragg &amp; </w:t>
      </w:r>
      <w:proofErr w:type="spellStart"/>
      <w:r w:rsidR="00465827" w:rsidRPr="009B6882">
        <w:rPr>
          <w:rFonts w:ascii="Times New Roman" w:eastAsia="Times New Roman" w:hAnsi="Times New Roman" w:cs="Times New Roman"/>
          <w:color w:val="000000" w:themeColor="text1"/>
          <w:sz w:val="24"/>
          <w:szCs w:val="24"/>
        </w:rPr>
        <w:t>Knoester</w:t>
      </w:r>
      <w:proofErr w:type="spellEnd"/>
      <w:r w:rsidR="00465827" w:rsidRPr="009B6882">
        <w:rPr>
          <w:rFonts w:ascii="Times New Roman" w:eastAsia="Times New Roman" w:hAnsi="Times New Roman" w:cs="Times New Roman"/>
          <w:color w:val="000000" w:themeColor="text1"/>
          <w:sz w:val="24"/>
          <w:szCs w:val="24"/>
        </w:rPr>
        <w:t xml:space="preserve">, 2017; </w:t>
      </w:r>
      <w:proofErr w:type="spellStart"/>
      <w:r w:rsidR="00966255" w:rsidRPr="009B6882">
        <w:rPr>
          <w:rFonts w:ascii="Times New Roman" w:eastAsia="Times New Roman" w:hAnsi="Times New Roman" w:cs="Times New Roman"/>
          <w:color w:val="000000" w:themeColor="text1"/>
          <w:sz w:val="24"/>
          <w:szCs w:val="24"/>
        </w:rPr>
        <w:t>Rehel</w:t>
      </w:r>
      <w:proofErr w:type="spellEnd"/>
      <w:r w:rsidR="00A24455" w:rsidRPr="009B6882">
        <w:rPr>
          <w:rFonts w:ascii="Times New Roman" w:eastAsia="Times New Roman" w:hAnsi="Times New Roman" w:cs="Times New Roman"/>
          <w:color w:val="000000" w:themeColor="text1"/>
          <w:sz w:val="24"/>
          <w:szCs w:val="24"/>
        </w:rPr>
        <w:t>,</w:t>
      </w:r>
      <w:r w:rsidR="00966255" w:rsidRPr="009B6882">
        <w:rPr>
          <w:rFonts w:ascii="Times New Roman" w:eastAsia="Times New Roman" w:hAnsi="Times New Roman" w:cs="Times New Roman"/>
          <w:color w:val="000000" w:themeColor="text1"/>
          <w:sz w:val="24"/>
          <w:szCs w:val="24"/>
        </w:rPr>
        <w:t xml:space="preserve"> 2014). </w:t>
      </w:r>
    </w:p>
    <w:p w14:paraId="72614CD6" w14:textId="1EBBF58A" w:rsidR="00963142" w:rsidRPr="00702057" w:rsidRDefault="00AE04CA" w:rsidP="00702057">
      <w:pPr>
        <w:spacing w:after="0" w:line="480" w:lineRule="auto"/>
        <w:ind w:firstLine="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lastRenderedPageBreak/>
        <w:t>By providing time for fathers to develop paternal sensitivity and attachment to their child, paternity leave may also help to promote</w:t>
      </w:r>
      <w:r w:rsidR="00597305" w:rsidRPr="009B6882">
        <w:rPr>
          <w:rFonts w:ascii="Times New Roman" w:hAnsi="Times New Roman" w:cs="Times New Roman"/>
          <w:color w:val="000000" w:themeColor="text1"/>
          <w:sz w:val="24"/>
          <w:szCs w:val="24"/>
        </w:rPr>
        <w:t xml:space="preserve"> better father-child relationships</w:t>
      </w:r>
      <w:r w:rsidRPr="009B6882">
        <w:rPr>
          <w:rFonts w:ascii="Times New Roman" w:hAnsi="Times New Roman" w:cs="Times New Roman"/>
          <w:color w:val="000000" w:themeColor="text1"/>
          <w:sz w:val="24"/>
          <w:szCs w:val="24"/>
        </w:rPr>
        <w:t xml:space="preserve">. </w:t>
      </w:r>
      <w:r w:rsidR="000940C4" w:rsidRPr="009B6882">
        <w:rPr>
          <w:rFonts w:ascii="Times New Roman" w:hAnsi="Times New Roman" w:cs="Times New Roman"/>
          <w:color w:val="000000" w:themeColor="text1"/>
          <w:sz w:val="24"/>
          <w:szCs w:val="24"/>
        </w:rPr>
        <w:t xml:space="preserve">Parental sensitivity and responsiveness </w:t>
      </w:r>
      <w:r w:rsidR="005F0E74">
        <w:rPr>
          <w:rFonts w:ascii="Times New Roman" w:hAnsi="Times New Roman" w:cs="Times New Roman"/>
          <w:color w:val="000000" w:themeColor="text1"/>
          <w:sz w:val="24"/>
          <w:szCs w:val="24"/>
        </w:rPr>
        <w:t>are important because</w:t>
      </w:r>
      <w:r w:rsidR="009067CD" w:rsidRPr="009B6882">
        <w:rPr>
          <w:rFonts w:ascii="Times New Roman" w:hAnsi="Times New Roman" w:cs="Times New Roman"/>
          <w:color w:val="000000" w:themeColor="text1"/>
          <w:sz w:val="24"/>
          <w:szCs w:val="24"/>
        </w:rPr>
        <w:t xml:space="preserve"> </w:t>
      </w:r>
      <w:r w:rsidR="000940C4" w:rsidRPr="009B6882">
        <w:rPr>
          <w:rFonts w:ascii="Times New Roman" w:hAnsi="Times New Roman" w:cs="Times New Roman"/>
          <w:color w:val="000000" w:themeColor="text1"/>
          <w:sz w:val="24"/>
          <w:szCs w:val="24"/>
        </w:rPr>
        <w:t>these characteristics help</w:t>
      </w:r>
      <w:r w:rsidR="009067CD" w:rsidRPr="009B6882">
        <w:rPr>
          <w:rFonts w:ascii="Times New Roman" w:hAnsi="Times New Roman" w:cs="Times New Roman"/>
          <w:color w:val="000000" w:themeColor="text1"/>
          <w:sz w:val="24"/>
          <w:szCs w:val="24"/>
        </w:rPr>
        <w:t xml:space="preserve"> to facilitate children’s attachments to their parents and</w:t>
      </w:r>
      <w:r w:rsidR="007947EB" w:rsidRPr="009B6882">
        <w:rPr>
          <w:rFonts w:ascii="Times New Roman" w:hAnsi="Times New Roman" w:cs="Times New Roman"/>
          <w:color w:val="000000" w:themeColor="text1"/>
          <w:sz w:val="24"/>
          <w:szCs w:val="24"/>
        </w:rPr>
        <w:t xml:space="preserve"> often lead to </w:t>
      </w:r>
      <w:r w:rsidR="000940C4" w:rsidRPr="009B6882">
        <w:rPr>
          <w:rFonts w:ascii="Times New Roman" w:hAnsi="Times New Roman" w:cs="Times New Roman"/>
          <w:color w:val="000000" w:themeColor="text1"/>
          <w:sz w:val="24"/>
          <w:szCs w:val="24"/>
        </w:rPr>
        <w:t xml:space="preserve">fewer behavior problems </w:t>
      </w:r>
      <w:r w:rsidR="005F0E74">
        <w:rPr>
          <w:rFonts w:ascii="Times New Roman" w:hAnsi="Times New Roman" w:cs="Times New Roman"/>
          <w:color w:val="000000" w:themeColor="text1"/>
          <w:sz w:val="24"/>
          <w:szCs w:val="24"/>
        </w:rPr>
        <w:t>as well as</w:t>
      </w:r>
      <w:r w:rsidR="000940C4" w:rsidRPr="009B6882">
        <w:rPr>
          <w:rFonts w:ascii="Times New Roman" w:hAnsi="Times New Roman" w:cs="Times New Roman"/>
          <w:color w:val="000000" w:themeColor="text1"/>
          <w:sz w:val="24"/>
          <w:szCs w:val="24"/>
        </w:rPr>
        <w:t xml:space="preserve"> more positive social, </w:t>
      </w:r>
      <w:r w:rsidR="005F0E74">
        <w:rPr>
          <w:rFonts w:ascii="Times New Roman" w:hAnsi="Times New Roman" w:cs="Times New Roman"/>
          <w:color w:val="000000" w:themeColor="text1"/>
          <w:sz w:val="24"/>
          <w:szCs w:val="24"/>
        </w:rPr>
        <w:t>emotional,</w:t>
      </w:r>
      <w:r w:rsidR="000940C4" w:rsidRPr="009B6882">
        <w:rPr>
          <w:rFonts w:ascii="Times New Roman" w:hAnsi="Times New Roman" w:cs="Times New Roman"/>
          <w:color w:val="000000" w:themeColor="text1"/>
          <w:sz w:val="24"/>
          <w:szCs w:val="24"/>
        </w:rPr>
        <w:t xml:space="preserve"> an</w:t>
      </w:r>
      <w:r w:rsidR="009654C9" w:rsidRPr="009B6882">
        <w:rPr>
          <w:rFonts w:ascii="Times New Roman" w:hAnsi="Times New Roman" w:cs="Times New Roman"/>
          <w:color w:val="000000" w:themeColor="text1"/>
          <w:sz w:val="24"/>
          <w:szCs w:val="24"/>
        </w:rPr>
        <w:t>d cognitive development throughout</w:t>
      </w:r>
      <w:r w:rsidR="000940C4" w:rsidRPr="009B6882">
        <w:rPr>
          <w:rFonts w:ascii="Times New Roman" w:hAnsi="Times New Roman" w:cs="Times New Roman"/>
          <w:color w:val="000000" w:themeColor="text1"/>
          <w:sz w:val="24"/>
          <w:szCs w:val="24"/>
        </w:rPr>
        <w:t xml:space="preserve"> childhood (</w:t>
      </w:r>
      <w:r w:rsidR="007947EB" w:rsidRPr="009B6882">
        <w:rPr>
          <w:rFonts w:ascii="Times New Roman" w:hAnsi="Times New Roman" w:cs="Times New Roman"/>
          <w:color w:val="000000" w:themeColor="text1"/>
          <w:sz w:val="24"/>
          <w:szCs w:val="24"/>
        </w:rPr>
        <w:t xml:space="preserve">Carlson, 2006; </w:t>
      </w:r>
      <w:r w:rsidR="000940C4" w:rsidRPr="009B6882">
        <w:rPr>
          <w:rFonts w:ascii="Times New Roman" w:hAnsi="Times New Roman" w:cs="Times New Roman"/>
          <w:color w:val="000000" w:themeColor="text1"/>
          <w:sz w:val="24"/>
          <w:szCs w:val="24"/>
        </w:rPr>
        <w:t>La</w:t>
      </w:r>
      <w:r w:rsidR="00A24455" w:rsidRPr="009B6882">
        <w:rPr>
          <w:rFonts w:ascii="Times New Roman" w:hAnsi="Times New Roman" w:cs="Times New Roman"/>
          <w:color w:val="000000" w:themeColor="text1"/>
          <w:sz w:val="24"/>
          <w:szCs w:val="24"/>
        </w:rPr>
        <w:t>mb &amp;</w:t>
      </w:r>
      <w:r w:rsidR="000940C4" w:rsidRPr="009B6882">
        <w:rPr>
          <w:rFonts w:ascii="Times New Roman" w:hAnsi="Times New Roman" w:cs="Times New Roman"/>
          <w:color w:val="000000" w:themeColor="text1"/>
          <w:sz w:val="24"/>
          <w:szCs w:val="24"/>
        </w:rPr>
        <w:t xml:space="preserve"> Lewis</w:t>
      </w:r>
      <w:r w:rsidR="00A24455" w:rsidRPr="009B6882">
        <w:rPr>
          <w:rFonts w:ascii="Times New Roman" w:hAnsi="Times New Roman" w:cs="Times New Roman"/>
          <w:color w:val="000000" w:themeColor="text1"/>
          <w:sz w:val="24"/>
          <w:szCs w:val="24"/>
        </w:rPr>
        <w:t xml:space="preserve">, 2010; </w:t>
      </w:r>
      <w:proofErr w:type="spellStart"/>
      <w:r w:rsidR="00A24455" w:rsidRPr="009B6882">
        <w:rPr>
          <w:rFonts w:ascii="Times New Roman" w:hAnsi="Times New Roman" w:cs="Times New Roman"/>
          <w:color w:val="000000" w:themeColor="text1"/>
          <w:sz w:val="24"/>
          <w:szCs w:val="24"/>
        </w:rPr>
        <w:t>Rothbaum</w:t>
      </w:r>
      <w:proofErr w:type="spellEnd"/>
      <w:r w:rsidR="00A24455" w:rsidRPr="009B6882">
        <w:rPr>
          <w:rFonts w:ascii="Times New Roman" w:hAnsi="Times New Roman" w:cs="Times New Roman"/>
          <w:color w:val="000000" w:themeColor="text1"/>
          <w:sz w:val="24"/>
          <w:szCs w:val="24"/>
        </w:rPr>
        <w:t xml:space="preserve"> &amp; </w:t>
      </w:r>
      <w:r w:rsidR="000940C4" w:rsidRPr="009B6882">
        <w:rPr>
          <w:rFonts w:ascii="Times New Roman" w:hAnsi="Times New Roman" w:cs="Times New Roman"/>
          <w:color w:val="000000" w:themeColor="text1"/>
          <w:sz w:val="24"/>
          <w:szCs w:val="24"/>
        </w:rPr>
        <w:t>Weisz</w:t>
      </w:r>
      <w:r w:rsidR="00A24455" w:rsidRPr="009B6882">
        <w:rPr>
          <w:rFonts w:ascii="Times New Roman" w:hAnsi="Times New Roman" w:cs="Times New Roman"/>
          <w:color w:val="000000" w:themeColor="text1"/>
          <w:sz w:val="24"/>
          <w:szCs w:val="24"/>
        </w:rPr>
        <w:t>,</w:t>
      </w:r>
      <w:r w:rsidR="000940C4" w:rsidRPr="009B6882">
        <w:rPr>
          <w:rFonts w:ascii="Times New Roman" w:hAnsi="Times New Roman" w:cs="Times New Roman"/>
          <w:color w:val="000000" w:themeColor="text1"/>
          <w:sz w:val="24"/>
          <w:szCs w:val="24"/>
        </w:rPr>
        <w:t xml:space="preserve"> 1994; </w:t>
      </w:r>
      <w:proofErr w:type="spellStart"/>
      <w:r w:rsidR="000940C4" w:rsidRPr="009B6882">
        <w:rPr>
          <w:rFonts w:ascii="Times New Roman" w:hAnsi="Times New Roman" w:cs="Times New Roman"/>
          <w:color w:val="000000" w:themeColor="text1"/>
          <w:sz w:val="24"/>
          <w:szCs w:val="24"/>
        </w:rPr>
        <w:t>Sroufe</w:t>
      </w:r>
      <w:proofErr w:type="spellEnd"/>
      <w:r w:rsidR="000940C4" w:rsidRPr="009B6882">
        <w:rPr>
          <w:rFonts w:ascii="Times New Roman" w:hAnsi="Times New Roman" w:cs="Times New Roman"/>
          <w:color w:val="000000" w:themeColor="text1"/>
          <w:sz w:val="24"/>
          <w:szCs w:val="24"/>
        </w:rPr>
        <w:t xml:space="preserve">, Carlson, </w:t>
      </w:r>
      <w:r w:rsidR="00A24455" w:rsidRPr="009B6882">
        <w:rPr>
          <w:rFonts w:ascii="Times New Roman" w:hAnsi="Times New Roman" w:cs="Times New Roman"/>
          <w:color w:val="000000" w:themeColor="text1"/>
          <w:sz w:val="24"/>
          <w:szCs w:val="24"/>
        </w:rPr>
        <w:t>&amp;</w:t>
      </w:r>
      <w:r w:rsidR="000940C4" w:rsidRPr="009B6882">
        <w:rPr>
          <w:rFonts w:ascii="Times New Roman" w:hAnsi="Times New Roman" w:cs="Times New Roman"/>
          <w:color w:val="000000" w:themeColor="text1"/>
          <w:sz w:val="24"/>
          <w:szCs w:val="24"/>
        </w:rPr>
        <w:t xml:space="preserve"> Shulman</w:t>
      </w:r>
      <w:r w:rsidR="00A24455" w:rsidRPr="009B6882">
        <w:rPr>
          <w:rFonts w:ascii="Times New Roman" w:hAnsi="Times New Roman" w:cs="Times New Roman"/>
          <w:color w:val="000000" w:themeColor="text1"/>
          <w:sz w:val="24"/>
          <w:szCs w:val="24"/>
        </w:rPr>
        <w:t>,</w:t>
      </w:r>
      <w:r w:rsidR="000940C4" w:rsidRPr="009B6882">
        <w:rPr>
          <w:rFonts w:ascii="Times New Roman" w:hAnsi="Times New Roman" w:cs="Times New Roman"/>
          <w:color w:val="000000" w:themeColor="text1"/>
          <w:sz w:val="24"/>
          <w:szCs w:val="24"/>
        </w:rPr>
        <w:t xml:space="preserve"> 1993</w:t>
      </w:r>
      <w:r w:rsidR="009654C9" w:rsidRPr="009B6882">
        <w:rPr>
          <w:rFonts w:ascii="Times New Roman" w:hAnsi="Times New Roman" w:cs="Times New Roman"/>
          <w:color w:val="000000" w:themeColor="text1"/>
          <w:sz w:val="24"/>
          <w:szCs w:val="24"/>
        </w:rPr>
        <w:t>; Waldfogel</w:t>
      </w:r>
      <w:r w:rsidR="00A24455" w:rsidRPr="009B6882">
        <w:rPr>
          <w:rFonts w:ascii="Times New Roman" w:hAnsi="Times New Roman" w:cs="Times New Roman"/>
          <w:color w:val="000000" w:themeColor="text1"/>
          <w:sz w:val="24"/>
          <w:szCs w:val="24"/>
        </w:rPr>
        <w:t>,</w:t>
      </w:r>
      <w:r w:rsidR="009654C9" w:rsidRPr="009B6882">
        <w:rPr>
          <w:rFonts w:ascii="Times New Roman" w:hAnsi="Times New Roman" w:cs="Times New Roman"/>
          <w:color w:val="000000" w:themeColor="text1"/>
          <w:sz w:val="24"/>
          <w:szCs w:val="24"/>
        </w:rPr>
        <w:t xml:space="preserve"> 2006</w:t>
      </w:r>
      <w:r w:rsidR="000940C4" w:rsidRPr="009B6882">
        <w:rPr>
          <w:rFonts w:ascii="Times New Roman" w:hAnsi="Times New Roman" w:cs="Times New Roman"/>
          <w:color w:val="000000" w:themeColor="text1"/>
          <w:sz w:val="24"/>
          <w:szCs w:val="24"/>
        </w:rPr>
        <w:t>).</w:t>
      </w:r>
      <w:r w:rsidR="00966255" w:rsidRPr="009B6882">
        <w:rPr>
          <w:rFonts w:ascii="Times New Roman" w:hAnsi="Times New Roman" w:cs="Times New Roman"/>
          <w:color w:val="000000" w:themeColor="text1"/>
          <w:sz w:val="24"/>
          <w:szCs w:val="24"/>
        </w:rPr>
        <w:t xml:space="preserve"> Fathers who are attached to children early in life are also more likely to have closer relationships with their child later in life (</w:t>
      </w:r>
      <w:r w:rsidR="00DA1760" w:rsidRPr="009B6882">
        <w:rPr>
          <w:rFonts w:ascii="Times New Roman" w:hAnsi="Times New Roman" w:cs="Times New Roman"/>
          <w:color w:val="000000" w:themeColor="text1"/>
          <w:sz w:val="24"/>
          <w:szCs w:val="24"/>
        </w:rPr>
        <w:t xml:space="preserve">Brown, Mangelsdorf, &amp; Neff, 2012; </w:t>
      </w:r>
      <w:r w:rsidR="00963142" w:rsidRPr="009B6882">
        <w:rPr>
          <w:rFonts w:ascii="Times New Roman" w:hAnsi="Times New Roman" w:cs="Times New Roman"/>
          <w:color w:val="000000" w:themeColor="text1"/>
          <w:sz w:val="24"/>
          <w:szCs w:val="24"/>
        </w:rPr>
        <w:t xml:space="preserve">Cabrera, Fagan, </w:t>
      </w:r>
      <w:r w:rsidR="00A24455" w:rsidRPr="009B6882">
        <w:rPr>
          <w:rFonts w:ascii="Times New Roman" w:hAnsi="Times New Roman" w:cs="Times New Roman"/>
          <w:color w:val="000000" w:themeColor="text1"/>
          <w:sz w:val="24"/>
          <w:szCs w:val="24"/>
        </w:rPr>
        <w:t>&amp;</w:t>
      </w:r>
      <w:r w:rsidR="00963142" w:rsidRPr="009B6882">
        <w:rPr>
          <w:rFonts w:ascii="Times New Roman" w:hAnsi="Times New Roman" w:cs="Times New Roman"/>
          <w:color w:val="000000" w:themeColor="text1"/>
          <w:sz w:val="24"/>
          <w:szCs w:val="24"/>
        </w:rPr>
        <w:t xml:space="preserve"> </w:t>
      </w:r>
      <w:proofErr w:type="spellStart"/>
      <w:r w:rsidR="00963142" w:rsidRPr="009B6882">
        <w:rPr>
          <w:rFonts w:ascii="Times New Roman" w:hAnsi="Times New Roman" w:cs="Times New Roman"/>
          <w:color w:val="000000" w:themeColor="text1"/>
          <w:sz w:val="24"/>
          <w:szCs w:val="24"/>
        </w:rPr>
        <w:t>F</w:t>
      </w:r>
      <w:r w:rsidR="00A51E37">
        <w:rPr>
          <w:rFonts w:ascii="Times New Roman" w:hAnsi="Times New Roman" w:cs="Times New Roman"/>
          <w:color w:val="000000" w:themeColor="text1"/>
          <w:sz w:val="24"/>
          <w:szCs w:val="24"/>
        </w:rPr>
        <w:t>a</w:t>
      </w:r>
      <w:r w:rsidR="00963142" w:rsidRPr="009B6882">
        <w:rPr>
          <w:rFonts w:ascii="Times New Roman" w:hAnsi="Times New Roman" w:cs="Times New Roman"/>
          <w:color w:val="000000" w:themeColor="text1"/>
          <w:sz w:val="24"/>
          <w:szCs w:val="24"/>
        </w:rPr>
        <w:t>rrie</w:t>
      </w:r>
      <w:proofErr w:type="spellEnd"/>
      <w:r w:rsidR="00A24455" w:rsidRPr="009B6882">
        <w:rPr>
          <w:rFonts w:ascii="Times New Roman" w:hAnsi="Times New Roman" w:cs="Times New Roman"/>
          <w:color w:val="000000" w:themeColor="text1"/>
          <w:sz w:val="24"/>
          <w:szCs w:val="24"/>
        </w:rPr>
        <w:t>,</w:t>
      </w:r>
      <w:r w:rsidR="00963142" w:rsidRPr="009B6882">
        <w:rPr>
          <w:rFonts w:ascii="Times New Roman" w:hAnsi="Times New Roman" w:cs="Times New Roman"/>
          <w:color w:val="000000" w:themeColor="text1"/>
          <w:sz w:val="24"/>
          <w:szCs w:val="24"/>
        </w:rPr>
        <w:t xml:space="preserve"> </w:t>
      </w:r>
      <w:r w:rsidR="00A24455" w:rsidRPr="009B6882">
        <w:rPr>
          <w:rFonts w:ascii="Times New Roman" w:hAnsi="Times New Roman" w:cs="Times New Roman"/>
          <w:color w:val="000000" w:themeColor="text1"/>
          <w:sz w:val="24"/>
          <w:szCs w:val="24"/>
        </w:rPr>
        <w:t>2008; Lamb &amp;</w:t>
      </w:r>
      <w:r w:rsidR="00963142" w:rsidRPr="009B6882">
        <w:rPr>
          <w:rFonts w:ascii="Times New Roman" w:hAnsi="Times New Roman" w:cs="Times New Roman"/>
          <w:color w:val="000000" w:themeColor="text1"/>
          <w:sz w:val="24"/>
          <w:szCs w:val="24"/>
        </w:rPr>
        <w:t xml:space="preserve"> Lewis</w:t>
      </w:r>
      <w:r w:rsidR="00A24455" w:rsidRPr="009B6882">
        <w:rPr>
          <w:rFonts w:ascii="Times New Roman" w:hAnsi="Times New Roman" w:cs="Times New Roman"/>
          <w:color w:val="000000" w:themeColor="text1"/>
          <w:sz w:val="24"/>
          <w:szCs w:val="24"/>
        </w:rPr>
        <w:t>,</w:t>
      </w:r>
      <w:r w:rsidR="00963142" w:rsidRPr="009B6882">
        <w:rPr>
          <w:rFonts w:ascii="Times New Roman" w:hAnsi="Times New Roman" w:cs="Times New Roman"/>
          <w:color w:val="000000" w:themeColor="text1"/>
          <w:sz w:val="24"/>
          <w:szCs w:val="24"/>
        </w:rPr>
        <w:t xml:space="preserve"> 2010</w:t>
      </w:r>
      <w:r w:rsidR="00326A12" w:rsidRPr="009B6882">
        <w:rPr>
          <w:rFonts w:ascii="Times New Roman" w:hAnsi="Times New Roman" w:cs="Times New Roman"/>
          <w:color w:val="000000" w:themeColor="text1"/>
          <w:sz w:val="24"/>
          <w:szCs w:val="24"/>
        </w:rPr>
        <w:t xml:space="preserve">), and the benefits of paternity leave may be particularly important within a population </w:t>
      </w:r>
      <w:r w:rsidR="007947EB" w:rsidRPr="009B6882">
        <w:rPr>
          <w:rFonts w:ascii="Times New Roman" w:hAnsi="Times New Roman" w:cs="Times New Roman"/>
          <w:color w:val="000000" w:themeColor="text1"/>
          <w:sz w:val="24"/>
          <w:szCs w:val="24"/>
        </w:rPr>
        <w:t>that has</w:t>
      </w:r>
      <w:r w:rsidR="00326A12" w:rsidRPr="009B6882">
        <w:rPr>
          <w:rFonts w:ascii="Times New Roman" w:hAnsi="Times New Roman" w:cs="Times New Roman"/>
          <w:color w:val="000000" w:themeColor="text1"/>
          <w:sz w:val="24"/>
          <w:szCs w:val="24"/>
        </w:rPr>
        <w:t xml:space="preserve"> high rates of partnership instability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xml:space="preserve"> </w:t>
      </w:r>
      <w:r w:rsidR="00A43AF7">
        <w:rPr>
          <w:rFonts w:ascii="Times New Roman" w:eastAsia="Times New Roman" w:hAnsi="Times New Roman" w:cs="Times New Roman"/>
          <w:color w:val="000000" w:themeColor="text1"/>
          <w:sz w:val="24"/>
          <w:szCs w:val="24"/>
        </w:rPr>
        <w:t>et al</w:t>
      </w:r>
      <w:r w:rsidR="00671B18">
        <w:rPr>
          <w:rFonts w:ascii="Times New Roman" w:eastAsia="Times New Roman" w:hAnsi="Times New Roman" w:cs="Times New Roman"/>
          <w:color w:val="000000" w:themeColor="text1"/>
          <w:sz w:val="24"/>
          <w:szCs w:val="24"/>
        </w:rPr>
        <w:t>.</w:t>
      </w:r>
      <w:r w:rsidR="002154E2">
        <w:rPr>
          <w:rFonts w:ascii="Times New Roman" w:eastAsia="Times New Roman" w:hAnsi="Times New Roman" w:cs="Times New Roman"/>
          <w:color w:val="000000" w:themeColor="text1"/>
          <w:sz w:val="24"/>
          <w:szCs w:val="24"/>
        </w:rPr>
        <w:t>, 201</w:t>
      </w:r>
      <w:r w:rsidR="00A43AF7">
        <w:rPr>
          <w:rFonts w:ascii="Times New Roman" w:eastAsia="Times New Roman" w:hAnsi="Times New Roman" w:cs="Times New Roman"/>
          <w:color w:val="000000" w:themeColor="text1"/>
          <w:sz w:val="24"/>
          <w:szCs w:val="24"/>
        </w:rPr>
        <w:t>9</w:t>
      </w:r>
      <w:r w:rsidR="007947EB" w:rsidRPr="009B6882">
        <w:rPr>
          <w:rFonts w:ascii="Times New Roman" w:hAnsi="Times New Roman" w:cs="Times New Roman"/>
          <w:color w:val="000000" w:themeColor="text1"/>
          <w:sz w:val="24"/>
          <w:szCs w:val="24"/>
        </w:rPr>
        <w:t xml:space="preserve">; </w:t>
      </w:r>
      <w:proofErr w:type="spellStart"/>
      <w:r w:rsidR="00326A12" w:rsidRPr="009B6882">
        <w:rPr>
          <w:rFonts w:ascii="Times New Roman" w:hAnsi="Times New Roman" w:cs="Times New Roman"/>
          <w:color w:val="000000" w:themeColor="text1"/>
          <w:sz w:val="24"/>
          <w:szCs w:val="24"/>
        </w:rPr>
        <w:t>McLanahan</w:t>
      </w:r>
      <w:proofErr w:type="spellEnd"/>
      <w:r w:rsidR="00A24455" w:rsidRPr="009B6882">
        <w:rPr>
          <w:rFonts w:ascii="Times New Roman" w:hAnsi="Times New Roman" w:cs="Times New Roman"/>
          <w:color w:val="000000" w:themeColor="text1"/>
          <w:sz w:val="24"/>
          <w:szCs w:val="24"/>
        </w:rPr>
        <w:t>,</w:t>
      </w:r>
      <w:r w:rsidR="00326A12" w:rsidRPr="009B6882">
        <w:rPr>
          <w:rFonts w:ascii="Times New Roman" w:hAnsi="Times New Roman" w:cs="Times New Roman"/>
          <w:color w:val="000000" w:themeColor="text1"/>
          <w:sz w:val="24"/>
          <w:szCs w:val="24"/>
        </w:rPr>
        <w:t xml:space="preserve"> 2009).</w:t>
      </w:r>
      <w:r w:rsidR="00963142" w:rsidRPr="009B6882">
        <w:rPr>
          <w:rFonts w:ascii="Times New Roman" w:hAnsi="Times New Roman" w:cs="Times New Roman"/>
          <w:color w:val="000000" w:themeColor="text1"/>
          <w:sz w:val="24"/>
          <w:szCs w:val="24"/>
        </w:rPr>
        <w:t xml:space="preserve"> </w:t>
      </w:r>
      <w:r w:rsidR="00F960DA" w:rsidRPr="009B6882">
        <w:rPr>
          <w:rFonts w:ascii="Times New Roman" w:hAnsi="Times New Roman" w:cs="Times New Roman"/>
          <w:color w:val="000000" w:themeColor="text1"/>
          <w:sz w:val="24"/>
          <w:szCs w:val="24"/>
        </w:rPr>
        <w:t>Thus</w:t>
      </w:r>
      <w:r w:rsidR="00DE4404" w:rsidRPr="009B6882">
        <w:rPr>
          <w:rFonts w:ascii="Times New Roman" w:hAnsi="Times New Roman" w:cs="Times New Roman"/>
          <w:color w:val="000000" w:themeColor="text1"/>
          <w:sz w:val="24"/>
          <w:szCs w:val="24"/>
        </w:rPr>
        <w:t xml:space="preserve">, early experiences </w:t>
      </w:r>
      <w:r w:rsidR="007947EB" w:rsidRPr="009B6882">
        <w:rPr>
          <w:rFonts w:ascii="Times New Roman" w:hAnsi="Times New Roman" w:cs="Times New Roman"/>
          <w:color w:val="000000" w:themeColor="text1"/>
          <w:sz w:val="24"/>
          <w:szCs w:val="24"/>
        </w:rPr>
        <w:t>in children’s lives</w:t>
      </w:r>
      <w:r w:rsidR="005F0E74">
        <w:rPr>
          <w:rFonts w:ascii="Times New Roman" w:hAnsi="Times New Roman" w:cs="Times New Roman"/>
          <w:color w:val="000000" w:themeColor="text1"/>
          <w:sz w:val="24"/>
          <w:szCs w:val="24"/>
        </w:rPr>
        <w:t>—</w:t>
      </w:r>
      <w:r w:rsidR="00F960DA" w:rsidRPr="009B6882">
        <w:rPr>
          <w:rFonts w:ascii="Times New Roman" w:hAnsi="Times New Roman" w:cs="Times New Roman"/>
          <w:color w:val="000000" w:themeColor="text1"/>
          <w:sz w:val="24"/>
          <w:szCs w:val="24"/>
        </w:rPr>
        <w:t xml:space="preserve">including </w:t>
      </w:r>
      <w:r w:rsidR="007947EB" w:rsidRPr="009B6882">
        <w:rPr>
          <w:rFonts w:ascii="Times New Roman" w:hAnsi="Times New Roman" w:cs="Times New Roman"/>
          <w:color w:val="000000" w:themeColor="text1"/>
          <w:sz w:val="24"/>
          <w:szCs w:val="24"/>
        </w:rPr>
        <w:t>fathers’</w:t>
      </w:r>
      <w:r w:rsidR="009654C9" w:rsidRPr="009B6882">
        <w:rPr>
          <w:rFonts w:ascii="Times New Roman" w:hAnsi="Times New Roman" w:cs="Times New Roman"/>
          <w:color w:val="000000" w:themeColor="text1"/>
          <w:sz w:val="24"/>
          <w:szCs w:val="24"/>
        </w:rPr>
        <w:t xml:space="preserve"> leave</w:t>
      </w:r>
      <w:r w:rsidR="007947EB" w:rsidRPr="009B6882">
        <w:rPr>
          <w:rFonts w:ascii="Times New Roman" w:hAnsi="Times New Roman" w:cs="Times New Roman"/>
          <w:color w:val="000000" w:themeColor="text1"/>
          <w:sz w:val="24"/>
          <w:szCs w:val="24"/>
        </w:rPr>
        <w:t>-taking behaviors</w:t>
      </w:r>
      <w:r w:rsidR="005F0E74">
        <w:rPr>
          <w:rFonts w:ascii="Times New Roman" w:hAnsi="Times New Roman" w:cs="Times New Roman"/>
          <w:color w:val="000000" w:themeColor="text1"/>
          <w:sz w:val="24"/>
          <w:szCs w:val="24"/>
        </w:rPr>
        <w:t>—</w:t>
      </w:r>
      <w:r w:rsidR="00F960DA" w:rsidRPr="009B6882">
        <w:rPr>
          <w:rFonts w:ascii="Times New Roman" w:hAnsi="Times New Roman" w:cs="Times New Roman"/>
          <w:color w:val="000000" w:themeColor="text1"/>
          <w:sz w:val="24"/>
          <w:szCs w:val="24"/>
        </w:rPr>
        <w:t xml:space="preserve">may </w:t>
      </w:r>
      <w:r w:rsidR="00966255" w:rsidRPr="009B6882">
        <w:rPr>
          <w:rFonts w:ascii="Times New Roman" w:hAnsi="Times New Roman" w:cs="Times New Roman"/>
          <w:color w:val="000000" w:themeColor="text1"/>
          <w:sz w:val="24"/>
          <w:szCs w:val="24"/>
        </w:rPr>
        <w:t xml:space="preserve">be associated with </w:t>
      </w:r>
      <w:r w:rsidR="00963142" w:rsidRPr="009B6882">
        <w:rPr>
          <w:rFonts w:ascii="Times New Roman" w:hAnsi="Times New Roman" w:cs="Times New Roman"/>
          <w:color w:val="000000" w:themeColor="text1"/>
          <w:sz w:val="24"/>
          <w:szCs w:val="24"/>
        </w:rPr>
        <w:t>father-child relationships</w:t>
      </w:r>
      <w:r w:rsidR="009654C9" w:rsidRPr="009B6882">
        <w:rPr>
          <w:rFonts w:ascii="Times New Roman" w:hAnsi="Times New Roman" w:cs="Times New Roman"/>
          <w:color w:val="000000" w:themeColor="text1"/>
          <w:sz w:val="24"/>
          <w:szCs w:val="24"/>
        </w:rPr>
        <w:t xml:space="preserve"> </w:t>
      </w:r>
      <w:r w:rsidR="00966255" w:rsidRPr="009B6882">
        <w:rPr>
          <w:rFonts w:ascii="Times New Roman" w:hAnsi="Times New Roman" w:cs="Times New Roman"/>
          <w:color w:val="000000" w:themeColor="text1"/>
          <w:sz w:val="24"/>
          <w:szCs w:val="24"/>
        </w:rPr>
        <w:t>later in childhood.</w:t>
      </w:r>
      <w:r w:rsidR="009654C9" w:rsidRPr="009B6882">
        <w:rPr>
          <w:rFonts w:ascii="Times New Roman" w:hAnsi="Times New Roman" w:cs="Times New Roman"/>
          <w:color w:val="000000" w:themeColor="text1"/>
          <w:sz w:val="24"/>
          <w:szCs w:val="24"/>
        </w:rPr>
        <w:t xml:space="preserve"> </w:t>
      </w:r>
      <w:r w:rsidR="00F960DA" w:rsidRPr="009B6882">
        <w:rPr>
          <w:rFonts w:ascii="Times New Roman" w:hAnsi="Times New Roman" w:cs="Times New Roman"/>
          <w:color w:val="000000" w:themeColor="text1"/>
          <w:sz w:val="24"/>
          <w:szCs w:val="24"/>
        </w:rPr>
        <w:t>W</w:t>
      </w:r>
      <w:r w:rsidR="00963142" w:rsidRPr="009B6882">
        <w:rPr>
          <w:rFonts w:ascii="Times New Roman" w:hAnsi="Times New Roman" w:cs="Times New Roman"/>
          <w:color w:val="000000" w:themeColor="text1"/>
          <w:sz w:val="24"/>
          <w:szCs w:val="24"/>
        </w:rPr>
        <w:t xml:space="preserve">e </w:t>
      </w:r>
      <w:r w:rsidR="00702057">
        <w:rPr>
          <w:rFonts w:ascii="Times New Roman" w:hAnsi="Times New Roman" w:cs="Times New Roman"/>
          <w:color w:val="000000" w:themeColor="text1"/>
          <w:sz w:val="24"/>
          <w:szCs w:val="24"/>
        </w:rPr>
        <w:t>expect</w:t>
      </w:r>
      <w:r w:rsidR="005F0E74">
        <w:rPr>
          <w:rFonts w:ascii="Times New Roman" w:hAnsi="Times New Roman" w:cs="Times New Roman"/>
          <w:color w:val="000000" w:themeColor="text1"/>
          <w:sz w:val="24"/>
          <w:szCs w:val="24"/>
        </w:rPr>
        <w:t xml:space="preserve"> that</w:t>
      </w:r>
      <w:r w:rsidR="00702057">
        <w:rPr>
          <w:rFonts w:ascii="Times New Roman" w:hAnsi="Times New Roman" w:cs="Times New Roman"/>
          <w:color w:val="000000" w:themeColor="text1"/>
          <w:sz w:val="24"/>
          <w:szCs w:val="24"/>
        </w:rPr>
        <w:t xml:space="preserve"> p</w:t>
      </w:r>
      <w:r w:rsidR="00963142" w:rsidRPr="009B6882">
        <w:rPr>
          <w:rFonts w:ascii="Times New Roman" w:eastAsia="Times New Roman" w:hAnsi="Times New Roman" w:cs="Times New Roman"/>
          <w:color w:val="000000" w:themeColor="text1"/>
          <w:sz w:val="24"/>
          <w:szCs w:val="24"/>
        </w:rPr>
        <w:t>aternity leave</w:t>
      </w:r>
      <w:r w:rsidR="007947EB" w:rsidRPr="009B6882">
        <w:rPr>
          <w:rFonts w:ascii="Times New Roman" w:eastAsia="Times New Roman" w:hAnsi="Times New Roman" w:cs="Times New Roman"/>
          <w:color w:val="000000" w:themeColor="text1"/>
          <w:sz w:val="24"/>
          <w:szCs w:val="24"/>
        </w:rPr>
        <w:t>-taking</w:t>
      </w:r>
      <w:r w:rsidR="00963142" w:rsidRPr="009B6882">
        <w:rPr>
          <w:rFonts w:ascii="Times New Roman" w:eastAsia="Times New Roman" w:hAnsi="Times New Roman" w:cs="Times New Roman"/>
          <w:color w:val="000000" w:themeColor="text1"/>
          <w:sz w:val="24"/>
          <w:szCs w:val="24"/>
        </w:rPr>
        <w:t xml:space="preserve"> will be </w:t>
      </w:r>
      <w:r w:rsidR="007947EB" w:rsidRPr="009B6882">
        <w:rPr>
          <w:rFonts w:ascii="Times New Roman" w:eastAsia="Times New Roman" w:hAnsi="Times New Roman" w:cs="Times New Roman"/>
          <w:color w:val="000000" w:themeColor="text1"/>
          <w:sz w:val="24"/>
          <w:szCs w:val="24"/>
        </w:rPr>
        <w:t>positively associated</w:t>
      </w:r>
      <w:r w:rsidR="00963142" w:rsidRPr="009B6882">
        <w:rPr>
          <w:rFonts w:ascii="Times New Roman" w:eastAsia="Times New Roman" w:hAnsi="Times New Roman" w:cs="Times New Roman"/>
          <w:color w:val="000000" w:themeColor="text1"/>
          <w:sz w:val="24"/>
          <w:szCs w:val="24"/>
        </w:rPr>
        <w:t xml:space="preserve"> with </w:t>
      </w:r>
      <w:r w:rsidR="005F0E74">
        <w:rPr>
          <w:rFonts w:ascii="Times New Roman" w:eastAsia="Times New Roman" w:hAnsi="Times New Roman" w:cs="Times New Roman"/>
          <w:color w:val="000000" w:themeColor="text1"/>
          <w:sz w:val="24"/>
          <w:szCs w:val="24"/>
        </w:rPr>
        <w:t>9</w:t>
      </w:r>
      <w:r w:rsidR="007947EB" w:rsidRPr="009B6882">
        <w:rPr>
          <w:rFonts w:ascii="Times New Roman" w:eastAsia="Times New Roman" w:hAnsi="Times New Roman" w:cs="Times New Roman"/>
          <w:color w:val="000000" w:themeColor="text1"/>
          <w:sz w:val="24"/>
          <w:szCs w:val="24"/>
        </w:rPr>
        <w:t xml:space="preserve">-year-old children’s perceptions of </w:t>
      </w:r>
      <w:r w:rsidR="00AF2120" w:rsidRPr="009B6882">
        <w:rPr>
          <w:rFonts w:ascii="Times New Roman" w:eastAsia="Times New Roman" w:hAnsi="Times New Roman" w:cs="Times New Roman"/>
          <w:color w:val="000000" w:themeColor="text1"/>
          <w:sz w:val="24"/>
          <w:szCs w:val="24"/>
        </w:rPr>
        <w:t>father-child relationship</w:t>
      </w:r>
      <w:r w:rsidR="007947EB" w:rsidRPr="009B6882">
        <w:rPr>
          <w:rFonts w:ascii="Times New Roman" w:eastAsia="Times New Roman" w:hAnsi="Times New Roman" w:cs="Times New Roman"/>
          <w:color w:val="000000" w:themeColor="text1"/>
          <w:sz w:val="24"/>
          <w:szCs w:val="24"/>
        </w:rPr>
        <w:t xml:space="preserve"> quality</w:t>
      </w:r>
      <w:r w:rsidR="0071704E" w:rsidRPr="009B6882">
        <w:rPr>
          <w:rFonts w:ascii="Times New Roman" w:eastAsia="Times New Roman" w:hAnsi="Times New Roman" w:cs="Times New Roman"/>
          <w:color w:val="000000" w:themeColor="text1"/>
          <w:sz w:val="24"/>
          <w:szCs w:val="24"/>
        </w:rPr>
        <w:t xml:space="preserve">, and this association will be particularly likely if fathers take relatively long leaves (i.e., </w:t>
      </w:r>
      <w:r w:rsidR="00702057">
        <w:rPr>
          <w:rFonts w:ascii="Times New Roman" w:eastAsia="Times New Roman" w:hAnsi="Times New Roman" w:cs="Times New Roman"/>
          <w:color w:val="000000" w:themeColor="text1"/>
          <w:sz w:val="24"/>
          <w:szCs w:val="24"/>
        </w:rPr>
        <w:t>2</w:t>
      </w:r>
      <w:r w:rsidR="0071704E" w:rsidRPr="009B6882">
        <w:rPr>
          <w:rFonts w:ascii="Times New Roman" w:eastAsia="Times New Roman" w:hAnsi="Times New Roman" w:cs="Times New Roman"/>
          <w:color w:val="000000" w:themeColor="text1"/>
          <w:sz w:val="24"/>
          <w:szCs w:val="24"/>
        </w:rPr>
        <w:t xml:space="preserve"> or more weeks)</w:t>
      </w:r>
      <w:r w:rsidR="00702057">
        <w:rPr>
          <w:rFonts w:ascii="Times New Roman" w:eastAsia="Times New Roman" w:hAnsi="Times New Roman" w:cs="Times New Roman"/>
          <w:color w:val="000000" w:themeColor="text1"/>
          <w:sz w:val="24"/>
          <w:szCs w:val="24"/>
        </w:rPr>
        <w:t xml:space="preserve"> (Hypothesis 1)</w:t>
      </w:r>
      <w:r w:rsidR="007947EB" w:rsidRPr="009B6882">
        <w:rPr>
          <w:rFonts w:ascii="Times New Roman" w:eastAsia="Times New Roman" w:hAnsi="Times New Roman" w:cs="Times New Roman"/>
          <w:color w:val="000000" w:themeColor="text1"/>
          <w:sz w:val="24"/>
          <w:szCs w:val="24"/>
        </w:rPr>
        <w:t xml:space="preserve">. </w:t>
      </w:r>
    </w:p>
    <w:p w14:paraId="56554DE6" w14:textId="02B52668" w:rsidR="000272EB" w:rsidRPr="009B6882" w:rsidRDefault="00E56782"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Mediating Factors</w:t>
      </w:r>
    </w:p>
    <w:p w14:paraId="001FB865" w14:textId="0CF9CF3B" w:rsidR="000D326C" w:rsidRPr="009B6882" w:rsidRDefault="009528EC"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A</w:t>
      </w:r>
      <w:r w:rsidR="00EE4E01" w:rsidRPr="009B6882">
        <w:rPr>
          <w:rFonts w:ascii="Times New Roman" w:eastAsia="Times New Roman" w:hAnsi="Times New Roman" w:cs="Times New Roman"/>
          <w:color w:val="000000" w:themeColor="text1"/>
          <w:sz w:val="24"/>
          <w:szCs w:val="24"/>
        </w:rPr>
        <w:t xml:space="preserve">ssociations between </w:t>
      </w:r>
      <w:r w:rsidRPr="009B6882">
        <w:rPr>
          <w:rFonts w:ascii="Times New Roman" w:eastAsia="Times New Roman" w:hAnsi="Times New Roman" w:cs="Times New Roman"/>
          <w:color w:val="000000" w:themeColor="text1"/>
          <w:sz w:val="24"/>
          <w:szCs w:val="24"/>
        </w:rPr>
        <w:t>paternity leave</w:t>
      </w:r>
      <w:r w:rsidR="00EE4E01" w:rsidRPr="009B6882">
        <w:rPr>
          <w:rFonts w:ascii="Times New Roman" w:eastAsia="Times New Roman" w:hAnsi="Times New Roman" w:cs="Times New Roman"/>
          <w:color w:val="000000" w:themeColor="text1"/>
          <w:sz w:val="24"/>
          <w:szCs w:val="24"/>
        </w:rPr>
        <w:t>-taking and subsequent father-child relationship quality</w:t>
      </w:r>
      <w:r w:rsidRPr="009B6882">
        <w:rPr>
          <w:rFonts w:ascii="Times New Roman" w:eastAsia="Times New Roman" w:hAnsi="Times New Roman" w:cs="Times New Roman"/>
          <w:color w:val="000000" w:themeColor="text1"/>
          <w:sz w:val="24"/>
          <w:szCs w:val="24"/>
        </w:rPr>
        <w:t xml:space="preserve"> </w:t>
      </w:r>
      <w:r w:rsidR="00EE4E01" w:rsidRPr="009B6882">
        <w:rPr>
          <w:rFonts w:ascii="Times New Roman" w:eastAsia="Times New Roman" w:hAnsi="Times New Roman" w:cs="Times New Roman"/>
          <w:color w:val="000000" w:themeColor="text1"/>
          <w:sz w:val="24"/>
          <w:szCs w:val="24"/>
        </w:rPr>
        <w:t xml:space="preserve">are thus expected to </w:t>
      </w:r>
      <w:r w:rsidRPr="009B6882">
        <w:rPr>
          <w:rFonts w:ascii="Times New Roman" w:eastAsia="Times New Roman" w:hAnsi="Times New Roman" w:cs="Times New Roman"/>
          <w:color w:val="000000" w:themeColor="text1"/>
          <w:sz w:val="24"/>
          <w:szCs w:val="24"/>
        </w:rPr>
        <w:t xml:space="preserve">be due to family processes that occur </w:t>
      </w:r>
      <w:r w:rsidR="00EE4E01" w:rsidRPr="009B6882">
        <w:rPr>
          <w:rFonts w:ascii="Times New Roman" w:eastAsia="Times New Roman" w:hAnsi="Times New Roman" w:cs="Times New Roman"/>
          <w:color w:val="000000" w:themeColor="text1"/>
          <w:sz w:val="24"/>
          <w:szCs w:val="24"/>
        </w:rPr>
        <w:t>throughout</w:t>
      </w:r>
      <w:r w:rsidR="002305CB" w:rsidRPr="009B6882">
        <w:rPr>
          <w:rFonts w:ascii="Times New Roman" w:eastAsia="Times New Roman" w:hAnsi="Times New Roman" w:cs="Times New Roman"/>
          <w:color w:val="000000" w:themeColor="text1"/>
          <w:sz w:val="24"/>
          <w:szCs w:val="24"/>
        </w:rPr>
        <w:t xml:space="preserve"> </w:t>
      </w:r>
      <w:r w:rsidR="00EE4E01" w:rsidRPr="009B6882">
        <w:rPr>
          <w:rFonts w:ascii="Times New Roman" w:eastAsia="Times New Roman" w:hAnsi="Times New Roman" w:cs="Times New Roman"/>
          <w:color w:val="000000" w:themeColor="text1"/>
          <w:sz w:val="24"/>
          <w:szCs w:val="24"/>
        </w:rPr>
        <w:t>the life course</w:t>
      </w:r>
      <w:r w:rsidRPr="009B6882">
        <w:rPr>
          <w:rFonts w:ascii="Times New Roman" w:eastAsia="Times New Roman" w:hAnsi="Times New Roman" w:cs="Times New Roman"/>
          <w:color w:val="000000" w:themeColor="text1"/>
          <w:sz w:val="24"/>
          <w:szCs w:val="24"/>
        </w:rPr>
        <w:t>.</w:t>
      </w:r>
      <w:r w:rsidR="000D326C" w:rsidRPr="009B6882">
        <w:rPr>
          <w:rFonts w:ascii="Times New Roman" w:eastAsia="Times New Roman" w:hAnsi="Times New Roman" w:cs="Times New Roman"/>
          <w:color w:val="000000" w:themeColor="text1"/>
          <w:sz w:val="24"/>
          <w:szCs w:val="24"/>
        </w:rPr>
        <w:t xml:space="preserve"> </w:t>
      </w:r>
      <w:r w:rsidR="00EE4E01" w:rsidRPr="009B6882">
        <w:rPr>
          <w:rFonts w:ascii="Times New Roman" w:eastAsia="Times New Roman" w:hAnsi="Times New Roman" w:cs="Times New Roman"/>
          <w:color w:val="000000" w:themeColor="text1"/>
          <w:sz w:val="24"/>
          <w:szCs w:val="24"/>
        </w:rPr>
        <w:t>For example</w:t>
      </w:r>
      <w:r w:rsidR="000D326C" w:rsidRPr="009B6882">
        <w:rPr>
          <w:rFonts w:ascii="Times New Roman" w:eastAsia="Times New Roman" w:hAnsi="Times New Roman" w:cs="Times New Roman"/>
          <w:color w:val="000000" w:themeColor="text1"/>
          <w:sz w:val="24"/>
          <w:szCs w:val="24"/>
        </w:rPr>
        <w:t xml:space="preserve">, the advantage of having access to, and </w:t>
      </w:r>
      <w:r w:rsidR="00EE4E01" w:rsidRPr="009B6882">
        <w:rPr>
          <w:rFonts w:ascii="Times New Roman" w:eastAsia="Times New Roman" w:hAnsi="Times New Roman" w:cs="Times New Roman"/>
          <w:color w:val="000000" w:themeColor="text1"/>
          <w:sz w:val="24"/>
          <w:szCs w:val="24"/>
        </w:rPr>
        <w:t>the ability</w:t>
      </w:r>
      <w:r w:rsidR="000D326C" w:rsidRPr="009B6882">
        <w:rPr>
          <w:rFonts w:ascii="Times New Roman" w:eastAsia="Times New Roman" w:hAnsi="Times New Roman" w:cs="Times New Roman"/>
          <w:color w:val="000000" w:themeColor="text1"/>
          <w:sz w:val="24"/>
          <w:szCs w:val="24"/>
        </w:rPr>
        <w:t xml:space="preserve"> to take, </w:t>
      </w:r>
      <w:r w:rsidR="0071704E" w:rsidRPr="009B6882">
        <w:rPr>
          <w:rFonts w:ascii="Times New Roman" w:eastAsia="Times New Roman" w:hAnsi="Times New Roman" w:cs="Times New Roman"/>
          <w:color w:val="000000" w:themeColor="text1"/>
          <w:sz w:val="24"/>
          <w:szCs w:val="24"/>
        </w:rPr>
        <w:t>[longer]</w:t>
      </w:r>
      <w:r w:rsidR="00EE4E01" w:rsidRPr="009B6882">
        <w:rPr>
          <w:rFonts w:ascii="Times New Roman" w:eastAsia="Times New Roman" w:hAnsi="Times New Roman" w:cs="Times New Roman"/>
          <w:color w:val="000000" w:themeColor="text1"/>
          <w:sz w:val="24"/>
          <w:szCs w:val="24"/>
        </w:rPr>
        <w:t xml:space="preserve"> </w:t>
      </w:r>
      <w:r w:rsidR="000D326C" w:rsidRPr="009B6882">
        <w:rPr>
          <w:rFonts w:ascii="Times New Roman" w:eastAsia="Times New Roman" w:hAnsi="Times New Roman" w:cs="Times New Roman"/>
          <w:color w:val="000000" w:themeColor="text1"/>
          <w:sz w:val="24"/>
          <w:szCs w:val="24"/>
        </w:rPr>
        <w:t>paternity leave</w:t>
      </w:r>
      <w:r w:rsidR="00C7389B" w:rsidRPr="009B6882">
        <w:rPr>
          <w:rFonts w:ascii="Times New Roman" w:eastAsia="Times New Roman" w:hAnsi="Times New Roman" w:cs="Times New Roman"/>
          <w:color w:val="000000" w:themeColor="text1"/>
          <w:sz w:val="24"/>
          <w:szCs w:val="24"/>
        </w:rPr>
        <w:t>s</w:t>
      </w:r>
      <w:r w:rsidR="000D326C" w:rsidRPr="009B6882">
        <w:rPr>
          <w:rFonts w:ascii="Times New Roman" w:eastAsia="Times New Roman" w:hAnsi="Times New Roman" w:cs="Times New Roman"/>
          <w:color w:val="000000" w:themeColor="text1"/>
          <w:sz w:val="24"/>
          <w:szCs w:val="24"/>
        </w:rPr>
        <w:t xml:space="preserve"> may </w:t>
      </w:r>
      <w:r w:rsidR="00EE4E01" w:rsidRPr="009B6882">
        <w:rPr>
          <w:rFonts w:ascii="Times New Roman" w:eastAsia="Times New Roman" w:hAnsi="Times New Roman" w:cs="Times New Roman"/>
          <w:color w:val="000000" w:themeColor="text1"/>
          <w:sz w:val="24"/>
          <w:szCs w:val="24"/>
        </w:rPr>
        <w:t>lead to</w:t>
      </w:r>
      <w:r w:rsidR="000D326C" w:rsidRPr="009B6882">
        <w:rPr>
          <w:rFonts w:ascii="Times New Roman" w:eastAsia="Times New Roman" w:hAnsi="Times New Roman" w:cs="Times New Roman"/>
          <w:color w:val="000000" w:themeColor="text1"/>
          <w:sz w:val="24"/>
          <w:szCs w:val="24"/>
        </w:rPr>
        <w:t xml:space="preserve"> </w:t>
      </w:r>
      <w:r w:rsidR="00EE4E01" w:rsidRPr="009B6882">
        <w:rPr>
          <w:rFonts w:ascii="Times New Roman" w:eastAsia="Times New Roman" w:hAnsi="Times New Roman" w:cs="Times New Roman"/>
          <w:color w:val="000000" w:themeColor="text1"/>
          <w:sz w:val="24"/>
          <w:szCs w:val="24"/>
        </w:rPr>
        <w:t>reinforcing patterns of</w:t>
      </w:r>
      <w:r w:rsidR="000D326C" w:rsidRPr="009B6882">
        <w:rPr>
          <w:rFonts w:ascii="Times New Roman" w:eastAsia="Times New Roman" w:hAnsi="Times New Roman" w:cs="Times New Roman"/>
          <w:color w:val="000000" w:themeColor="text1"/>
          <w:sz w:val="24"/>
          <w:szCs w:val="24"/>
        </w:rPr>
        <w:t xml:space="preserve"> father</w:t>
      </w:r>
      <w:r w:rsidR="0050384A">
        <w:rPr>
          <w:rFonts w:ascii="Times New Roman" w:eastAsia="Times New Roman" w:hAnsi="Times New Roman" w:cs="Times New Roman"/>
          <w:color w:val="000000" w:themeColor="text1"/>
          <w:sz w:val="24"/>
          <w:szCs w:val="24"/>
        </w:rPr>
        <w:t>s’</w:t>
      </w:r>
      <w:r w:rsidR="00843FEC" w:rsidRPr="009B6882">
        <w:rPr>
          <w:rFonts w:ascii="Times New Roman" w:eastAsia="Times New Roman" w:hAnsi="Times New Roman" w:cs="Times New Roman"/>
          <w:color w:val="000000" w:themeColor="text1"/>
          <w:sz w:val="24"/>
          <w:szCs w:val="24"/>
        </w:rPr>
        <w:t xml:space="preserve"> engagement</w:t>
      </w:r>
      <w:r w:rsidR="000E2C45" w:rsidRPr="009B6882">
        <w:rPr>
          <w:rFonts w:ascii="Times New Roman" w:eastAsia="Times New Roman" w:hAnsi="Times New Roman" w:cs="Times New Roman"/>
          <w:color w:val="000000" w:themeColor="text1"/>
          <w:sz w:val="24"/>
          <w:szCs w:val="24"/>
        </w:rPr>
        <w:t xml:space="preserve">, </w:t>
      </w:r>
      <w:r w:rsidR="00E53965">
        <w:rPr>
          <w:rFonts w:ascii="Times New Roman" w:eastAsia="Times New Roman" w:hAnsi="Times New Roman" w:cs="Times New Roman"/>
          <w:color w:val="000000" w:themeColor="text1"/>
          <w:sz w:val="24"/>
          <w:szCs w:val="24"/>
        </w:rPr>
        <w:t>co-parent</w:t>
      </w:r>
      <w:r w:rsidR="000E2C45" w:rsidRPr="009B6882">
        <w:rPr>
          <w:rFonts w:ascii="Times New Roman" w:eastAsia="Times New Roman" w:hAnsi="Times New Roman" w:cs="Times New Roman"/>
          <w:color w:val="000000" w:themeColor="text1"/>
          <w:sz w:val="24"/>
          <w:szCs w:val="24"/>
        </w:rPr>
        <w:t xml:space="preserve">ing support, </w:t>
      </w:r>
      <w:r w:rsidR="000D326C" w:rsidRPr="009B6882">
        <w:rPr>
          <w:rFonts w:ascii="Times New Roman" w:eastAsia="Times New Roman" w:hAnsi="Times New Roman" w:cs="Times New Roman"/>
          <w:color w:val="000000" w:themeColor="text1"/>
          <w:sz w:val="24"/>
          <w:szCs w:val="24"/>
        </w:rPr>
        <w:t>parental relationship satisfaction,</w:t>
      </w:r>
      <w:r w:rsidR="000E2C45" w:rsidRPr="009B6882">
        <w:rPr>
          <w:rFonts w:ascii="Times New Roman" w:eastAsia="Times New Roman" w:hAnsi="Times New Roman" w:cs="Times New Roman"/>
          <w:color w:val="000000" w:themeColor="text1"/>
          <w:sz w:val="24"/>
          <w:szCs w:val="24"/>
        </w:rPr>
        <w:t xml:space="preserve"> and </w:t>
      </w:r>
      <w:r w:rsidR="0071704E" w:rsidRPr="009B6882">
        <w:rPr>
          <w:rFonts w:ascii="Times New Roman" w:eastAsia="Times New Roman" w:hAnsi="Times New Roman" w:cs="Times New Roman"/>
          <w:color w:val="000000" w:themeColor="text1"/>
          <w:sz w:val="24"/>
          <w:szCs w:val="24"/>
        </w:rPr>
        <w:t>“good father”</w:t>
      </w:r>
      <w:r w:rsidR="00EE4E01" w:rsidRPr="009B6882">
        <w:rPr>
          <w:rFonts w:ascii="Times New Roman" w:eastAsia="Times New Roman" w:hAnsi="Times New Roman" w:cs="Times New Roman"/>
          <w:color w:val="000000" w:themeColor="text1"/>
          <w:sz w:val="24"/>
          <w:szCs w:val="24"/>
        </w:rPr>
        <w:t xml:space="preserve"> identities</w:t>
      </w:r>
      <w:r w:rsidR="0071704E" w:rsidRPr="009B6882">
        <w:rPr>
          <w:rFonts w:ascii="Times New Roman" w:eastAsia="Times New Roman" w:hAnsi="Times New Roman" w:cs="Times New Roman"/>
          <w:color w:val="000000" w:themeColor="text1"/>
          <w:sz w:val="24"/>
          <w:szCs w:val="24"/>
        </w:rPr>
        <w:t xml:space="preserve"> (i.e., that fathers identify themselves as good fathers)</w:t>
      </w:r>
      <w:r w:rsidR="0050384A">
        <w:rPr>
          <w:rFonts w:ascii="Times New Roman" w:eastAsia="Times New Roman" w:hAnsi="Times New Roman" w:cs="Times New Roman"/>
          <w:color w:val="000000" w:themeColor="text1"/>
          <w:sz w:val="24"/>
          <w:szCs w:val="24"/>
        </w:rPr>
        <w:t>.</w:t>
      </w:r>
      <w:r w:rsidR="000E2C45" w:rsidRPr="009B6882">
        <w:rPr>
          <w:rFonts w:ascii="Times New Roman" w:eastAsia="Times New Roman" w:hAnsi="Times New Roman" w:cs="Times New Roman"/>
          <w:color w:val="000000" w:themeColor="text1"/>
          <w:sz w:val="24"/>
          <w:szCs w:val="24"/>
        </w:rPr>
        <w:t xml:space="preserve"> </w:t>
      </w:r>
      <w:r w:rsidR="0050384A">
        <w:rPr>
          <w:rFonts w:ascii="Times New Roman" w:eastAsia="Times New Roman" w:hAnsi="Times New Roman" w:cs="Times New Roman"/>
          <w:color w:val="000000" w:themeColor="text1"/>
          <w:sz w:val="24"/>
          <w:szCs w:val="24"/>
        </w:rPr>
        <w:t>In turn,</w:t>
      </w:r>
      <w:r w:rsidR="0050384A" w:rsidRPr="009B6882">
        <w:rPr>
          <w:rFonts w:ascii="Times New Roman" w:eastAsia="Times New Roman" w:hAnsi="Times New Roman" w:cs="Times New Roman"/>
          <w:color w:val="000000" w:themeColor="text1"/>
          <w:sz w:val="24"/>
          <w:szCs w:val="24"/>
        </w:rPr>
        <w:t xml:space="preserve"> </w:t>
      </w:r>
      <w:r w:rsidR="000D326C" w:rsidRPr="009B6882">
        <w:rPr>
          <w:rFonts w:ascii="Times New Roman" w:eastAsia="Times New Roman" w:hAnsi="Times New Roman" w:cs="Times New Roman"/>
          <w:color w:val="000000" w:themeColor="text1"/>
          <w:sz w:val="24"/>
          <w:szCs w:val="24"/>
        </w:rPr>
        <w:t>these cumulative advantages may be associated with stronger father-child relationships later in childhood</w:t>
      </w:r>
      <w:r w:rsidR="00021EE4" w:rsidRPr="009B6882">
        <w:rPr>
          <w:rFonts w:ascii="Times New Roman" w:eastAsia="Times New Roman" w:hAnsi="Times New Roman" w:cs="Times New Roman"/>
          <w:color w:val="000000" w:themeColor="text1"/>
          <w:sz w:val="24"/>
          <w:szCs w:val="24"/>
        </w:rPr>
        <w:t xml:space="preserve">, particularly </w:t>
      </w:r>
      <w:r w:rsidR="00EE4E01" w:rsidRPr="009B6882">
        <w:rPr>
          <w:rFonts w:ascii="Times New Roman" w:eastAsia="Times New Roman" w:hAnsi="Times New Roman" w:cs="Times New Roman"/>
          <w:color w:val="000000" w:themeColor="text1"/>
          <w:sz w:val="24"/>
          <w:szCs w:val="24"/>
        </w:rPr>
        <w:t xml:space="preserve">among </w:t>
      </w:r>
      <w:r w:rsidR="0050384A">
        <w:rPr>
          <w:rFonts w:ascii="Times New Roman" w:eastAsia="Times New Roman" w:hAnsi="Times New Roman" w:cs="Times New Roman"/>
          <w:color w:val="000000" w:themeColor="text1"/>
          <w:sz w:val="24"/>
          <w:szCs w:val="24"/>
        </w:rPr>
        <w:t xml:space="preserve">socioeconomically </w:t>
      </w:r>
      <w:r w:rsidR="00021EE4" w:rsidRPr="009B6882">
        <w:rPr>
          <w:rFonts w:ascii="Times New Roman" w:eastAsia="Times New Roman" w:hAnsi="Times New Roman" w:cs="Times New Roman"/>
          <w:color w:val="000000" w:themeColor="text1"/>
          <w:sz w:val="24"/>
          <w:szCs w:val="24"/>
        </w:rPr>
        <w:t>disadvantaged populations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xml:space="preserve"> </w:t>
      </w:r>
      <w:r w:rsidR="00A43AF7">
        <w:rPr>
          <w:rFonts w:ascii="Times New Roman" w:eastAsia="Times New Roman" w:hAnsi="Times New Roman" w:cs="Times New Roman"/>
          <w:color w:val="000000" w:themeColor="text1"/>
          <w:sz w:val="24"/>
          <w:szCs w:val="24"/>
        </w:rPr>
        <w:t xml:space="preserve">et al., </w:t>
      </w:r>
      <w:r w:rsidR="00A43AF7">
        <w:rPr>
          <w:rFonts w:ascii="Times New Roman" w:eastAsia="Times New Roman" w:hAnsi="Times New Roman" w:cs="Times New Roman"/>
          <w:color w:val="000000" w:themeColor="text1"/>
          <w:sz w:val="24"/>
          <w:szCs w:val="24"/>
        </w:rPr>
        <w:lastRenderedPageBreak/>
        <w:t>2019</w:t>
      </w:r>
      <w:r w:rsidR="002154E2">
        <w:rPr>
          <w:rFonts w:ascii="Times New Roman" w:eastAsia="Times New Roman" w:hAnsi="Times New Roman" w:cs="Times New Roman"/>
          <w:color w:val="000000" w:themeColor="text1"/>
          <w:sz w:val="24"/>
          <w:szCs w:val="24"/>
        </w:rPr>
        <w:t xml:space="preserve">; </w:t>
      </w:r>
      <w:proofErr w:type="spellStart"/>
      <w:r w:rsidR="00021EE4" w:rsidRPr="009B6882">
        <w:rPr>
          <w:rFonts w:ascii="Times New Roman" w:eastAsia="Times New Roman" w:hAnsi="Times New Roman" w:cs="Times New Roman"/>
          <w:color w:val="000000" w:themeColor="text1"/>
          <w:sz w:val="24"/>
          <w:szCs w:val="24"/>
        </w:rPr>
        <w:t>McLanahan</w:t>
      </w:r>
      <w:proofErr w:type="spellEnd"/>
      <w:r w:rsidR="00A24455" w:rsidRPr="009B6882">
        <w:rPr>
          <w:rFonts w:ascii="Times New Roman" w:eastAsia="Times New Roman" w:hAnsi="Times New Roman" w:cs="Times New Roman"/>
          <w:color w:val="000000" w:themeColor="text1"/>
          <w:sz w:val="24"/>
          <w:szCs w:val="24"/>
        </w:rPr>
        <w:t>,</w:t>
      </w:r>
      <w:r w:rsidR="00C7389B" w:rsidRPr="009B6882">
        <w:rPr>
          <w:rFonts w:ascii="Times New Roman" w:eastAsia="Times New Roman" w:hAnsi="Times New Roman" w:cs="Times New Roman"/>
          <w:color w:val="000000" w:themeColor="text1"/>
          <w:sz w:val="24"/>
          <w:szCs w:val="24"/>
        </w:rPr>
        <w:t xml:space="preserve"> </w:t>
      </w:r>
      <w:r w:rsidR="00021EE4" w:rsidRPr="009B6882">
        <w:rPr>
          <w:rFonts w:ascii="Times New Roman" w:eastAsia="Times New Roman" w:hAnsi="Times New Roman" w:cs="Times New Roman"/>
          <w:color w:val="000000" w:themeColor="text1"/>
          <w:sz w:val="24"/>
          <w:szCs w:val="24"/>
        </w:rPr>
        <w:t xml:space="preserve">2009; </w:t>
      </w:r>
      <w:proofErr w:type="spellStart"/>
      <w:r w:rsidR="002305CB" w:rsidRPr="009B6882">
        <w:rPr>
          <w:rFonts w:ascii="Times New Roman" w:eastAsia="Times New Roman" w:hAnsi="Times New Roman" w:cs="Times New Roman"/>
          <w:color w:val="000000" w:themeColor="text1"/>
          <w:sz w:val="24"/>
          <w:szCs w:val="24"/>
        </w:rPr>
        <w:t>McLanahan</w:t>
      </w:r>
      <w:proofErr w:type="spellEnd"/>
      <w:r w:rsidR="002305CB" w:rsidRPr="009B6882">
        <w:rPr>
          <w:rFonts w:ascii="Times New Roman" w:eastAsia="Times New Roman" w:hAnsi="Times New Roman" w:cs="Times New Roman"/>
          <w:color w:val="000000" w:themeColor="text1"/>
          <w:sz w:val="24"/>
          <w:szCs w:val="24"/>
        </w:rPr>
        <w:t xml:space="preserve"> </w:t>
      </w:r>
      <w:r w:rsidR="00A24455" w:rsidRPr="009B6882">
        <w:rPr>
          <w:rFonts w:ascii="Times New Roman" w:eastAsia="Times New Roman" w:hAnsi="Times New Roman" w:cs="Times New Roman"/>
          <w:color w:val="000000" w:themeColor="text1"/>
          <w:sz w:val="24"/>
          <w:szCs w:val="24"/>
        </w:rPr>
        <w:t>&amp;</w:t>
      </w:r>
      <w:r w:rsidR="002305CB" w:rsidRPr="009B6882">
        <w:rPr>
          <w:rFonts w:ascii="Times New Roman" w:eastAsia="Times New Roman" w:hAnsi="Times New Roman" w:cs="Times New Roman"/>
          <w:color w:val="000000" w:themeColor="text1"/>
          <w:sz w:val="24"/>
          <w:szCs w:val="24"/>
        </w:rPr>
        <w:t xml:space="preserve"> Beck</w:t>
      </w:r>
      <w:r w:rsidR="00A24455" w:rsidRPr="009B6882">
        <w:rPr>
          <w:rFonts w:ascii="Times New Roman" w:eastAsia="Times New Roman" w:hAnsi="Times New Roman" w:cs="Times New Roman"/>
          <w:color w:val="000000" w:themeColor="text1"/>
          <w:sz w:val="24"/>
          <w:szCs w:val="24"/>
        </w:rPr>
        <w:t>,</w:t>
      </w:r>
      <w:r w:rsidR="002305CB" w:rsidRPr="009B6882">
        <w:rPr>
          <w:rFonts w:ascii="Times New Roman" w:eastAsia="Times New Roman" w:hAnsi="Times New Roman" w:cs="Times New Roman"/>
          <w:color w:val="000000" w:themeColor="text1"/>
          <w:sz w:val="24"/>
          <w:szCs w:val="24"/>
        </w:rPr>
        <w:t xml:space="preserve"> 2010;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2018</w:t>
      </w:r>
      <w:r w:rsidR="002305CB" w:rsidRPr="009B6882">
        <w:rPr>
          <w:rFonts w:ascii="Times New Roman" w:eastAsia="Times New Roman" w:hAnsi="Times New Roman" w:cs="Times New Roman"/>
          <w:color w:val="000000" w:themeColor="text1"/>
          <w:sz w:val="24"/>
          <w:szCs w:val="24"/>
        </w:rPr>
        <w:t xml:space="preserve">; Pragg </w:t>
      </w:r>
      <w:r w:rsidR="00A24455" w:rsidRPr="009B6882">
        <w:rPr>
          <w:rFonts w:ascii="Times New Roman" w:eastAsia="Times New Roman" w:hAnsi="Times New Roman" w:cs="Times New Roman"/>
          <w:color w:val="000000" w:themeColor="text1"/>
          <w:sz w:val="24"/>
          <w:szCs w:val="24"/>
        </w:rPr>
        <w:t>&amp;</w:t>
      </w:r>
      <w:r w:rsidR="002305CB" w:rsidRPr="009B6882">
        <w:rPr>
          <w:rFonts w:ascii="Times New Roman" w:eastAsia="Times New Roman" w:hAnsi="Times New Roman" w:cs="Times New Roman"/>
          <w:color w:val="000000" w:themeColor="text1"/>
          <w:sz w:val="24"/>
          <w:szCs w:val="24"/>
        </w:rPr>
        <w:t xml:space="preserve"> </w:t>
      </w:r>
      <w:proofErr w:type="spellStart"/>
      <w:r w:rsidR="002305CB" w:rsidRPr="009B6882">
        <w:rPr>
          <w:rFonts w:ascii="Times New Roman" w:eastAsia="Times New Roman" w:hAnsi="Times New Roman" w:cs="Times New Roman"/>
          <w:color w:val="000000" w:themeColor="text1"/>
          <w:sz w:val="24"/>
          <w:szCs w:val="24"/>
        </w:rPr>
        <w:t>Knoester</w:t>
      </w:r>
      <w:proofErr w:type="spellEnd"/>
      <w:r w:rsidR="00A24455" w:rsidRPr="009B6882">
        <w:rPr>
          <w:rFonts w:ascii="Times New Roman" w:eastAsia="Times New Roman" w:hAnsi="Times New Roman" w:cs="Times New Roman"/>
          <w:color w:val="000000" w:themeColor="text1"/>
          <w:sz w:val="24"/>
          <w:szCs w:val="24"/>
        </w:rPr>
        <w:t>,</w:t>
      </w:r>
      <w:r w:rsidR="002305CB" w:rsidRPr="009B6882">
        <w:rPr>
          <w:rFonts w:ascii="Times New Roman" w:eastAsia="Times New Roman" w:hAnsi="Times New Roman" w:cs="Times New Roman"/>
          <w:color w:val="000000" w:themeColor="text1"/>
          <w:sz w:val="24"/>
          <w:szCs w:val="24"/>
        </w:rPr>
        <w:t xml:space="preserve"> 2017)</w:t>
      </w:r>
      <w:r w:rsidR="000D326C" w:rsidRPr="009B6882">
        <w:rPr>
          <w:rFonts w:ascii="Times New Roman" w:eastAsia="Times New Roman" w:hAnsi="Times New Roman" w:cs="Times New Roman"/>
          <w:color w:val="000000" w:themeColor="text1"/>
          <w:sz w:val="24"/>
          <w:szCs w:val="24"/>
        </w:rPr>
        <w:t>.</w:t>
      </w:r>
    </w:p>
    <w:p w14:paraId="704C998A" w14:textId="35F94859" w:rsidR="00843FEC" w:rsidRPr="009B6882" w:rsidRDefault="00843FEC"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One frequently studied benefit of paternity </w:t>
      </w:r>
      <w:r w:rsidR="00011D7F" w:rsidRPr="009B6882">
        <w:rPr>
          <w:rFonts w:ascii="Times New Roman" w:eastAsia="Times New Roman" w:hAnsi="Times New Roman" w:cs="Times New Roman"/>
          <w:color w:val="000000" w:themeColor="text1"/>
          <w:sz w:val="24"/>
          <w:szCs w:val="24"/>
        </w:rPr>
        <w:t xml:space="preserve">leave is the potential </w:t>
      </w:r>
      <w:r w:rsidRPr="009B6882">
        <w:rPr>
          <w:rFonts w:ascii="Times New Roman" w:eastAsia="Times New Roman" w:hAnsi="Times New Roman" w:cs="Times New Roman"/>
          <w:color w:val="000000" w:themeColor="text1"/>
          <w:sz w:val="24"/>
          <w:szCs w:val="24"/>
        </w:rPr>
        <w:t>to increase father</w:t>
      </w:r>
      <w:r w:rsidR="0050384A">
        <w:rPr>
          <w:rFonts w:ascii="Times New Roman" w:eastAsia="Times New Roman" w:hAnsi="Times New Roman" w:cs="Times New Roman"/>
          <w:color w:val="000000" w:themeColor="text1"/>
          <w:sz w:val="24"/>
          <w:szCs w:val="24"/>
        </w:rPr>
        <w:t>s’</w:t>
      </w:r>
      <w:r w:rsidRPr="009B6882">
        <w:rPr>
          <w:rFonts w:ascii="Times New Roman" w:eastAsia="Times New Roman" w:hAnsi="Times New Roman" w:cs="Times New Roman"/>
          <w:color w:val="000000" w:themeColor="text1"/>
          <w:sz w:val="24"/>
          <w:szCs w:val="24"/>
        </w:rPr>
        <w:t xml:space="preserve"> </w:t>
      </w:r>
      <w:r w:rsidR="00B4471A" w:rsidRPr="009B6882">
        <w:rPr>
          <w:rFonts w:ascii="Times New Roman" w:eastAsia="Times New Roman" w:hAnsi="Times New Roman" w:cs="Times New Roman"/>
          <w:color w:val="000000" w:themeColor="text1"/>
          <w:sz w:val="24"/>
          <w:szCs w:val="24"/>
        </w:rPr>
        <w:t>engagement</w:t>
      </w:r>
      <w:r w:rsidRPr="009B6882">
        <w:rPr>
          <w:rFonts w:ascii="Times New Roman" w:eastAsia="Times New Roman" w:hAnsi="Times New Roman" w:cs="Times New Roman"/>
          <w:color w:val="000000" w:themeColor="text1"/>
          <w:sz w:val="24"/>
          <w:szCs w:val="24"/>
        </w:rPr>
        <w:t>. Increasingly, fath</w:t>
      </w:r>
      <w:r w:rsidR="00011D7F" w:rsidRPr="009B6882">
        <w:rPr>
          <w:rFonts w:ascii="Times New Roman" w:eastAsia="Times New Roman" w:hAnsi="Times New Roman" w:cs="Times New Roman"/>
          <w:color w:val="000000" w:themeColor="text1"/>
          <w:sz w:val="24"/>
          <w:szCs w:val="24"/>
        </w:rPr>
        <w:t xml:space="preserve">ers express a desire to be </w:t>
      </w:r>
      <w:r w:rsidRPr="009B6882">
        <w:rPr>
          <w:rFonts w:ascii="Times New Roman" w:eastAsia="Times New Roman" w:hAnsi="Times New Roman" w:cs="Times New Roman"/>
          <w:color w:val="000000" w:themeColor="text1"/>
          <w:sz w:val="24"/>
          <w:szCs w:val="24"/>
        </w:rPr>
        <w:t>actively engaged in their children’s lives bu</w:t>
      </w:r>
      <w:r w:rsidR="00011D7F" w:rsidRPr="009B6882">
        <w:rPr>
          <w:rFonts w:ascii="Times New Roman" w:eastAsia="Times New Roman" w:hAnsi="Times New Roman" w:cs="Times New Roman"/>
          <w:color w:val="000000" w:themeColor="text1"/>
          <w:sz w:val="24"/>
          <w:szCs w:val="24"/>
        </w:rPr>
        <w:t>t struggle to find time to meet</w:t>
      </w:r>
      <w:r w:rsidRPr="009B6882">
        <w:rPr>
          <w:rFonts w:ascii="Times New Roman" w:eastAsia="Times New Roman" w:hAnsi="Times New Roman" w:cs="Times New Roman"/>
          <w:color w:val="000000" w:themeColor="text1"/>
          <w:sz w:val="24"/>
          <w:szCs w:val="24"/>
        </w:rPr>
        <w:t xml:space="preserve"> their desired level of involvement (Doucet</w:t>
      </w:r>
      <w:r w:rsidR="00A24455"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2013; Mc</w:t>
      </w:r>
      <w:r w:rsidR="00011D7F" w:rsidRPr="009B6882">
        <w:rPr>
          <w:rFonts w:ascii="Times New Roman" w:eastAsia="Times New Roman" w:hAnsi="Times New Roman" w:cs="Times New Roman"/>
          <w:color w:val="000000" w:themeColor="text1"/>
          <w:sz w:val="24"/>
          <w:szCs w:val="24"/>
        </w:rPr>
        <w:t>Gill</w:t>
      </w:r>
      <w:r w:rsidR="00A24455" w:rsidRPr="009B6882">
        <w:rPr>
          <w:rFonts w:ascii="Times New Roman" w:eastAsia="Times New Roman" w:hAnsi="Times New Roman" w:cs="Times New Roman"/>
          <w:color w:val="000000" w:themeColor="text1"/>
          <w:sz w:val="24"/>
          <w:szCs w:val="24"/>
        </w:rPr>
        <w:t>,</w:t>
      </w:r>
      <w:r w:rsidR="00011D7F" w:rsidRPr="009B6882">
        <w:rPr>
          <w:rFonts w:ascii="Times New Roman" w:eastAsia="Times New Roman" w:hAnsi="Times New Roman" w:cs="Times New Roman"/>
          <w:color w:val="000000" w:themeColor="text1"/>
          <w:sz w:val="24"/>
          <w:szCs w:val="24"/>
        </w:rPr>
        <w:t xml:space="preserve"> 2014). </w:t>
      </w:r>
      <w:r w:rsidRPr="009B6882">
        <w:rPr>
          <w:rFonts w:ascii="Times New Roman" w:eastAsia="Times New Roman" w:hAnsi="Times New Roman" w:cs="Times New Roman"/>
          <w:color w:val="000000" w:themeColor="text1"/>
          <w:sz w:val="24"/>
          <w:szCs w:val="24"/>
        </w:rPr>
        <w:t>By providing time off from work, paternity leave</w:t>
      </w:r>
      <w:r w:rsidR="00FF4820" w:rsidRPr="009B6882">
        <w:rPr>
          <w:rFonts w:ascii="Times New Roman" w:eastAsia="Times New Roman" w:hAnsi="Times New Roman" w:cs="Times New Roman"/>
          <w:color w:val="000000" w:themeColor="text1"/>
          <w:sz w:val="24"/>
          <w:szCs w:val="24"/>
        </w:rPr>
        <w:t xml:space="preserve"> </w:t>
      </w:r>
      <w:r w:rsidR="006D445C" w:rsidRPr="009B6882">
        <w:rPr>
          <w:rFonts w:ascii="Times New Roman" w:eastAsia="Times New Roman" w:hAnsi="Times New Roman" w:cs="Times New Roman"/>
          <w:color w:val="000000" w:themeColor="text1"/>
          <w:sz w:val="24"/>
          <w:szCs w:val="24"/>
        </w:rPr>
        <w:t xml:space="preserve">allows fathers to establish early bonds with their child </w:t>
      </w:r>
      <w:r w:rsidR="000B032B" w:rsidRPr="009B6882">
        <w:rPr>
          <w:rFonts w:ascii="Times New Roman" w:eastAsia="Times New Roman" w:hAnsi="Times New Roman" w:cs="Times New Roman"/>
          <w:color w:val="000000" w:themeColor="text1"/>
          <w:sz w:val="24"/>
          <w:szCs w:val="24"/>
        </w:rPr>
        <w:t>as well as provid</w:t>
      </w:r>
      <w:r w:rsidR="00FF4820" w:rsidRPr="009B6882">
        <w:rPr>
          <w:rFonts w:ascii="Times New Roman" w:eastAsia="Times New Roman" w:hAnsi="Times New Roman" w:cs="Times New Roman"/>
          <w:color w:val="000000" w:themeColor="text1"/>
          <w:sz w:val="24"/>
          <w:szCs w:val="24"/>
        </w:rPr>
        <w:t>es</w:t>
      </w:r>
      <w:r w:rsidR="000B032B" w:rsidRPr="009B6882">
        <w:rPr>
          <w:rFonts w:ascii="Times New Roman" w:eastAsia="Times New Roman" w:hAnsi="Times New Roman" w:cs="Times New Roman"/>
          <w:color w:val="000000" w:themeColor="text1"/>
          <w:sz w:val="24"/>
          <w:szCs w:val="24"/>
        </w:rPr>
        <w:t xml:space="preserve"> an opportunity for fathers to engage with their child from birth</w:t>
      </w:r>
      <w:r w:rsidR="00A24455" w:rsidRPr="009B6882">
        <w:rPr>
          <w:rFonts w:ascii="Times New Roman" w:eastAsia="Times New Roman" w:hAnsi="Times New Roman" w:cs="Times New Roman"/>
          <w:color w:val="000000" w:themeColor="text1"/>
          <w:sz w:val="24"/>
          <w:szCs w:val="24"/>
        </w:rPr>
        <w:t xml:space="preserve"> (Pragg &amp;</w:t>
      </w:r>
      <w:r w:rsidR="006D445C" w:rsidRPr="009B6882">
        <w:rPr>
          <w:rFonts w:ascii="Times New Roman" w:eastAsia="Times New Roman" w:hAnsi="Times New Roman" w:cs="Times New Roman"/>
          <w:color w:val="000000" w:themeColor="text1"/>
          <w:sz w:val="24"/>
          <w:szCs w:val="24"/>
        </w:rPr>
        <w:t xml:space="preserve"> </w:t>
      </w:r>
      <w:proofErr w:type="spellStart"/>
      <w:r w:rsidR="006D445C" w:rsidRPr="009B6882">
        <w:rPr>
          <w:rFonts w:ascii="Times New Roman" w:eastAsia="Times New Roman" w:hAnsi="Times New Roman" w:cs="Times New Roman"/>
          <w:color w:val="000000" w:themeColor="text1"/>
          <w:sz w:val="24"/>
          <w:szCs w:val="24"/>
        </w:rPr>
        <w:t>Knoester</w:t>
      </w:r>
      <w:proofErr w:type="spellEnd"/>
      <w:r w:rsidR="00A24455" w:rsidRPr="009B6882">
        <w:rPr>
          <w:rFonts w:ascii="Times New Roman" w:eastAsia="Times New Roman" w:hAnsi="Times New Roman" w:cs="Times New Roman"/>
          <w:color w:val="000000" w:themeColor="text1"/>
          <w:sz w:val="24"/>
          <w:szCs w:val="24"/>
        </w:rPr>
        <w:t>,</w:t>
      </w:r>
      <w:r w:rsidR="006D445C" w:rsidRPr="009B6882">
        <w:rPr>
          <w:rFonts w:ascii="Times New Roman" w:eastAsia="Times New Roman" w:hAnsi="Times New Roman" w:cs="Times New Roman"/>
          <w:color w:val="000000" w:themeColor="text1"/>
          <w:sz w:val="24"/>
          <w:szCs w:val="24"/>
        </w:rPr>
        <w:t xml:space="preserve"> 2</w:t>
      </w:r>
      <w:r w:rsidR="008B5DD0" w:rsidRPr="009B6882">
        <w:rPr>
          <w:rFonts w:ascii="Times New Roman" w:eastAsia="Times New Roman" w:hAnsi="Times New Roman" w:cs="Times New Roman"/>
          <w:color w:val="000000" w:themeColor="text1"/>
          <w:sz w:val="24"/>
          <w:szCs w:val="24"/>
        </w:rPr>
        <w:t xml:space="preserve">017; </w:t>
      </w:r>
      <w:proofErr w:type="spellStart"/>
      <w:r w:rsidR="008B5DD0" w:rsidRPr="009B6882">
        <w:rPr>
          <w:rFonts w:ascii="Times New Roman" w:eastAsia="Times New Roman" w:hAnsi="Times New Roman" w:cs="Times New Roman"/>
          <w:color w:val="000000" w:themeColor="text1"/>
          <w:sz w:val="24"/>
          <w:szCs w:val="24"/>
        </w:rPr>
        <w:t>Rehel</w:t>
      </w:r>
      <w:proofErr w:type="spellEnd"/>
      <w:r w:rsidR="00A24455" w:rsidRPr="009B6882">
        <w:rPr>
          <w:rFonts w:ascii="Times New Roman" w:eastAsia="Times New Roman" w:hAnsi="Times New Roman" w:cs="Times New Roman"/>
          <w:color w:val="000000" w:themeColor="text1"/>
          <w:sz w:val="24"/>
          <w:szCs w:val="24"/>
        </w:rPr>
        <w:t>,</w:t>
      </w:r>
      <w:r w:rsidR="008B5DD0" w:rsidRPr="009B6882">
        <w:rPr>
          <w:rFonts w:ascii="Times New Roman" w:eastAsia="Times New Roman" w:hAnsi="Times New Roman" w:cs="Times New Roman"/>
          <w:color w:val="000000" w:themeColor="text1"/>
          <w:sz w:val="24"/>
          <w:szCs w:val="24"/>
        </w:rPr>
        <w:t xml:space="preserve"> 2014). In turn, the</w:t>
      </w:r>
      <w:r w:rsidR="006D445C" w:rsidRPr="009B6882">
        <w:rPr>
          <w:rFonts w:ascii="Times New Roman" w:eastAsia="Times New Roman" w:hAnsi="Times New Roman" w:cs="Times New Roman"/>
          <w:color w:val="000000" w:themeColor="text1"/>
          <w:sz w:val="24"/>
          <w:szCs w:val="24"/>
        </w:rPr>
        <w:t xml:space="preserve"> early experiences offered by paternity leave may be associated with more frequent fa</w:t>
      </w:r>
      <w:r w:rsidR="0050384A">
        <w:rPr>
          <w:rFonts w:ascii="Times New Roman" w:eastAsia="Times New Roman" w:hAnsi="Times New Roman" w:cs="Times New Roman"/>
          <w:color w:val="000000" w:themeColor="text1"/>
          <w:sz w:val="24"/>
          <w:szCs w:val="24"/>
        </w:rPr>
        <w:t xml:space="preserve">ther engagement during infancy </w:t>
      </w:r>
      <w:r w:rsidR="00E338E0" w:rsidRPr="009B6882">
        <w:rPr>
          <w:rFonts w:ascii="Times New Roman" w:eastAsia="Times New Roman" w:hAnsi="Times New Roman" w:cs="Times New Roman"/>
          <w:color w:val="000000" w:themeColor="text1"/>
          <w:sz w:val="24"/>
          <w:szCs w:val="24"/>
        </w:rPr>
        <w:t xml:space="preserve">and </w:t>
      </w:r>
      <w:r w:rsidR="0050384A">
        <w:rPr>
          <w:rFonts w:ascii="Times New Roman" w:eastAsia="Times New Roman" w:hAnsi="Times New Roman" w:cs="Times New Roman"/>
          <w:color w:val="000000" w:themeColor="text1"/>
          <w:sz w:val="24"/>
          <w:szCs w:val="24"/>
        </w:rPr>
        <w:t>also may</w:t>
      </w:r>
      <w:r w:rsidR="006D445C" w:rsidRPr="009B6882">
        <w:rPr>
          <w:rFonts w:ascii="Times New Roman" w:eastAsia="Times New Roman" w:hAnsi="Times New Roman" w:cs="Times New Roman"/>
          <w:color w:val="000000" w:themeColor="text1"/>
          <w:sz w:val="24"/>
          <w:szCs w:val="24"/>
        </w:rPr>
        <w:t xml:space="preserve"> increase the likelihood that fathers remain highly engaged in their child’s life throughout childhood</w:t>
      </w:r>
      <w:r w:rsidR="008B5DD0" w:rsidRPr="009B6882">
        <w:rPr>
          <w:rFonts w:ascii="Times New Roman" w:eastAsia="Times New Roman" w:hAnsi="Times New Roman" w:cs="Times New Roman"/>
          <w:color w:val="000000" w:themeColor="text1"/>
          <w:sz w:val="24"/>
          <w:szCs w:val="24"/>
        </w:rPr>
        <w:t xml:space="preserve"> </w:t>
      </w:r>
      <w:r w:rsidR="006D445C" w:rsidRPr="009B6882">
        <w:rPr>
          <w:rFonts w:ascii="Times New Roman" w:eastAsia="Times New Roman" w:hAnsi="Times New Roman" w:cs="Times New Roman"/>
          <w:color w:val="000000" w:themeColor="text1"/>
          <w:sz w:val="24"/>
          <w:szCs w:val="24"/>
        </w:rPr>
        <w:t>(Cabrera et al.</w:t>
      </w:r>
      <w:r w:rsidR="00A24455" w:rsidRPr="009B6882">
        <w:rPr>
          <w:rFonts w:ascii="Times New Roman" w:eastAsia="Times New Roman" w:hAnsi="Times New Roman" w:cs="Times New Roman"/>
          <w:color w:val="000000" w:themeColor="text1"/>
          <w:sz w:val="24"/>
          <w:szCs w:val="24"/>
        </w:rPr>
        <w:t>,</w:t>
      </w:r>
      <w:r w:rsidR="006D445C" w:rsidRPr="009B6882">
        <w:rPr>
          <w:rFonts w:ascii="Times New Roman" w:eastAsia="Times New Roman" w:hAnsi="Times New Roman" w:cs="Times New Roman"/>
          <w:color w:val="000000" w:themeColor="text1"/>
          <w:sz w:val="24"/>
          <w:szCs w:val="24"/>
        </w:rPr>
        <w:t xml:space="preserve"> 2008; </w:t>
      </w:r>
      <w:proofErr w:type="spellStart"/>
      <w:r w:rsidR="006D445C" w:rsidRPr="009B6882">
        <w:rPr>
          <w:rFonts w:ascii="Times New Roman" w:eastAsia="Times New Roman" w:hAnsi="Times New Roman" w:cs="Times New Roman"/>
          <w:color w:val="000000" w:themeColor="text1"/>
          <w:sz w:val="24"/>
          <w:szCs w:val="24"/>
        </w:rPr>
        <w:t>Roggman</w:t>
      </w:r>
      <w:proofErr w:type="spellEnd"/>
      <w:r w:rsidR="006D445C" w:rsidRPr="009B6882">
        <w:rPr>
          <w:rFonts w:ascii="Times New Roman" w:eastAsia="Times New Roman" w:hAnsi="Times New Roman" w:cs="Times New Roman"/>
          <w:color w:val="000000" w:themeColor="text1"/>
          <w:sz w:val="24"/>
          <w:szCs w:val="24"/>
        </w:rPr>
        <w:t xml:space="preserve"> et al.</w:t>
      </w:r>
      <w:r w:rsidR="00A24455" w:rsidRPr="009B6882">
        <w:rPr>
          <w:rFonts w:ascii="Times New Roman" w:eastAsia="Times New Roman" w:hAnsi="Times New Roman" w:cs="Times New Roman"/>
          <w:color w:val="000000" w:themeColor="text1"/>
          <w:sz w:val="24"/>
          <w:szCs w:val="24"/>
        </w:rPr>
        <w:t>,</w:t>
      </w:r>
      <w:r w:rsidR="006D445C" w:rsidRPr="009B6882">
        <w:rPr>
          <w:rFonts w:ascii="Times New Roman" w:eastAsia="Times New Roman" w:hAnsi="Times New Roman" w:cs="Times New Roman"/>
          <w:color w:val="000000" w:themeColor="text1"/>
          <w:sz w:val="24"/>
          <w:szCs w:val="24"/>
        </w:rPr>
        <w:t xml:space="preserve"> 2002</w:t>
      </w:r>
      <w:r w:rsidR="00954C5C" w:rsidRPr="009B6882">
        <w:rPr>
          <w:rFonts w:ascii="Times New Roman" w:eastAsia="Times New Roman" w:hAnsi="Times New Roman" w:cs="Times New Roman"/>
          <w:color w:val="000000" w:themeColor="text1"/>
          <w:sz w:val="24"/>
          <w:szCs w:val="24"/>
        </w:rPr>
        <w:t xml:space="preserve">). </w:t>
      </w:r>
      <w:r w:rsidR="008B5DD0" w:rsidRPr="009B6882">
        <w:rPr>
          <w:rFonts w:ascii="Times New Roman" w:eastAsia="Times New Roman" w:hAnsi="Times New Roman" w:cs="Times New Roman"/>
          <w:color w:val="000000" w:themeColor="text1"/>
          <w:sz w:val="24"/>
          <w:szCs w:val="24"/>
        </w:rPr>
        <w:t>Indeed</w:t>
      </w:r>
      <w:r w:rsidR="00361818" w:rsidRPr="009B6882">
        <w:rPr>
          <w:rFonts w:ascii="Times New Roman" w:eastAsia="Times New Roman" w:hAnsi="Times New Roman" w:cs="Times New Roman"/>
          <w:color w:val="000000" w:themeColor="text1"/>
          <w:sz w:val="24"/>
          <w:szCs w:val="24"/>
        </w:rPr>
        <w:t xml:space="preserve">, </w:t>
      </w:r>
      <w:r w:rsidR="00954C5C" w:rsidRPr="009B6882">
        <w:rPr>
          <w:rFonts w:ascii="Times New Roman" w:eastAsia="Times New Roman" w:hAnsi="Times New Roman" w:cs="Times New Roman"/>
          <w:color w:val="000000" w:themeColor="text1"/>
          <w:sz w:val="24"/>
          <w:szCs w:val="24"/>
        </w:rPr>
        <w:t xml:space="preserve">longer periods of paternity leave are associated with more </w:t>
      </w:r>
      <w:r w:rsidR="008B5DD0" w:rsidRPr="009B6882">
        <w:rPr>
          <w:rFonts w:ascii="Times New Roman" w:eastAsia="Times New Roman" w:hAnsi="Times New Roman" w:cs="Times New Roman"/>
          <w:color w:val="000000" w:themeColor="text1"/>
          <w:sz w:val="24"/>
          <w:szCs w:val="24"/>
        </w:rPr>
        <w:t xml:space="preserve">frequent father engagement </w:t>
      </w:r>
      <w:r w:rsidR="00FF4820" w:rsidRPr="009B6882">
        <w:rPr>
          <w:rFonts w:ascii="Times New Roman" w:eastAsia="Times New Roman" w:hAnsi="Times New Roman" w:cs="Times New Roman"/>
          <w:color w:val="000000" w:themeColor="text1"/>
          <w:sz w:val="24"/>
          <w:szCs w:val="24"/>
        </w:rPr>
        <w:t>throughout</w:t>
      </w:r>
      <w:r w:rsidR="00954C5C" w:rsidRPr="009B6882">
        <w:rPr>
          <w:rFonts w:ascii="Times New Roman" w:eastAsia="Times New Roman" w:hAnsi="Times New Roman" w:cs="Times New Roman"/>
          <w:color w:val="000000" w:themeColor="text1"/>
          <w:sz w:val="24"/>
          <w:szCs w:val="24"/>
        </w:rPr>
        <w:t xml:space="preserve"> the first few years of a child’s life (Haas </w:t>
      </w:r>
      <w:r w:rsidR="00A24455" w:rsidRPr="009B6882">
        <w:rPr>
          <w:rFonts w:ascii="Times New Roman" w:eastAsia="Times New Roman" w:hAnsi="Times New Roman" w:cs="Times New Roman"/>
          <w:color w:val="000000" w:themeColor="text1"/>
          <w:sz w:val="24"/>
          <w:szCs w:val="24"/>
        </w:rPr>
        <w:t>&amp;</w:t>
      </w:r>
      <w:r w:rsidR="00954C5C" w:rsidRPr="009B6882">
        <w:rPr>
          <w:rFonts w:ascii="Times New Roman" w:eastAsia="Times New Roman" w:hAnsi="Times New Roman" w:cs="Times New Roman"/>
          <w:color w:val="000000" w:themeColor="text1"/>
          <w:sz w:val="24"/>
          <w:szCs w:val="24"/>
        </w:rPr>
        <w:t xml:space="preserve"> Hwang</w:t>
      </w:r>
      <w:r w:rsidR="00A24455" w:rsidRPr="009B6882">
        <w:rPr>
          <w:rFonts w:ascii="Times New Roman" w:eastAsia="Times New Roman" w:hAnsi="Times New Roman" w:cs="Times New Roman"/>
          <w:color w:val="000000" w:themeColor="text1"/>
          <w:sz w:val="24"/>
          <w:szCs w:val="24"/>
        </w:rPr>
        <w:t>,</w:t>
      </w:r>
      <w:r w:rsidR="00954C5C" w:rsidRPr="009B6882">
        <w:rPr>
          <w:rFonts w:ascii="Times New Roman" w:eastAsia="Times New Roman" w:hAnsi="Times New Roman" w:cs="Times New Roman"/>
          <w:color w:val="000000" w:themeColor="text1"/>
          <w:sz w:val="24"/>
          <w:szCs w:val="24"/>
        </w:rPr>
        <w:t xml:space="preserve"> 2008; Huerta et al.</w:t>
      </w:r>
      <w:r w:rsidR="00A24455" w:rsidRPr="009B6882">
        <w:rPr>
          <w:rFonts w:ascii="Times New Roman" w:eastAsia="Times New Roman" w:hAnsi="Times New Roman" w:cs="Times New Roman"/>
          <w:color w:val="000000" w:themeColor="text1"/>
          <w:sz w:val="24"/>
          <w:szCs w:val="24"/>
        </w:rPr>
        <w:t>,</w:t>
      </w:r>
      <w:r w:rsidR="00954C5C" w:rsidRPr="009B6882">
        <w:rPr>
          <w:rFonts w:ascii="Times New Roman" w:eastAsia="Times New Roman" w:hAnsi="Times New Roman" w:cs="Times New Roman"/>
          <w:color w:val="000000" w:themeColor="text1"/>
          <w:sz w:val="24"/>
          <w:szCs w:val="24"/>
        </w:rPr>
        <w:t xml:space="preserve"> 2014; </w:t>
      </w:r>
      <w:proofErr w:type="spellStart"/>
      <w:r w:rsidR="00A24455" w:rsidRPr="009B6882">
        <w:rPr>
          <w:rFonts w:ascii="Times New Roman" w:eastAsia="Times New Roman" w:hAnsi="Times New Roman" w:cs="Times New Roman"/>
          <w:color w:val="000000" w:themeColor="text1"/>
          <w:sz w:val="24"/>
          <w:szCs w:val="24"/>
        </w:rPr>
        <w:t>Neponmyaschy</w:t>
      </w:r>
      <w:proofErr w:type="spellEnd"/>
      <w:r w:rsidR="00A24455" w:rsidRPr="009B6882">
        <w:rPr>
          <w:rFonts w:ascii="Times New Roman" w:eastAsia="Times New Roman" w:hAnsi="Times New Roman" w:cs="Times New Roman"/>
          <w:color w:val="000000" w:themeColor="text1"/>
          <w:sz w:val="24"/>
          <w:szCs w:val="24"/>
        </w:rPr>
        <w:t xml:space="preserve"> &amp; </w:t>
      </w:r>
      <w:r w:rsidR="00954C5C" w:rsidRPr="009B6882">
        <w:rPr>
          <w:rFonts w:ascii="Times New Roman" w:eastAsia="Times New Roman" w:hAnsi="Times New Roman" w:cs="Times New Roman"/>
          <w:color w:val="000000" w:themeColor="text1"/>
          <w:sz w:val="24"/>
          <w:szCs w:val="24"/>
        </w:rPr>
        <w:t>Waldfogel</w:t>
      </w:r>
      <w:r w:rsidR="00A24455" w:rsidRPr="009B6882">
        <w:rPr>
          <w:rFonts w:ascii="Times New Roman" w:eastAsia="Times New Roman" w:hAnsi="Times New Roman" w:cs="Times New Roman"/>
          <w:color w:val="000000" w:themeColor="text1"/>
          <w:sz w:val="24"/>
          <w:szCs w:val="24"/>
        </w:rPr>
        <w:t>,</w:t>
      </w:r>
      <w:r w:rsidR="00954C5C" w:rsidRPr="009B6882">
        <w:rPr>
          <w:rFonts w:ascii="Times New Roman" w:eastAsia="Times New Roman" w:hAnsi="Times New Roman" w:cs="Times New Roman"/>
          <w:color w:val="000000" w:themeColor="text1"/>
          <w:sz w:val="24"/>
          <w:szCs w:val="24"/>
        </w:rPr>
        <w:t xml:space="preserve"> 2007;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2018</w:t>
      </w:r>
      <w:r w:rsidR="00954C5C" w:rsidRPr="009B6882">
        <w:rPr>
          <w:rFonts w:ascii="Times New Roman" w:eastAsia="Times New Roman" w:hAnsi="Times New Roman" w:cs="Times New Roman"/>
          <w:color w:val="000000" w:themeColor="text1"/>
          <w:sz w:val="24"/>
          <w:szCs w:val="24"/>
        </w:rPr>
        <w:t xml:space="preserve">; Pragg </w:t>
      </w:r>
      <w:r w:rsidR="00A24455" w:rsidRPr="009B6882">
        <w:rPr>
          <w:rFonts w:ascii="Times New Roman" w:eastAsia="Times New Roman" w:hAnsi="Times New Roman" w:cs="Times New Roman"/>
          <w:color w:val="000000" w:themeColor="text1"/>
          <w:sz w:val="24"/>
          <w:szCs w:val="24"/>
        </w:rPr>
        <w:t>&amp;</w:t>
      </w:r>
      <w:r w:rsidR="00954C5C" w:rsidRPr="009B6882">
        <w:rPr>
          <w:rFonts w:ascii="Times New Roman" w:eastAsia="Times New Roman" w:hAnsi="Times New Roman" w:cs="Times New Roman"/>
          <w:color w:val="000000" w:themeColor="text1"/>
          <w:sz w:val="24"/>
          <w:szCs w:val="24"/>
        </w:rPr>
        <w:t xml:space="preserve"> </w:t>
      </w:r>
      <w:proofErr w:type="spellStart"/>
      <w:r w:rsidR="00954C5C" w:rsidRPr="009B6882">
        <w:rPr>
          <w:rFonts w:ascii="Times New Roman" w:eastAsia="Times New Roman" w:hAnsi="Times New Roman" w:cs="Times New Roman"/>
          <w:color w:val="000000" w:themeColor="text1"/>
          <w:sz w:val="24"/>
          <w:szCs w:val="24"/>
        </w:rPr>
        <w:t>Knoester</w:t>
      </w:r>
      <w:proofErr w:type="spellEnd"/>
      <w:r w:rsidR="00A24455" w:rsidRPr="009B6882">
        <w:rPr>
          <w:rFonts w:ascii="Times New Roman" w:eastAsia="Times New Roman" w:hAnsi="Times New Roman" w:cs="Times New Roman"/>
          <w:color w:val="000000" w:themeColor="text1"/>
          <w:sz w:val="24"/>
          <w:szCs w:val="24"/>
        </w:rPr>
        <w:t>,</w:t>
      </w:r>
      <w:r w:rsidR="00954C5C" w:rsidRPr="009B6882">
        <w:rPr>
          <w:rFonts w:ascii="Times New Roman" w:eastAsia="Times New Roman" w:hAnsi="Times New Roman" w:cs="Times New Roman"/>
          <w:color w:val="000000" w:themeColor="text1"/>
          <w:sz w:val="24"/>
          <w:szCs w:val="24"/>
        </w:rPr>
        <w:t xml:space="preserve"> 2017).</w:t>
      </w:r>
      <w:r w:rsidR="001876D6" w:rsidRPr="009B6882">
        <w:rPr>
          <w:rFonts w:ascii="Times New Roman" w:eastAsia="Times New Roman" w:hAnsi="Times New Roman" w:cs="Times New Roman"/>
          <w:color w:val="000000" w:themeColor="text1"/>
          <w:sz w:val="24"/>
          <w:szCs w:val="24"/>
        </w:rPr>
        <w:t xml:space="preserve"> </w:t>
      </w:r>
      <w:r w:rsidR="001876D6" w:rsidRPr="009B6882">
        <w:rPr>
          <w:rFonts w:ascii="Times New Roman" w:hAnsi="Times New Roman" w:cs="Times New Roman"/>
          <w:color w:val="000000" w:themeColor="text1"/>
          <w:sz w:val="24"/>
          <w:szCs w:val="24"/>
        </w:rPr>
        <w:t>Children are also more likely to report good relationships with their fathers if they had a highly engaged father while growing up (</w:t>
      </w:r>
      <w:proofErr w:type="spellStart"/>
      <w:r w:rsidR="001876D6" w:rsidRPr="009B6882">
        <w:rPr>
          <w:rFonts w:ascii="Times New Roman" w:hAnsi="Times New Roman" w:cs="Times New Roman"/>
          <w:color w:val="000000" w:themeColor="text1"/>
          <w:sz w:val="24"/>
          <w:szCs w:val="24"/>
        </w:rPr>
        <w:t>Flouri</w:t>
      </w:r>
      <w:proofErr w:type="spellEnd"/>
      <w:r w:rsidR="001876D6" w:rsidRPr="009B6882">
        <w:rPr>
          <w:rFonts w:ascii="Times New Roman" w:hAnsi="Times New Roman" w:cs="Times New Roman"/>
          <w:color w:val="000000" w:themeColor="text1"/>
          <w:sz w:val="24"/>
          <w:szCs w:val="24"/>
        </w:rPr>
        <w:t xml:space="preserve"> &amp; Buchanan, 2002; Lamb &amp; Lewis, 2010). As such, the associations between longer paternity leaves and father-child relationships may be</w:t>
      </w:r>
      <w:r w:rsidR="002912C5">
        <w:rPr>
          <w:rFonts w:ascii="Times New Roman" w:hAnsi="Times New Roman" w:cs="Times New Roman"/>
          <w:color w:val="000000" w:themeColor="text1"/>
          <w:sz w:val="24"/>
          <w:szCs w:val="24"/>
        </w:rPr>
        <w:t>,</w:t>
      </w:r>
      <w:r w:rsidR="001876D6" w:rsidRPr="009B6882">
        <w:rPr>
          <w:rFonts w:ascii="Times New Roman" w:hAnsi="Times New Roman" w:cs="Times New Roman"/>
          <w:color w:val="000000" w:themeColor="text1"/>
          <w:sz w:val="24"/>
          <w:szCs w:val="24"/>
        </w:rPr>
        <w:t xml:space="preserve"> </w:t>
      </w:r>
      <w:r w:rsidR="00D47A45" w:rsidRPr="009B6882">
        <w:rPr>
          <w:rFonts w:ascii="Times New Roman" w:hAnsi="Times New Roman" w:cs="Times New Roman"/>
          <w:color w:val="000000" w:themeColor="text1"/>
          <w:sz w:val="24"/>
          <w:szCs w:val="24"/>
        </w:rPr>
        <w:t xml:space="preserve">at least </w:t>
      </w:r>
      <w:r w:rsidR="002912C5">
        <w:rPr>
          <w:rFonts w:ascii="Times New Roman" w:hAnsi="Times New Roman" w:cs="Times New Roman"/>
          <w:color w:val="000000" w:themeColor="text1"/>
          <w:sz w:val="24"/>
          <w:szCs w:val="24"/>
        </w:rPr>
        <w:t>in part,</w:t>
      </w:r>
      <w:r w:rsidR="002912C5" w:rsidRPr="009B6882">
        <w:rPr>
          <w:rFonts w:ascii="Times New Roman" w:hAnsi="Times New Roman" w:cs="Times New Roman"/>
          <w:color w:val="000000" w:themeColor="text1"/>
          <w:sz w:val="24"/>
          <w:szCs w:val="24"/>
        </w:rPr>
        <w:t xml:space="preserve"> </w:t>
      </w:r>
      <w:r w:rsidR="001876D6" w:rsidRPr="009B6882">
        <w:rPr>
          <w:rFonts w:ascii="Times New Roman" w:hAnsi="Times New Roman" w:cs="Times New Roman"/>
          <w:color w:val="000000" w:themeColor="text1"/>
          <w:sz w:val="24"/>
          <w:szCs w:val="24"/>
        </w:rPr>
        <w:t>mediated by father</w:t>
      </w:r>
      <w:r w:rsidR="002912C5">
        <w:rPr>
          <w:rFonts w:ascii="Times New Roman" w:hAnsi="Times New Roman" w:cs="Times New Roman"/>
          <w:color w:val="000000" w:themeColor="text1"/>
          <w:sz w:val="24"/>
          <w:szCs w:val="24"/>
        </w:rPr>
        <w:t>s’</w:t>
      </w:r>
      <w:r w:rsidR="001876D6" w:rsidRPr="009B6882">
        <w:rPr>
          <w:rFonts w:ascii="Times New Roman" w:hAnsi="Times New Roman" w:cs="Times New Roman"/>
          <w:color w:val="000000" w:themeColor="text1"/>
          <w:sz w:val="24"/>
          <w:szCs w:val="24"/>
        </w:rPr>
        <w:t xml:space="preserve"> engagement.</w:t>
      </w:r>
    </w:p>
    <w:p w14:paraId="44D810A1" w14:textId="37595553" w:rsidR="0030216C" w:rsidRPr="009B6882" w:rsidRDefault="0030216C" w:rsidP="009B6882">
      <w:pPr>
        <w:spacing w:after="0" w:line="480" w:lineRule="auto"/>
        <w:ind w:firstLine="720"/>
        <w:rPr>
          <w:rFonts w:ascii="Times New Roman" w:eastAsia="Times New Roman" w:hAnsi="Times New Roman" w:cs="Times New Roman"/>
          <w:color w:val="000000" w:themeColor="text1"/>
          <w:sz w:val="24"/>
          <w:szCs w:val="24"/>
          <w:highlight w:val="yellow"/>
        </w:rPr>
      </w:pPr>
      <w:r w:rsidRPr="009B6882">
        <w:rPr>
          <w:rFonts w:ascii="Times New Roman" w:hAnsi="Times New Roman" w:cs="Times New Roman"/>
          <w:color w:val="000000" w:themeColor="text1"/>
          <w:sz w:val="24"/>
          <w:szCs w:val="24"/>
        </w:rPr>
        <w:t>Paternity leave</w:t>
      </w:r>
      <w:r w:rsidR="001876D6" w:rsidRPr="009B6882">
        <w:rPr>
          <w:rFonts w:ascii="Times New Roman" w:hAnsi="Times New Roman" w:cs="Times New Roman"/>
          <w:color w:val="000000" w:themeColor="text1"/>
          <w:sz w:val="24"/>
          <w:szCs w:val="24"/>
        </w:rPr>
        <w:t>-taking</w:t>
      </w:r>
      <w:r w:rsidRPr="009B6882">
        <w:rPr>
          <w:rFonts w:ascii="Times New Roman" w:hAnsi="Times New Roman" w:cs="Times New Roman"/>
          <w:color w:val="000000" w:themeColor="text1"/>
          <w:sz w:val="24"/>
          <w:szCs w:val="24"/>
        </w:rPr>
        <w:t xml:space="preserve"> also </w:t>
      </w:r>
      <w:r w:rsidR="002912C5">
        <w:rPr>
          <w:rFonts w:ascii="Times New Roman" w:hAnsi="Times New Roman" w:cs="Times New Roman"/>
          <w:color w:val="000000" w:themeColor="text1"/>
          <w:sz w:val="24"/>
          <w:szCs w:val="24"/>
        </w:rPr>
        <w:t xml:space="preserve">may </w:t>
      </w:r>
      <w:r w:rsidRPr="009B6882">
        <w:rPr>
          <w:rFonts w:ascii="Times New Roman" w:hAnsi="Times New Roman" w:cs="Times New Roman"/>
          <w:color w:val="000000" w:themeColor="text1"/>
          <w:sz w:val="24"/>
          <w:szCs w:val="24"/>
        </w:rPr>
        <w:t>be associated with parental relationship</w:t>
      </w:r>
      <w:r w:rsidR="001876D6" w:rsidRPr="009B6882">
        <w:rPr>
          <w:rFonts w:ascii="Times New Roman" w:hAnsi="Times New Roman" w:cs="Times New Roman"/>
          <w:color w:val="000000" w:themeColor="text1"/>
          <w:sz w:val="24"/>
          <w:szCs w:val="24"/>
        </w:rPr>
        <w:t xml:space="preserve"> dynamics</w:t>
      </w:r>
      <w:r w:rsidRPr="009B6882">
        <w:rPr>
          <w:rFonts w:ascii="Times New Roman" w:hAnsi="Times New Roman" w:cs="Times New Roman"/>
          <w:color w:val="000000" w:themeColor="text1"/>
          <w:sz w:val="24"/>
          <w:szCs w:val="24"/>
        </w:rPr>
        <w:t>.</w:t>
      </w:r>
      <w:r w:rsidR="006441A5" w:rsidRPr="009B6882">
        <w:rPr>
          <w:rFonts w:ascii="Times New Roman" w:hAnsi="Times New Roman" w:cs="Times New Roman"/>
          <w:color w:val="000000" w:themeColor="text1"/>
          <w:sz w:val="24"/>
          <w:szCs w:val="24"/>
        </w:rPr>
        <w:t xml:space="preserve"> </w:t>
      </w:r>
      <w:r w:rsidR="001550F6" w:rsidRPr="009B6882">
        <w:rPr>
          <w:rFonts w:ascii="Times New Roman" w:hAnsi="Times New Roman" w:cs="Times New Roman"/>
          <w:color w:val="000000" w:themeColor="text1"/>
          <w:sz w:val="24"/>
          <w:szCs w:val="24"/>
        </w:rPr>
        <w:t>Individuals increasingly favor egalitarian relationships (Gerson</w:t>
      </w:r>
      <w:r w:rsidR="00A24455" w:rsidRPr="009B6882">
        <w:rPr>
          <w:rFonts w:ascii="Times New Roman" w:hAnsi="Times New Roman" w:cs="Times New Roman"/>
          <w:color w:val="000000" w:themeColor="text1"/>
          <w:sz w:val="24"/>
          <w:szCs w:val="24"/>
        </w:rPr>
        <w:t xml:space="preserve">, 2010; </w:t>
      </w:r>
      <w:proofErr w:type="spellStart"/>
      <w:r w:rsidR="00A24455" w:rsidRPr="009B6882">
        <w:rPr>
          <w:rFonts w:ascii="Times New Roman" w:hAnsi="Times New Roman" w:cs="Times New Roman"/>
          <w:color w:val="000000" w:themeColor="text1"/>
          <w:sz w:val="24"/>
          <w:szCs w:val="24"/>
        </w:rPr>
        <w:t>Pedulla</w:t>
      </w:r>
      <w:proofErr w:type="spellEnd"/>
      <w:r w:rsidR="00A24455" w:rsidRPr="009B6882">
        <w:rPr>
          <w:rFonts w:ascii="Times New Roman" w:hAnsi="Times New Roman" w:cs="Times New Roman"/>
          <w:color w:val="000000" w:themeColor="text1"/>
          <w:sz w:val="24"/>
          <w:szCs w:val="24"/>
        </w:rPr>
        <w:t xml:space="preserve"> &amp;</w:t>
      </w:r>
      <w:r w:rsidR="001550F6" w:rsidRPr="009B6882">
        <w:rPr>
          <w:rFonts w:ascii="Times New Roman" w:hAnsi="Times New Roman" w:cs="Times New Roman"/>
          <w:color w:val="000000" w:themeColor="text1"/>
          <w:sz w:val="24"/>
          <w:szCs w:val="24"/>
        </w:rPr>
        <w:t xml:space="preserve"> </w:t>
      </w:r>
      <w:proofErr w:type="spellStart"/>
      <w:r w:rsidR="001550F6" w:rsidRPr="009B6882">
        <w:rPr>
          <w:rFonts w:ascii="Times New Roman" w:hAnsi="Times New Roman" w:cs="Times New Roman"/>
          <w:color w:val="000000" w:themeColor="text1"/>
          <w:sz w:val="24"/>
          <w:szCs w:val="24"/>
        </w:rPr>
        <w:t>Thébaud</w:t>
      </w:r>
      <w:proofErr w:type="spellEnd"/>
      <w:r w:rsidR="00A24455" w:rsidRPr="009B6882">
        <w:rPr>
          <w:rFonts w:ascii="Times New Roman" w:hAnsi="Times New Roman" w:cs="Times New Roman"/>
          <w:color w:val="000000" w:themeColor="text1"/>
          <w:sz w:val="24"/>
          <w:szCs w:val="24"/>
        </w:rPr>
        <w:t>,</w:t>
      </w:r>
      <w:r w:rsidR="001550F6" w:rsidRPr="009B6882">
        <w:rPr>
          <w:rFonts w:ascii="Times New Roman" w:hAnsi="Times New Roman" w:cs="Times New Roman"/>
          <w:color w:val="000000" w:themeColor="text1"/>
          <w:sz w:val="24"/>
          <w:szCs w:val="24"/>
        </w:rPr>
        <w:t xml:space="preserve"> 2015), and egalitarianism is associated </w:t>
      </w:r>
      <w:r w:rsidR="00B4471A" w:rsidRPr="009B6882">
        <w:rPr>
          <w:rFonts w:ascii="Times New Roman" w:hAnsi="Times New Roman" w:cs="Times New Roman"/>
          <w:color w:val="000000" w:themeColor="text1"/>
          <w:sz w:val="24"/>
          <w:szCs w:val="24"/>
        </w:rPr>
        <w:t xml:space="preserve">with </w:t>
      </w:r>
      <w:r w:rsidR="00EC6B79" w:rsidRPr="009B6882">
        <w:rPr>
          <w:rFonts w:ascii="Times New Roman" w:hAnsi="Times New Roman" w:cs="Times New Roman"/>
          <w:color w:val="000000" w:themeColor="text1"/>
          <w:sz w:val="24"/>
          <w:szCs w:val="24"/>
        </w:rPr>
        <w:t xml:space="preserve">higher quality romantic </w:t>
      </w:r>
      <w:r w:rsidR="001550F6" w:rsidRPr="009B6882">
        <w:rPr>
          <w:rFonts w:ascii="Times New Roman" w:hAnsi="Times New Roman" w:cs="Times New Roman"/>
          <w:color w:val="000000" w:themeColor="text1"/>
          <w:sz w:val="24"/>
          <w:szCs w:val="24"/>
        </w:rPr>
        <w:t>relationships (Carlson</w:t>
      </w:r>
      <w:r w:rsidR="00E04EB0" w:rsidRPr="009B6882">
        <w:rPr>
          <w:rFonts w:ascii="Times New Roman" w:hAnsi="Times New Roman" w:cs="Times New Roman"/>
          <w:color w:val="000000" w:themeColor="text1"/>
          <w:sz w:val="24"/>
          <w:szCs w:val="24"/>
        </w:rPr>
        <w:t xml:space="preserve">, Hanson, </w:t>
      </w:r>
      <w:r w:rsidR="00A24455" w:rsidRPr="009B6882">
        <w:rPr>
          <w:rFonts w:ascii="Times New Roman" w:hAnsi="Times New Roman" w:cs="Times New Roman"/>
          <w:color w:val="000000" w:themeColor="text1"/>
          <w:sz w:val="24"/>
          <w:szCs w:val="24"/>
        </w:rPr>
        <w:t>&amp;</w:t>
      </w:r>
      <w:r w:rsidR="00E04EB0" w:rsidRPr="009B6882">
        <w:rPr>
          <w:rFonts w:ascii="Times New Roman" w:hAnsi="Times New Roman" w:cs="Times New Roman"/>
          <w:color w:val="000000" w:themeColor="text1"/>
          <w:sz w:val="24"/>
          <w:szCs w:val="24"/>
        </w:rPr>
        <w:t xml:space="preserve"> Fitzroy</w:t>
      </w:r>
      <w:r w:rsidR="00A24455" w:rsidRPr="009B6882">
        <w:rPr>
          <w:rFonts w:ascii="Times New Roman" w:hAnsi="Times New Roman" w:cs="Times New Roman"/>
          <w:color w:val="000000" w:themeColor="text1"/>
          <w:sz w:val="24"/>
          <w:szCs w:val="24"/>
        </w:rPr>
        <w:t>,</w:t>
      </w:r>
      <w:r w:rsidR="001550F6" w:rsidRPr="009B6882">
        <w:rPr>
          <w:rFonts w:ascii="Times New Roman" w:hAnsi="Times New Roman" w:cs="Times New Roman"/>
          <w:color w:val="000000" w:themeColor="text1"/>
          <w:sz w:val="24"/>
          <w:szCs w:val="24"/>
        </w:rPr>
        <w:t xml:space="preserve"> 2016; Carlson, Miller, </w:t>
      </w:r>
      <w:r w:rsidR="00A24455" w:rsidRPr="009B6882">
        <w:rPr>
          <w:rFonts w:ascii="Times New Roman" w:hAnsi="Times New Roman" w:cs="Times New Roman"/>
          <w:color w:val="000000" w:themeColor="text1"/>
          <w:sz w:val="24"/>
          <w:szCs w:val="24"/>
        </w:rPr>
        <w:t>&amp;</w:t>
      </w:r>
      <w:r w:rsidR="001550F6" w:rsidRPr="009B6882">
        <w:rPr>
          <w:rFonts w:ascii="Times New Roman" w:hAnsi="Times New Roman" w:cs="Times New Roman"/>
          <w:color w:val="000000" w:themeColor="text1"/>
          <w:sz w:val="24"/>
          <w:szCs w:val="24"/>
        </w:rPr>
        <w:t xml:space="preserve"> Sassler</w:t>
      </w:r>
      <w:r w:rsidR="00A24455" w:rsidRPr="009B6882">
        <w:rPr>
          <w:rFonts w:ascii="Times New Roman" w:hAnsi="Times New Roman" w:cs="Times New Roman"/>
          <w:color w:val="000000" w:themeColor="text1"/>
          <w:sz w:val="24"/>
          <w:szCs w:val="24"/>
        </w:rPr>
        <w:t>,</w:t>
      </w:r>
      <w:r w:rsidR="001550F6" w:rsidRPr="009B6882">
        <w:rPr>
          <w:rFonts w:ascii="Times New Roman" w:hAnsi="Times New Roman" w:cs="Times New Roman"/>
          <w:color w:val="000000" w:themeColor="text1"/>
          <w:sz w:val="24"/>
          <w:szCs w:val="24"/>
        </w:rPr>
        <w:t xml:space="preserve"> 2018; Frisco </w:t>
      </w:r>
      <w:r w:rsidR="00A24455" w:rsidRPr="009B6882">
        <w:rPr>
          <w:rFonts w:ascii="Times New Roman" w:hAnsi="Times New Roman" w:cs="Times New Roman"/>
          <w:color w:val="000000" w:themeColor="text1"/>
          <w:sz w:val="24"/>
          <w:szCs w:val="24"/>
        </w:rPr>
        <w:t>&amp;</w:t>
      </w:r>
      <w:r w:rsidR="001550F6" w:rsidRPr="009B6882">
        <w:rPr>
          <w:rFonts w:ascii="Times New Roman" w:hAnsi="Times New Roman" w:cs="Times New Roman"/>
          <w:color w:val="000000" w:themeColor="text1"/>
          <w:sz w:val="24"/>
          <w:szCs w:val="24"/>
        </w:rPr>
        <w:t xml:space="preserve"> Williams</w:t>
      </w:r>
      <w:r w:rsidR="00A24455" w:rsidRPr="009B6882">
        <w:rPr>
          <w:rFonts w:ascii="Times New Roman" w:hAnsi="Times New Roman" w:cs="Times New Roman"/>
          <w:color w:val="000000" w:themeColor="text1"/>
          <w:sz w:val="24"/>
          <w:szCs w:val="24"/>
        </w:rPr>
        <w:t>,</w:t>
      </w:r>
      <w:r w:rsidR="00EC6B79" w:rsidRPr="009B6882">
        <w:rPr>
          <w:rFonts w:ascii="Times New Roman" w:hAnsi="Times New Roman" w:cs="Times New Roman"/>
          <w:color w:val="000000" w:themeColor="text1"/>
          <w:sz w:val="24"/>
          <w:szCs w:val="24"/>
        </w:rPr>
        <w:t xml:space="preserve"> 2003). Taking time off </w:t>
      </w:r>
      <w:r w:rsidR="001550F6" w:rsidRPr="009B6882">
        <w:rPr>
          <w:rFonts w:ascii="Times New Roman" w:hAnsi="Times New Roman" w:cs="Times New Roman"/>
          <w:color w:val="000000" w:themeColor="text1"/>
          <w:sz w:val="24"/>
          <w:szCs w:val="24"/>
        </w:rPr>
        <w:t xml:space="preserve">work when a child is born may symbolize </w:t>
      </w:r>
      <w:r w:rsidR="002912C5">
        <w:rPr>
          <w:rFonts w:ascii="Times New Roman" w:hAnsi="Times New Roman" w:cs="Times New Roman"/>
          <w:color w:val="000000" w:themeColor="text1"/>
          <w:sz w:val="24"/>
          <w:szCs w:val="24"/>
        </w:rPr>
        <w:t>a father’s</w:t>
      </w:r>
      <w:r w:rsidR="001550F6" w:rsidRPr="009B6882">
        <w:rPr>
          <w:rFonts w:ascii="Times New Roman" w:hAnsi="Times New Roman" w:cs="Times New Roman"/>
          <w:color w:val="000000" w:themeColor="text1"/>
          <w:sz w:val="24"/>
          <w:szCs w:val="24"/>
        </w:rPr>
        <w:t xml:space="preserve"> commitment to be</w:t>
      </w:r>
      <w:r w:rsidR="001876D6" w:rsidRPr="009B6882">
        <w:rPr>
          <w:rFonts w:ascii="Times New Roman" w:hAnsi="Times New Roman" w:cs="Times New Roman"/>
          <w:color w:val="000000" w:themeColor="text1"/>
          <w:sz w:val="24"/>
          <w:szCs w:val="24"/>
        </w:rPr>
        <w:t>ing</w:t>
      </w:r>
      <w:r w:rsidR="001550F6" w:rsidRPr="009B6882">
        <w:rPr>
          <w:rFonts w:ascii="Times New Roman" w:hAnsi="Times New Roman" w:cs="Times New Roman"/>
          <w:color w:val="000000" w:themeColor="text1"/>
          <w:sz w:val="24"/>
          <w:szCs w:val="24"/>
        </w:rPr>
        <w:t xml:space="preserve"> </w:t>
      </w:r>
      <w:r w:rsidR="002912C5">
        <w:rPr>
          <w:rFonts w:ascii="Times New Roman" w:hAnsi="Times New Roman" w:cs="Times New Roman"/>
          <w:color w:val="000000" w:themeColor="text1"/>
          <w:sz w:val="24"/>
          <w:szCs w:val="24"/>
        </w:rPr>
        <w:t xml:space="preserve">an </w:t>
      </w:r>
      <w:r w:rsidR="001550F6" w:rsidRPr="009B6882">
        <w:rPr>
          <w:rFonts w:ascii="Times New Roman" w:hAnsi="Times New Roman" w:cs="Times New Roman"/>
          <w:color w:val="000000" w:themeColor="text1"/>
          <w:sz w:val="24"/>
          <w:szCs w:val="24"/>
        </w:rPr>
        <w:t xml:space="preserve">engaged </w:t>
      </w:r>
      <w:r w:rsidR="001876D6" w:rsidRPr="009B6882">
        <w:rPr>
          <w:rFonts w:ascii="Times New Roman" w:hAnsi="Times New Roman" w:cs="Times New Roman"/>
          <w:color w:val="000000" w:themeColor="text1"/>
          <w:sz w:val="24"/>
          <w:szCs w:val="24"/>
        </w:rPr>
        <w:t>parent</w:t>
      </w:r>
      <w:r w:rsidR="002912C5">
        <w:rPr>
          <w:rFonts w:ascii="Times New Roman" w:hAnsi="Times New Roman" w:cs="Times New Roman"/>
          <w:color w:val="000000" w:themeColor="text1"/>
          <w:sz w:val="24"/>
          <w:szCs w:val="24"/>
        </w:rPr>
        <w:t xml:space="preserve"> who shares</w:t>
      </w:r>
      <w:r w:rsidR="001550F6" w:rsidRPr="009B6882">
        <w:rPr>
          <w:rFonts w:ascii="Times New Roman" w:hAnsi="Times New Roman" w:cs="Times New Roman"/>
          <w:color w:val="000000" w:themeColor="text1"/>
          <w:sz w:val="24"/>
          <w:szCs w:val="24"/>
        </w:rPr>
        <w:t xml:space="preserve"> </w:t>
      </w:r>
      <w:r w:rsidR="00E53965">
        <w:rPr>
          <w:rFonts w:ascii="Times New Roman" w:hAnsi="Times New Roman" w:cs="Times New Roman"/>
          <w:color w:val="000000" w:themeColor="text1"/>
          <w:sz w:val="24"/>
          <w:szCs w:val="24"/>
        </w:rPr>
        <w:t>co-parent</w:t>
      </w:r>
      <w:r w:rsidR="001550F6" w:rsidRPr="009B6882">
        <w:rPr>
          <w:rFonts w:ascii="Times New Roman" w:hAnsi="Times New Roman" w:cs="Times New Roman"/>
          <w:color w:val="000000" w:themeColor="text1"/>
          <w:sz w:val="24"/>
          <w:szCs w:val="24"/>
        </w:rPr>
        <w:t xml:space="preserve">ing </w:t>
      </w:r>
      <w:r w:rsidR="001876D6" w:rsidRPr="009B6882">
        <w:rPr>
          <w:rFonts w:ascii="Times New Roman" w:hAnsi="Times New Roman" w:cs="Times New Roman"/>
          <w:color w:val="000000" w:themeColor="text1"/>
          <w:sz w:val="24"/>
          <w:szCs w:val="24"/>
        </w:rPr>
        <w:t>responsibilities.</w:t>
      </w:r>
      <w:r w:rsidR="00DD10CF" w:rsidRPr="009B6882">
        <w:rPr>
          <w:rFonts w:ascii="Times New Roman" w:hAnsi="Times New Roman" w:cs="Times New Roman"/>
          <w:color w:val="000000" w:themeColor="text1"/>
          <w:sz w:val="24"/>
          <w:szCs w:val="24"/>
        </w:rPr>
        <w:t xml:space="preserve"> Moreover, paternity leave</w:t>
      </w:r>
      <w:r w:rsidR="001876D6" w:rsidRPr="009B6882">
        <w:rPr>
          <w:rFonts w:ascii="Times New Roman" w:hAnsi="Times New Roman" w:cs="Times New Roman"/>
          <w:color w:val="000000" w:themeColor="text1"/>
          <w:sz w:val="24"/>
          <w:szCs w:val="24"/>
        </w:rPr>
        <w:t>-taking</w:t>
      </w:r>
      <w:r w:rsidR="00DD10CF" w:rsidRPr="009B6882">
        <w:rPr>
          <w:rFonts w:ascii="Times New Roman" w:hAnsi="Times New Roman" w:cs="Times New Roman"/>
          <w:color w:val="000000" w:themeColor="text1"/>
          <w:sz w:val="24"/>
          <w:szCs w:val="24"/>
        </w:rPr>
        <w:t xml:space="preserve"> may provide </w:t>
      </w:r>
      <w:r w:rsidR="00DD10CF" w:rsidRPr="009B6882">
        <w:rPr>
          <w:rFonts w:ascii="Times New Roman" w:hAnsi="Times New Roman" w:cs="Times New Roman"/>
          <w:color w:val="000000" w:themeColor="text1"/>
          <w:sz w:val="24"/>
          <w:szCs w:val="24"/>
        </w:rPr>
        <w:lastRenderedPageBreak/>
        <w:t>time for parents to be together during a meaningful time in their lives</w:t>
      </w:r>
      <w:r w:rsidR="001E6BE2" w:rsidRPr="009B6882">
        <w:rPr>
          <w:rFonts w:ascii="Times New Roman" w:hAnsi="Times New Roman" w:cs="Times New Roman"/>
          <w:color w:val="000000" w:themeColor="text1"/>
          <w:sz w:val="24"/>
          <w:szCs w:val="24"/>
        </w:rPr>
        <w:t xml:space="preserve">, and </w:t>
      </w:r>
      <w:r w:rsidR="00DD10CF" w:rsidRPr="009B6882">
        <w:rPr>
          <w:rFonts w:ascii="Times New Roman" w:hAnsi="Times New Roman" w:cs="Times New Roman"/>
          <w:color w:val="000000" w:themeColor="text1"/>
          <w:sz w:val="24"/>
          <w:szCs w:val="24"/>
        </w:rPr>
        <w:t>parents may work together to face the challenges of raising a child</w:t>
      </w:r>
      <w:r w:rsidR="002912C5">
        <w:rPr>
          <w:rFonts w:ascii="Times New Roman" w:hAnsi="Times New Roman" w:cs="Times New Roman"/>
          <w:color w:val="000000" w:themeColor="text1"/>
          <w:sz w:val="24"/>
          <w:szCs w:val="24"/>
        </w:rPr>
        <w:t>,</w:t>
      </w:r>
      <w:r w:rsidR="00DD10CF" w:rsidRPr="009B6882">
        <w:rPr>
          <w:rFonts w:ascii="Times New Roman" w:hAnsi="Times New Roman" w:cs="Times New Roman"/>
          <w:color w:val="000000" w:themeColor="text1"/>
          <w:sz w:val="24"/>
          <w:szCs w:val="24"/>
        </w:rPr>
        <w:t xml:space="preserve"> as well as establish expectations about how childcare will be divided (Almqvist </w:t>
      </w:r>
      <w:r w:rsidR="00A24455" w:rsidRPr="009B6882">
        <w:rPr>
          <w:rFonts w:ascii="Times New Roman" w:hAnsi="Times New Roman" w:cs="Times New Roman"/>
          <w:color w:val="000000" w:themeColor="text1"/>
          <w:sz w:val="24"/>
          <w:szCs w:val="24"/>
        </w:rPr>
        <w:t>&amp;</w:t>
      </w:r>
      <w:r w:rsidR="00DD10CF" w:rsidRPr="009B6882">
        <w:rPr>
          <w:rFonts w:ascii="Times New Roman" w:hAnsi="Times New Roman" w:cs="Times New Roman"/>
          <w:color w:val="000000" w:themeColor="text1"/>
          <w:sz w:val="24"/>
          <w:szCs w:val="24"/>
        </w:rPr>
        <w:t xml:space="preserve"> Duvander</w:t>
      </w:r>
      <w:r w:rsidR="00A24455" w:rsidRPr="009B6882">
        <w:rPr>
          <w:rFonts w:ascii="Times New Roman" w:hAnsi="Times New Roman" w:cs="Times New Roman"/>
          <w:color w:val="000000" w:themeColor="text1"/>
          <w:sz w:val="24"/>
          <w:szCs w:val="24"/>
        </w:rPr>
        <w:t>,</w:t>
      </w:r>
      <w:r w:rsidR="00DD10CF" w:rsidRPr="009B6882">
        <w:rPr>
          <w:rFonts w:ascii="Times New Roman" w:hAnsi="Times New Roman" w:cs="Times New Roman"/>
          <w:color w:val="000000" w:themeColor="text1"/>
          <w:sz w:val="24"/>
          <w:szCs w:val="24"/>
        </w:rPr>
        <w:t xml:space="preserve"> 2014; </w:t>
      </w:r>
      <w:proofErr w:type="spellStart"/>
      <w:r w:rsidR="00DD10CF" w:rsidRPr="009B6882">
        <w:rPr>
          <w:rFonts w:ascii="Times New Roman" w:hAnsi="Times New Roman" w:cs="Times New Roman"/>
          <w:color w:val="000000" w:themeColor="text1"/>
          <w:sz w:val="24"/>
          <w:szCs w:val="24"/>
        </w:rPr>
        <w:t>Bünning</w:t>
      </w:r>
      <w:proofErr w:type="spellEnd"/>
      <w:r w:rsidR="00A24455" w:rsidRPr="009B6882">
        <w:rPr>
          <w:rFonts w:ascii="Times New Roman" w:hAnsi="Times New Roman" w:cs="Times New Roman"/>
          <w:color w:val="000000" w:themeColor="text1"/>
          <w:sz w:val="24"/>
          <w:szCs w:val="24"/>
        </w:rPr>
        <w:t>,</w:t>
      </w:r>
      <w:r w:rsidR="00DD10CF" w:rsidRPr="009B6882">
        <w:rPr>
          <w:rFonts w:ascii="Times New Roman" w:hAnsi="Times New Roman" w:cs="Times New Roman"/>
          <w:color w:val="000000" w:themeColor="text1"/>
          <w:sz w:val="24"/>
          <w:szCs w:val="24"/>
        </w:rPr>
        <w:t xml:space="preserve"> 2015; </w:t>
      </w:r>
      <w:proofErr w:type="spellStart"/>
      <w:r w:rsidR="00DD10CF" w:rsidRPr="009B6882">
        <w:rPr>
          <w:rFonts w:ascii="Times New Roman" w:eastAsia="Times New Roman" w:hAnsi="Times New Roman" w:cs="Times New Roman"/>
          <w:color w:val="000000" w:themeColor="text1"/>
          <w:sz w:val="24"/>
          <w:szCs w:val="24"/>
        </w:rPr>
        <w:t>Rehel</w:t>
      </w:r>
      <w:proofErr w:type="spellEnd"/>
      <w:r w:rsidR="00A24455" w:rsidRPr="009B6882">
        <w:rPr>
          <w:rFonts w:ascii="Times New Roman" w:eastAsia="Times New Roman" w:hAnsi="Times New Roman" w:cs="Times New Roman"/>
          <w:color w:val="000000" w:themeColor="text1"/>
          <w:sz w:val="24"/>
          <w:szCs w:val="24"/>
        </w:rPr>
        <w:t>,</w:t>
      </w:r>
      <w:r w:rsidR="00DD10CF" w:rsidRPr="009B6882">
        <w:rPr>
          <w:rFonts w:ascii="Times New Roman" w:eastAsia="Times New Roman" w:hAnsi="Times New Roman" w:cs="Times New Roman"/>
          <w:color w:val="000000" w:themeColor="text1"/>
          <w:sz w:val="24"/>
          <w:szCs w:val="24"/>
        </w:rPr>
        <w:t xml:space="preserve"> 2014). Through this collaboration, parents may be more likely to perceive the division of labor as equitable and have fewer conflicts (</w:t>
      </w:r>
      <w:r w:rsidR="00DD10CF" w:rsidRPr="009B6882">
        <w:rPr>
          <w:rFonts w:ascii="Times New Roman" w:hAnsi="Times New Roman" w:cs="Times New Roman"/>
          <w:color w:val="000000" w:themeColor="text1"/>
          <w:sz w:val="24"/>
          <w:szCs w:val="24"/>
        </w:rPr>
        <w:t xml:space="preserve">Almqvist </w:t>
      </w:r>
      <w:r w:rsidR="00A24455" w:rsidRPr="009B6882">
        <w:rPr>
          <w:rFonts w:ascii="Times New Roman" w:hAnsi="Times New Roman" w:cs="Times New Roman"/>
          <w:color w:val="000000" w:themeColor="text1"/>
          <w:sz w:val="24"/>
          <w:szCs w:val="24"/>
        </w:rPr>
        <w:t>&amp;</w:t>
      </w:r>
      <w:r w:rsidR="00DD10CF" w:rsidRPr="009B6882">
        <w:rPr>
          <w:rFonts w:ascii="Times New Roman" w:hAnsi="Times New Roman" w:cs="Times New Roman"/>
          <w:color w:val="000000" w:themeColor="text1"/>
          <w:sz w:val="24"/>
          <w:szCs w:val="24"/>
        </w:rPr>
        <w:t xml:space="preserve"> Duvander</w:t>
      </w:r>
      <w:r w:rsidR="00A24455" w:rsidRPr="009B6882">
        <w:rPr>
          <w:rFonts w:ascii="Times New Roman" w:hAnsi="Times New Roman" w:cs="Times New Roman"/>
          <w:color w:val="000000" w:themeColor="text1"/>
          <w:sz w:val="24"/>
          <w:szCs w:val="24"/>
        </w:rPr>
        <w:t>,</w:t>
      </w:r>
      <w:r w:rsidR="00DD10CF" w:rsidRPr="009B6882">
        <w:rPr>
          <w:rFonts w:ascii="Times New Roman" w:hAnsi="Times New Roman" w:cs="Times New Roman"/>
          <w:color w:val="000000" w:themeColor="text1"/>
          <w:sz w:val="24"/>
          <w:szCs w:val="24"/>
        </w:rPr>
        <w:t xml:space="preserve"> 2014; </w:t>
      </w:r>
      <w:proofErr w:type="spellStart"/>
      <w:r w:rsidR="00DD10CF" w:rsidRPr="009B6882">
        <w:rPr>
          <w:rFonts w:ascii="Times New Roman" w:hAnsi="Times New Roman" w:cs="Times New Roman"/>
          <w:color w:val="000000" w:themeColor="text1"/>
          <w:sz w:val="24"/>
          <w:szCs w:val="24"/>
        </w:rPr>
        <w:t>Bünning</w:t>
      </w:r>
      <w:proofErr w:type="spellEnd"/>
      <w:r w:rsidR="00A24455" w:rsidRPr="009B6882">
        <w:rPr>
          <w:rFonts w:ascii="Times New Roman" w:hAnsi="Times New Roman" w:cs="Times New Roman"/>
          <w:color w:val="000000" w:themeColor="text1"/>
          <w:sz w:val="24"/>
          <w:szCs w:val="24"/>
        </w:rPr>
        <w:t>,</w:t>
      </w:r>
      <w:r w:rsidR="00DD10CF" w:rsidRPr="009B6882">
        <w:rPr>
          <w:rFonts w:ascii="Times New Roman" w:hAnsi="Times New Roman" w:cs="Times New Roman"/>
          <w:color w:val="000000" w:themeColor="text1"/>
          <w:sz w:val="24"/>
          <w:szCs w:val="24"/>
        </w:rPr>
        <w:t xml:space="preserve"> 2015; </w:t>
      </w:r>
      <w:proofErr w:type="spellStart"/>
      <w:r w:rsidR="00DD10CF" w:rsidRPr="009B6882">
        <w:rPr>
          <w:rFonts w:ascii="Times New Roman" w:eastAsia="Times New Roman" w:hAnsi="Times New Roman" w:cs="Times New Roman"/>
          <w:color w:val="000000" w:themeColor="text1"/>
          <w:sz w:val="24"/>
          <w:szCs w:val="24"/>
        </w:rPr>
        <w:t>Nomaguchi</w:t>
      </w:r>
      <w:proofErr w:type="spellEnd"/>
      <w:r w:rsidR="00DD10CF" w:rsidRPr="009B6882">
        <w:rPr>
          <w:rFonts w:ascii="Times New Roman" w:eastAsia="Times New Roman" w:hAnsi="Times New Roman" w:cs="Times New Roman"/>
          <w:color w:val="000000" w:themeColor="text1"/>
          <w:sz w:val="24"/>
          <w:szCs w:val="24"/>
        </w:rPr>
        <w:t xml:space="preserve">, Brown, </w:t>
      </w:r>
      <w:r w:rsidR="00A24455" w:rsidRPr="009B6882">
        <w:rPr>
          <w:rFonts w:ascii="Times New Roman" w:eastAsia="Times New Roman" w:hAnsi="Times New Roman" w:cs="Times New Roman"/>
          <w:color w:val="000000" w:themeColor="text1"/>
          <w:sz w:val="24"/>
          <w:szCs w:val="24"/>
        </w:rPr>
        <w:t>&amp;</w:t>
      </w:r>
      <w:r w:rsidR="00DD10CF" w:rsidRPr="009B6882">
        <w:rPr>
          <w:rFonts w:ascii="Times New Roman" w:eastAsia="Times New Roman" w:hAnsi="Times New Roman" w:cs="Times New Roman"/>
          <w:color w:val="000000" w:themeColor="text1"/>
          <w:sz w:val="24"/>
          <w:szCs w:val="24"/>
        </w:rPr>
        <w:t xml:space="preserve"> </w:t>
      </w:r>
      <w:proofErr w:type="spellStart"/>
      <w:r w:rsidR="00DD10CF" w:rsidRPr="009B6882">
        <w:rPr>
          <w:rFonts w:ascii="Times New Roman" w:eastAsia="Times New Roman" w:hAnsi="Times New Roman" w:cs="Times New Roman"/>
          <w:color w:val="000000" w:themeColor="text1"/>
          <w:sz w:val="24"/>
          <w:szCs w:val="24"/>
        </w:rPr>
        <w:t>Leyman</w:t>
      </w:r>
      <w:proofErr w:type="spellEnd"/>
      <w:r w:rsidR="00A24455" w:rsidRPr="009B6882">
        <w:rPr>
          <w:rFonts w:ascii="Times New Roman" w:eastAsia="Times New Roman" w:hAnsi="Times New Roman" w:cs="Times New Roman"/>
          <w:color w:val="000000" w:themeColor="text1"/>
          <w:sz w:val="24"/>
          <w:szCs w:val="24"/>
        </w:rPr>
        <w:t>,</w:t>
      </w:r>
      <w:r w:rsidR="00DD10CF" w:rsidRPr="009B6882">
        <w:rPr>
          <w:rFonts w:ascii="Times New Roman" w:eastAsia="Times New Roman" w:hAnsi="Times New Roman" w:cs="Times New Roman"/>
          <w:color w:val="000000" w:themeColor="text1"/>
          <w:sz w:val="24"/>
          <w:szCs w:val="24"/>
        </w:rPr>
        <w:t xml:space="preserve"> 2017). As such, paternity leave</w:t>
      </w:r>
      <w:r w:rsidR="001876D6" w:rsidRPr="009B6882">
        <w:rPr>
          <w:rFonts w:ascii="Times New Roman" w:eastAsia="Times New Roman" w:hAnsi="Times New Roman" w:cs="Times New Roman"/>
          <w:color w:val="000000" w:themeColor="text1"/>
          <w:sz w:val="24"/>
          <w:szCs w:val="24"/>
        </w:rPr>
        <w:t>-taking</w:t>
      </w:r>
      <w:r w:rsidR="00DD10CF" w:rsidRPr="009B6882">
        <w:rPr>
          <w:rFonts w:ascii="Times New Roman" w:eastAsia="Times New Roman" w:hAnsi="Times New Roman" w:cs="Times New Roman"/>
          <w:color w:val="000000" w:themeColor="text1"/>
          <w:sz w:val="24"/>
          <w:szCs w:val="24"/>
        </w:rPr>
        <w:t xml:space="preserve"> may be </w:t>
      </w:r>
      <w:r w:rsidR="001876D6" w:rsidRPr="009B6882">
        <w:rPr>
          <w:rFonts w:ascii="Times New Roman" w:eastAsia="Times New Roman" w:hAnsi="Times New Roman" w:cs="Times New Roman"/>
          <w:color w:val="000000" w:themeColor="text1"/>
          <w:sz w:val="24"/>
          <w:szCs w:val="24"/>
        </w:rPr>
        <w:t xml:space="preserve">positively </w:t>
      </w:r>
      <w:r w:rsidR="00DD10CF" w:rsidRPr="009B6882">
        <w:rPr>
          <w:rFonts w:ascii="Times New Roman" w:eastAsia="Times New Roman" w:hAnsi="Times New Roman" w:cs="Times New Roman"/>
          <w:color w:val="000000" w:themeColor="text1"/>
          <w:sz w:val="24"/>
          <w:szCs w:val="24"/>
        </w:rPr>
        <w:t xml:space="preserve">associated with </w:t>
      </w:r>
      <w:r w:rsidR="00E53965">
        <w:rPr>
          <w:rFonts w:ascii="Times New Roman" w:eastAsia="Times New Roman" w:hAnsi="Times New Roman" w:cs="Times New Roman"/>
          <w:color w:val="000000" w:themeColor="text1"/>
          <w:sz w:val="24"/>
          <w:szCs w:val="24"/>
        </w:rPr>
        <w:t>co-parent</w:t>
      </w:r>
      <w:r w:rsidR="00DD10CF" w:rsidRPr="009B6882">
        <w:rPr>
          <w:rFonts w:ascii="Times New Roman" w:eastAsia="Times New Roman" w:hAnsi="Times New Roman" w:cs="Times New Roman"/>
          <w:color w:val="000000" w:themeColor="text1"/>
          <w:sz w:val="24"/>
          <w:szCs w:val="24"/>
        </w:rPr>
        <w:t>ing support and relationship satisfaction</w:t>
      </w:r>
      <w:r w:rsidR="001E6BE2" w:rsidRPr="009B6882">
        <w:rPr>
          <w:rFonts w:ascii="Times New Roman" w:eastAsia="Times New Roman" w:hAnsi="Times New Roman" w:cs="Times New Roman"/>
          <w:color w:val="000000" w:themeColor="text1"/>
          <w:sz w:val="24"/>
          <w:szCs w:val="24"/>
        </w:rPr>
        <w:t xml:space="preserve"> </w:t>
      </w:r>
      <w:r w:rsidR="00307A96" w:rsidRPr="009B6882">
        <w:rPr>
          <w:rFonts w:ascii="Times New Roman" w:eastAsia="Times New Roman" w:hAnsi="Times New Roman" w:cs="Times New Roman"/>
          <w:color w:val="000000" w:themeColor="text1"/>
          <w:sz w:val="24"/>
          <w:szCs w:val="24"/>
        </w:rPr>
        <w:t>(</w:t>
      </w:r>
      <w:proofErr w:type="spellStart"/>
      <w:r w:rsidR="00307A96" w:rsidRPr="009B6882">
        <w:rPr>
          <w:rFonts w:ascii="Times New Roman" w:eastAsia="Times New Roman" w:hAnsi="Times New Roman" w:cs="Times New Roman"/>
          <w:color w:val="000000" w:themeColor="text1"/>
          <w:sz w:val="24"/>
          <w:szCs w:val="24"/>
        </w:rPr>
        <w:t>Kotsadam</w:t>
      </w:r>
      <w:proofErr w:type="spellEnd"/>
      <w:r w:rsidR="00307A96" w:rsidRPr="009B6882">
        <w:rPr>
          <w:rFonts w:ascii="Times New Roman" w:eastAsia="Times New Roman" w:hAnsi="Times New Roman" w:cs="Times New Roman"/>
          <w:color w:val="000000" w:themeColor="text1"/>
          <w:sz w:val="24"/>
          <w:szCs w:val="24"/>
        </w:rPr>
        <w:t xml:space="preserve"> </w:t>
      </w:r>
      <w:r w:rsidR="00A24455" w:rsidRPr="009B6882">
        <w:rPr>
          <w:rFonts w:ascii="Times New Roman" w:eastAsia="Times New Roman" w:hAnsi="Times New Roman" w:cs="Times New Roman"/>
          <w:color w:val="000000" w:themeColor="text1"/>
          <w:sz w:val="24"/>
          <w:szCs w:val="24"/>
        </w:rPr>
        <w:t>&amp;</w:t>
      </w:r>
      <w:r w:rsidR="00307A96" w:rsidRPr="009B6882">
        <w:rPr>
          <w:rFonts w:ascii="Times New Roman" w:eastAsia="Times New Roman" w:hAnsi="Times New Roman" w:cs="Times New Roman"/>
          <w:color w:val="000000" w:themeColor="text1"/>
          <w:sz w:val="24"/>
          <w:szCs w:val="24"/>
        </w:rPr>
        <w:t xml:space="preserve"> </w:t>
      </w:r>
      <w:proofErr w:type="spellStart"/>
      <w:r w:rsidR="00307A96" w:rsidRPr="009B6882">
        <w:rPr>
          <w:rFonts w:ascii="Times New Roman" w:eastAsia="Times New Roman" w:hAnsi="Times New Roman" w:cs="Times New Roman"/>
          <w:color w:val="000000" w:themeColor="text1"/>
          <w:sz w:val="24"/>
          <w:szCs w:val="24"/>
        </w:rPr>
        <w:t>Finseraas</w:t>
      </w:r>
      <w:proofErr w:type="spellEnd"/>
      <w:r w:rsidR="00A24455" w:rsidRPr="009B6882">
        <w:rPr>
          <w:rFonts w:ascii="Times New Roman" w:eastAsia="Times New Roman" w:hAnsi="Times New Roman" w:cs="Times New Roman"/>
          <w:color w:val="000000" w:themeColor="text1"/>
          <w:sz w:val="24"/>
          <w:szCs w:val="24"/>
        </w:rPr>
        <w:t>,</w:t>
      </w:r>
      <w:r w:rsidR="00307A96" w:rsidRPr="009B6882">
        <w:rPr>
          <w:rFonts w:ascii="Times New Roman" w:eastAsia="Times New Roman" w:hAnsi="Times New Roman" w:cs="Times New Roman"/>
          <w:color w:val="000000" w:themeColor="text1"/>
          <w:sz w:val="24"/>
          <w:szCs w:val="24"/>
        </w:rPr>
        <w:t xml:space="preserve"> 2011</w:t>
      </w:r>
      <w:r w:rsidR="001876D6" w:rsidRPr="009B6882">
        <w:rPr>
          <w:rFonts w:ascii="Times New Roman" w:eastAsia="Times New Roman" w:hAnsi="Times New Roman" w:cs="Times New Roman"/>
          <w:color w:val="000000" w:themeColor="text1"/>
          <w:sz w:val="24"/>
          <w:szCs w:val="24"/>
        </w:rPr>
        <w:t xml:space="preserve">;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2019</w:t>
      </w:r>
      <w:r w:rsidR="00307A96" w:rsidRPr="009B6882">
        <w:rPr>
          <w:rFonts w:ascii="Times New Roman" w:eastAsia="Times New Roman" w:hAnsi="Times New Roman" w:cs="Times New Roman"/>
          <w:color w:val="000000" w:themeColor="text1"/>
          <w:sz w:val="24"/>
          <w:szCs w:val="24"/>
        </w:rPr>
        <w:t>).</w:t>
      </w:r>
    </w:p>
    <w:p w14:paraId="5E123D5B" w14:textId="792B2691" w:rsidR="004F59E4" w:rsidRPr="009B6882" w:rsidRDefault="00226B9E"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P</w:t>
      </w:r>
      <w:r w:rsidR="00307A96" w:rsidRPr="009B6882">
        <w:rPr>
          <w:rFonts w:ascii="Times New Roman" w:eastAsia="Times New Roman" w:hAnsi="Times New Roman" w:cs="Times New Roman"/>
          <w:color w:val="000000" w:themeColor="text1"/>
          <w:sz w:val="24"/>
          <w:szCs w:val="24"/>
        </w:rPr>
        <w:t>arent</w:t>
      </w:r>
      <w:r w:rsidRPr="009B6882">
        <w:rPr>
          <w:rFonts w:ascii="Times New Roman" w:eastAsia="Times New Roman" w:hAnsi="Times New Roman" w:cs="Times New Roman"/>
          <w:color w:val="000000" w:themeColor="text1"/>
          <w:sz w:val="24"/>
          <w:szCs w:val="24"/>
        </w:rPr>
        <w:t>s’</w:t>
      </w:r>
      <w:r w:rsidR="00307A96" w:rsidRPr="009B6882">
        <w:rPr>
          <w:rFonts w:ascii="Times New Roman" w:eastAsia="Times New Roman" w:hAnsi="Times New Roman" w:cs="Times New Roman"/>
          <w:color w:val="000000" w:themeColor="text1"/>
          <w:sz w:val="24"/>
          <w:szCs w:val="24"/>
        </w:rPr>
        <w:t xml:space="preserve"> relationship</w:t>
      </w:r>
      <w:r w:rsidRPr="009B6882">
        <w:rPr>
          <w:rFonts w:ascii="Times New Roman" w:eastAsia="Times New Roman" w:hAnsi="Times New Roman" w:cs="Times New Roman"/>
          <w:color w:val="000000" w:themeColor="text1"/>
          <w:sz w:val="24"/>
          <w:szCs w:val="24"/>
        </w:rPr>
        <w:t xml:space="preserve"> quality is</w:t>
      </w:r>
      <w:r w:rsidR="00307A96" w:rsidRPr="009B6882">
        <w:rPr>
          <w:rFonts w:ascii="Times New Roman" w:eastAsia="Times New Roman" w:hAnsi="Times New Roman" w:cs="Times New Roman"/>
          <w:color w:val="000000" w:themeColor="text1"/>
          <w:sz w:val="24"/>
          <w:szCs w:val="24"/>
        </w:rPr>
        <w:t xml:space="preserve"> also associated with father-chi</w:t>
      </w:r>
      <w:r w:rsidR="00845ED6" w:rsidRPr="009B6882">
        <w:rPr>
          <w:rFonts w:ascii="Times New Roman" w:eastAsia="Times New Roman" w:hAnsi="Times New Roman" w:cs="Times New Roman"/>
          <w:color w:val="000000" w:themeColor="text1"/>
          <w:sz w:val="24"/>
          <w:szCs w:val="24"/>
        </w:rPr>
        <w:t>ld relationship</w:t>
      </w:r>
      <w:r w:rsidRPr="009B6882">
        <w:rPr>
          <w:rFonts w:ascii="Times New Roman" w:eastAsia="Times New Roman" w:hAnsi="Times New Roman" w:cs="Times New Roman"/>
          <w:color w:val="000000" w:themeColor="text1"/>
          <w:sz w:val="24"/>
          <w:szCs w:val="24"/>
        </w:rPr>
        <w:t xml:space="preserve"> dynamics</w:t>
      </w:r>
      <w:r w:rsidR="00307A96"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Two mechanisms may explain th</w:t>
      </w:r>
      <w:r w:rsidRPr="009B6882">
        <w:rPr>
          <w:rFonts w:ascii="Times New Roman" w:eastAsia="Times New Roman" w:hAnsi="Times New Roman" w:cs="Times New Roman"/>
          <w:color w:val="000000" w:themeColor="text1"/>
          <w:sz w:val="24"/>
          <w:szCs w:val="24"/>
        </w:rPr>
        <w:t>is association</w:t>
      </w:r>
      <w:r w:rsidR="009E0BCA" w:rsidRPr="009B6882">
        <w:rPr>
          <w:rFonts w:ascii="Times New Roman" w:eastAsia="Times New Roman" w:hAnsi="Times New Roman" w:cs="Times New Roman"/>
          <w:color w:val="000000" w:themeColor="text1"/>
          <w:sz w:val="24"/>
          <w:szCs w:val="24"/>
        </w:rPr>
        <w:t xml:space="preserve">. First, there is evidence of a spillover effect; a positive, supportive relationship between parents may lead parents to be more supportive in other relationships such as those </w:t>
      </w:r>
      <w:r w:rsidR="00A24455" w:rsidRPr="009B6882">
        <w:rPr>
          <w:rFonts w:ascii="Times New Roman" w:eastAsia="Times New Roman" w:hAnsi="Times New Roman" w:cs="Times New Roman"/>
          <w:color w:val="000000" w:themeColor="text1"/>
          <w:sz w:val="24"/>
          <w:szCs w:val="24"/>
        </w:rPr>
        <w:t>with children (Cox, Paley, &amp;</w:t>
      </w:r>
      <w:r w:rsidR="009E0BCA" w:rsidRPr="009B6882">
        <w:rPr>
          <w:rFonts w:ascii="Times New Roman" w:eastAsia="Times New Roman" w:hAnsi="Times New Roman" w:cs="Times New Roman"/>
          <w:color w:val="000000" w:themeColor="text1"/>
          <w:sz w:val="24"/>
          <w:szCs w:val="24"/>
        </w:rPr>
        <w:t xml:space="preserve"> Harter</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2001; </w:t>
      </w:r>
      <w:proofErr w:type="spellStart"/>
      <w:r w:rsidR="009E0BCA" w:rsidRPr="009B6882">
        <w:rPr>
          <w:rFonts w:ascii="Times New Roman" w:eastAsia="Times New Roman" w:hAnsi="Times New Roman" w:cs="Times New Roman"/>
          <w:color w:val="000000" w:themeColor="text1"/>
          <w:sz w:val="24"/>
          <w:szCs w:val="24"/>
        </w:rPr>
        <w:t>Erel</w:t>
      </w:r>
      <w:proofErr w:type="spellEnd"/>
      <w:r w:rsidR="009E0BCA" w:rsidRPr="009B6882">
        <w:rPr>
          <w:rFonts w:ascii="Times New Roman" w:eastAsia="Times New Roman" w:hAnsi="Times New Roman" w:cs="Times New Roman"/>
          <w:color w:val="000000" w:themeColor="text1"/>
          <w:sz w:val="24"/>
          <w:szCs w:val="24"/>
        </w:rPr>
        <w:t xml:space="preserve"> </w:t>
      </w:r>
      <w:r w:rsidR="00A24455" w:rsidRPr="009B6882">
        <w:rPr>
          <w:rFonts w:ascii="Times New Roman" w:eastAsia="Times New Roman" w:hAnsi="Times New Roman" w:cs="Times New Roman"/>
          <w:color w:val="000000" w:themeColor="text1"/>
          <w:sz w:val="24"/>
          <w:szCs w:val="24"/>
        </w:rPr>
        <w:t>&amp;</w:t>
      </w:r>
      <w:r w:rsidR="009E0BCA" w:rsidRPr="009B6882">
        <w:rPr>
          <w:rFonts w:ascii="Times New Roman" w:eastAsia="Times New Roman" w:hAnsi="Times New Roman" w:cs="Times New Roman"/>
          <w:color w:val="000000" w:themeColor="text1"/>
          <w:sz w:val="24"/>
          <w:szCs w:val="24"/>
        </w:rPr>
        <w:t xml:space="preserve"> Burman</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1995). Conversely, parents’ relationship problems may spillover into parent-child relationships (Cox et al.</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2001). Second, </w:t>
      </w:r>
      <w:r w:rsidR="00F26548" w:rsidRPr="009B6882">
        <w:rPr>
          <w:rFonts w:ascii="Times New Roman" w:eastAsia="Times New Roman" w:hAnsi="Times New Roman" w:cs="Times New Roman"/>
          <w:color w:val="000000" w:themeColor="text1"/>
          <w:sz w:val="24"/>
          <w:szCs w:val="24"/>
        </w:rPr>
        <w:t>higher quality</w:t>
      </w:r>
      <w:r w:rsidR="009E0BCA" w:rsidRPr="009B6882">
        <w:rPr>
          <w:rFonts w:ascii="Times New Roman" w:eastAsia="Times New Roman" w:hAnsi="Times New Roman" w:cs="Times New Roman"/>
          <w:color w:val="000000" w:themeColor="text1"/>
          <w:sz w:val="24"/>
          <w:szCs w:val="24"/>
        </w:rPr>
        <w:t xml:space="preserve"> parental relationships</w:t>
      </w:r>
      <w:r w:rsidR="00EC6B79" w:rsidRPr="009B6882">
        <w:rPr>
          <w:rFonts w:ascii="Times New Roman" w:eastAsia="Times New Roman" w:hAnsi="Times New Roman" w:cs="Times New Roman"/>
          <w:color w:val="000000" w:themeColor="text1"/>
          <w:sz w:val="24"/>
          <w:szCs w:val="24"/>
        </w:rPr>
        <w:t xml:space="preserve"> may help children to feel </w:t>
      </w:r>
      <w:r w:rsidR="009E0BCA" w:rsidRPr="009B6882">
        <w:rPr>
          <w:rFonts w:ascii="Times New Roman" w:eastAsia="Times New Roman" w:hAnsi="Times New Roman" w:cs="Times New Roman"/>
          <w:color w:val="000000" w:themeColor="text1"/>
          <w:sz w:val="24"/>
          <w:szCs w:val="24"/>
        </w:rPr>
        <w:t xml:space="preserve">secure within their families (Davies </w:t>
      </w:r>
      <w:r w:rsidR="00A24455" w:rsidRPr="009B6882">
        <w:rPr>
          <w:rFonts w:ascii="Times New Roman" w:eastAsia="Times New Roman" w:hAnsi="Times New Roman" w:cs="Times New Roman"/>
          <w:color w:val="000000" w:themeColor="text1"/>
          <w:sz w:val="24"/>
          <w:szCs w:val="24"/>
        </w:rPr>
        <w:t>&amp;</w:t>
      </w:r>
      <w:r w:rsidR="009E0BCA" w:rsidRPr="009B6882">
        <w:rPr>
          <w:rFonts w:ascii="Times New Roman" w:eastAsia="Times New Roman" w:hAnsi="Times New Roman" w:cs="Times New Roman"/>
          <w:color w:val="000000" w:themeColor="text1"/>
          <w:sz w:val="24"/>
          <w:szCs w:val="24"/>
        </w:rPr>
        <w:t xml:space="preserve"> Cummings</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1994). Increased emotional security may help children to feel more attached to their parents, which may be associated with </w:t>
      </w:r>
      <w:r w:rsidR="0074663B" w:rsidRPr="009B6882">
        <w:rPr>
          <w:rFonts w:ascii="Times New Roman" w:eastAsia="Times New Roman" w:hAnsi="Times New Roman" w:cs="Times New Roman"/>
          <w:color w:val="000000" w:themeColor="text1"/>
          <w:sz w:val="24"/>
          <w:szCs w:val="24"/>
        </w:rPr>
        <w:t xml:space="preserve">their </w:t>
      </w:r>
      <w:r w:rsidR="00F26548" w:rsidRPr="009B6882">
        <w:rPr>
          <w:rFonts w:ascii="Times New Roman" w:eastAsia="Times New Roman" w:hAnsi="Times New Roman" w:cs="Times New Roman"/>
          <w:color w:val="000000" w:themeColor="text1"/>
          <w:sz w:val="24"/>
          <w:szCs w:val="24"/>
        </w:rPr>
        <w:t xml:space="preserve">perceptions of </w:t>
      </w:r>
      <w:r w:rsidR="009E0BCA" w:rsidRPr="009B6882">
        <w:rPr>
          <w:rFonts w:ascii="Times New Roman" w:eastAsia="Times New Roman" w:hAnsi="Times New Roman" w:cs="Times New Roman"/>
          <w:color w:val="000000" w:themeColor="text1"/>
          <w:sz w:val="24"/>
          <w:szCs w:val="24"/>
        </w:rPr>
        <w:t>parent-child relationships (Cox et al.</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2001; Davies </w:t>
      </w:r>
      <w:r w:rsidR="00A24455" w:rsidRPr="009B6882">
        <w:rPr>
          <w:rFonts w:ascii="Times New Roman" w:eastAsia="Times New Roman" w:hAnsi="Times New Roman" w:cs="Times New Roman"/>
          <w:color w:val="000000" w:themeColor="text1"/>
          <w:sz w:val="24"/>
          <w:szCs w:val="24"/>
        </w:rPr>
        <w:t>&amp;</w:t>
      </w:r>
      <w:r w:rsidR="009E0BCA" w:rsidRPr="009B6882">
        <w:rPr>
          <w:rFonts w:ascii="Times New Roman" w:eastAsia="Times New Roman" w:hAnsi="Times New Roman" w:cs="Times New Roman"/>
          <w:color w:val="000000" w:themeColor="text1"/>
          <w:sz w:val="24"/>
          <w:szCs w:val="24"/>
        </w:rPr>
        <w:t xml:space="preserve"> Cummings</w:t>
      </w:r>
      <w:r w:rsidR="00A24455" w:rsidRPr="009B6882">
        <w:rPr>
          <w:rFonts w:ascii="Times New Roman" w:eastAsia="Times New Roman" w:hAnsi="Times New Roman" w:cs="Times New Roman"/>
          <w:color w:val="000000" w:themeColor="text1"/>
          <w:sz w:val="24"/>
          <w:szCs w:val="24"/>
        </w:rPr>
        <w:t>,</w:t>
      </w:r>
      <w:r w:rsidR="009E0BCA" w:rsidRPr="009B6882">
        <w:rPr>
          <w:rFonts w:ascii="Times New Roman" w:eastAsia="Times New Roman" w:hAnsi="Times New Roman" w:cs="Times New Roman"/>
          <w:color w:val="000000" w:themeColor="text1"/>
          <w:sz w:val="24"/>
          <w:szCs w:val="24"/>
        </w:rPr>
        <w:t xml:space="preserve"> 1994</w:t>
      </w:r>
      <w:r w:rsidR="00F42D95" w:rsidRPr="009B6882">
        <w:rPr>
          <w:rFonts w:ascii="Times New Roman" w:eastAsia="Times New Roman" w:hAnsi="Times New Roman" w:cs="Times New Roman"/>
          <w:color w:val="000000" w:themeColor="text1"/>
          <w:sz w:val="24"/>
          <w:szCs w:val="24"/>
        </w:rPr>
        <w:t xml:space="preserve">; </w:t>
      </w:r>
      <w:proofErr w:type="spellStart"/>
      <w:r w:rsidR="00F42D95" w:rsidRPr="009B6882">
        <w:rPr>
          <w:rFonts w:ascii="Times New Roman" w:eastAsia="Times New Roman" w:hAnsi="Times New Roman" w:cs="Times New Roman"/>
          <w:color w:val="000000" w:themeColor="text1"/>
          <w:sz w:val="24"/>
          <w:szCs w:val="24"/>
        </w:rPr>
        <w:t>Erel</w:t>
      </w:r>
      <w:proofErr w:type="spellEnd"/>
      <w:r w:rsidR="00F42D95" w:rsidRPr="009B6882">
        <w:rPr>
          <w:rFonts w:ascii="Times New Roman" w:eastAsia="Times New Roman" w:hAnsi="Times New Roman" w:cs="Times New Roman"/>
          <w:color w:val="000000" w:themeColor="text1"/>
          <w:sz w:val="24"/>
          <w:szCs w:val="24"/>
        </w:rPr>
        <w:t xml:space="preserve"> </w:t>
      </w:r>
      <w:r w:rsidR="00A24455" w:rsidRPr="009B6882">
        <w:rPr>
          <w:rFonts w:ascii="Times New Roman" w:eastAsia="Times New Roman" w:hAnsi="Times New Roman" w:cs="Times New Roman"/>
          <w:color w:val="000000" w:themeColor="text1"/>
          <w:sz w:val="24"/>
          <w:szCs w:val="24"/>
        </w:rPr>
        <w:t>&amp;</w:t>
      </w:r>
      <w:r w:rsidR="00F42D95" w:rsidRPr="009B6882">
        <w:rPr>
          <w:rFonts w:ascii="Times New Roman" w:eastAsia="Times New Roman" w:hAnsi="Times New Roman" w:cs="Times New Roman"/>
          <w:color w:val="000000" w:themeColor="text1"/>
          <w:sz w:val="24"/>
          <w:szCs w:val="24"/>
        </w:rPr>
        <w:t xml:space="preserve"> Burman</w:t>
      </w:r>
      <w:r w:rsidR="00A24455" w:rsidRPr="009B6882">
        <w:rPr>
          <w:rFonts w:ascii="Times New Roman" w:eastAsia="Times New Roman" w:hAnsi="Times New Roman" w:cs="Times New Roman"/>
          <w:color w:val="000000" w:themeColor="text1"/>
          <w:sz w:val="24"/>
          <w:szCs w:val="24"/>
        </w:rPr>
        <w:t xml:space="preserve">, 1995; </w:t>
      </w:r>
      <w:proofErr w:type="spellStart"/>
      <w:r w:rsidR="00A24455" w:rsidRPr="009B6882">
        <w:rPr>
          <w:rFonts w:ascii="Times New Roman" w:eastAsia="Times New Roman" w:hAnsi="Times New Roman" w:cs="Times New Roman"/>
          <w:color w:val="000000" w:themeColor="text1"/>
          <w:sz w:val="24"/>
          <w:szCs w:val="24"/>
        </w:rPr>
        <w:t>Grych</w:t>
      </w:r>
      <w:proofErr w:type="spellEnd"/>
      <w:r w:rsidR="00A24455" w:rsidRPr="009B6882">
        <w:rPr>
          <w:rFonts w:ascii="Times New Roman" w:eastAsia="Times New Roman" w:hAnsi="Times New Roman" w:cs="Times New Roman"/>
          <w:color w:val="000000" w:themeColor="text1"/>
          <w:sz w:val="24"/>
          <w:szCs w:val="24"/>
        </w:rPr>
        <w:t xml:space="preserve"> &amp;</w:t>
      </w:r>
      <w:r w:rsidR="00F42D95" w:rsidRPr="009B6882">
        <w:rPr>
          <w:rFonts w:ascii="Times New Roman" w:eastAsia="Times New Roman" w:hAnsi="Times New Roman" w:cs="Times New Roman"/>
          <w:color w:val="000000" w:themeColor="text1"/>
          <w:sz w:val="24"/>
          <w:szCs w:val="24"/>
        </w:rPr>
        <w:t xml:space="preserve"> </w:t>
      </w:r>
      <w:proofErr w:type="spellStart"/>
      <w:r w:rsidR="00F42D95" w:rsidRPr="009B6882">
        <w:rPr>
          <w:rFonts w:ascii="Times New Roman" w:eastAsia="Times New Roman" w:hAnsi="Times New Roman" w:cs="Times New Roman"/>
          <w:color w:val="000000" w:themeColor="text1"/>
          <w:sz w:val="24"/>
          <w:szCs w:val="24"/>
        </w:rPr>
        <w:t>Fincham</w:t>
      </w:r>
      <w:proofErr w:type="spellEnd"/>
      <w:r w:rsidR="00A24455" w:rsidRPr="009B6882">
        <w:rPr>
          <w:rFonts w:ascii="Times New Roman" w:eastAsia="Times New Roman" w:hAnsi="Times New Roman" w:cs="Times New Roman"/>
          <w:color w:val="000000" w:themeColor="text1"/>
          <w:sz w:val="24"/>
          <w:szCs w:val="24"/>
        </w:rPr>
        <w:t>,</w:t>
      </w:r>
      <w:r w:rsidR="00F42D95" w:rsidRPr="009B6882">
        <w:rPr>
          <w:rFonts w:ascii="Times New Roman" w:eastAsia="Times New Roman" w:hAnsi="Times New Roman" w:cs="Times New Roman"/>
          <w:color w:val="000000" w:themeColor="text1"/>
          <w:sz w:val="24"/>
          <w:szCs w:val="24"/>
        </w:rPr>
        <w:t xml:space="preserve"> 1990</w:t>
      </w:r>
      <w:r w:rsidR="009E0BCA" w:rsidRPr="009B6882">
        <w:rPr>
          <w:rFonts w:ascii="Times New Roman" w:eastAsia="Times New Roman" w:hAnsi="Times New Roman" w:cs="Times New Roman"/>
          <w:color w:val="000000" w:themeColor="text1"/>
          <w:sz w:val="24"/>
          <w:szCs w:val="24"/>
        </w:rPr>
        <w:t xml:space="preserve">). </w:t>
      </w:r>
      <w:r w:rsidR="00D47A45" w:rsidRPr="009B6882">
        <w:rPr>
          <w:rFonts w:ascii="Times New Roman" w:eastAsia="Times New Roman" w:hAnsi="Times New Roman" w:cs="Times New Roman"/>
          <w:color w:val="000000" w:themeColor="text1"/>
          <w:sz w:val="24"/>
          <w:szCs w:val="24"/>
        </w:rPr>
        <w:t xml:space="preserve">Thus, parents’ </w:t>
      </w:r>
      <w:r w:rsidR="00E53965">
        <w:rPr>
          <w:rFonts w:ascii="Times New Roman" w:eastAsia="Times New Roman" w:hAnsi="Times New Roman" w:cs="Times New Roman"/>
          <w:color w:val="000000" w:themeColor="text1"/>
          <w:sz w:val="24"/>
          <w:szCs w:val="24"/>
        </w:rPr>
        <w:t>co-parent</w:t>
      </w:r>
      <w:r w:rsidR="00D47A45" w:rsidRPr="009B6882">
        <w:rPr>
          <w:rFonts w:ascii="Times New Roman" w:eastAsia="Times New Roman" w:hAnsi="Times New Roman" w:cs="Times New Roman"/>
          <w:color w:val="000000" w:themeColor="text1"/>
          <w:sz w:val="24"/>
          <w:szCs w:val="24"/>
        </w:rPr>
        <w:t>ing support and relationship satisfaction may</w:t>
      </w:r>
      <w:r w:rsidR="002912C5">
        <w:rPr>
          <w:rFonts w:ascii="Times New Roman" w:eastAsia="Times New Roman" w:hAnsi="Times New Roman" w:cs="Times New Roman"/>
          <w:color w:val="000000" w:themeColor="text1"/>
          <w:sz w:val="24"/>
          <w:szCs w:val="24"/>
        </w:rPr>
        <w:t>, at least in part,</w:t>
      </w:r>
      <w:r w:rsidR="002912C5" w:rsidRPr="009B6882">
        <w:rPr>
          <w:rFonts w:ascii="Times New Roman" w:eastAsia="Times New Roman" w:hAnsi="Times New Roman" w:cs="Times New Roman"/>
          <w:color w:val="000000" w:themeColor="text1"/>
          <w:sz w:val="24"/>
          <w:szCs w:val="24"/>
        </w:rPr>
        <w:t xml:space="preserve"> </w:t>
      </w:r>
      <w:r w:rsidR="00D47A45" w:rsidRPr="009B6882">
        <w:rPr>
          <w:rFonts w:ascii="Times New Roman" w:eastAsia="Times New Roman" w:hAnsi="Times New Roman" w:cs="Times New Roman"/>
          <w:color w:val="000000" w:themeColor="text1"/>
          <w:sz w:val="24"/>
          <w:szCs w:val="24"/>
        </w:rPr>
        <w:t>mediate the association between paternity leave-taking and father-child relationship quality.</w:t>
      </w:r>
    </w:p>
    <w:p w14:paraId="60BF25BF" w14:textId="777D1977" w:rsidR="007C1566" w:rsidRPr="009B6882" w:rsidRDefault="001E6E16"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P</w:t>
      </w:r>
      <w:r w:rsidR="002E4033" w:rsidRPr="009B6882">
        <w:rPr>
          <w:rFonts w:ascii="Times New Roman" w:eastAsia="Times New Roman" w:hAnsi="Times New Roman" w:cs="Times New Roman"/>
          <w:color w:val="000000" w:themeColor="text1"/>
          <w:sz w:val="24"/>
          <w:szCs w:val="24"/>
        </w:rPr>
        <w:t>aternity leave</w:t>
      </w:r>
      <w:r w:rsidRPr="009B6882">
        <w:rPr>
          <w:rFonts w:ascii="Times New Roman" w:eastAsia="Times New Roman" w:hAnsi="Times New Roman" w:cs="Times New Roman"/>
          <w:color w:val="000000" w:themeColor="text1"/>
          <w:sz w:val="24"/>
          <w:szCs w:val="24"/>
        </w:rPr>
        <w:t>-taking</w:t>
      </w:r>
      <w:r w:rsidR="002E4033" w:rsidRPr="009B6882">
        <w:rPr>
          <w:rFonts w:ascii="Times New Roman" w:eastAsia="Times New Roman" w:hAnsi="Times New Roman" w:cs="Times New Roman"/>
          <w:color w:val="000000" w:themeColor="text1"/>
          <w:sz w:val="24"/>
          <w:szCs w:val="24"/>
        </w:rPr>
        <w:t xml:space="preserve"> may also help to strengthen and promote </w:t>
      </w:r>
      <w:r w:rsidRPr="009B6882">
        <w:rPr>
          <w:rFonts w:ascii="Times New Roman" w:eastAsia="Times New Roman" w:hAnsi="Times New Roman" w:cs="Times New Roman"/>
          <w:color w:val="000000" w:themeColor="text1"/>
          <w:sz w:val="24"/>
          <w:szCs w:val="24"/>
        </w:rPr>
        <w:t>“good father” identities</w:t>
      </w:r>
      <w:r w:rsidR="002E4033"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That is, fathers may be more likely to consider themselves as fulfilling fathering </w:t>
      </w:r>
      <w:r w:rsidR="0080160D" w:rsidRPr="009B6882">
        <w:rPr>
          <w:rFonts w:ascii="Times New Roman" w:eastAsia="Times New Roman" w:hAnsi="Times New Roman" w:cs="Times New Roman"/>
          <w:color w:val="000000" w:themeColor="text1"/>
          <w:sz w:val="24"/>
          <w:szCs w:val="24"/>
        </w:rPr>
        <w:t>expectations and acting as</w:t>
      </w:r>
      <w:r w:rsidRPr="009B6882">
        <w:rPr>
          <w:rFonts w:ascii="Times New Roman" w:eastAsia="Times New Roman" w:hAnsi="Times New Roman" w:cs="Times New Roman"/>
          <w:color w:val="000000" w:themeColor="text1"/>
          <w:sz w:val="24"/>
          <w:szCs w:val="24"/>
        </w:rPr>
        <w:t xml:space="preserve"> a good father if they </w:t>
      </w:r>
      <w:r w:rsidR="0071704E" w:rsidRPr="009B6882">
        <w:rPr>
          <w:rFonts w:ascii="Times New Roman" w:eastAsia="Times New Roman" w:hAnsi="Times New Roman" w:cs="Times New Roman"/>
          <w:color w:val="000000" w:themeColor="text1"/>
          <w:sz w:val="24"/>
          <w:szCs w:val="24"/>
        </w:rPr>
        <w:t>take paternity leave</w:t>
      </w:r>
      <w:r w:rsidRPr="009B6882">
        <w:rPr>
          <w:rFonts w:ascii="Times New Roman" w:eastAsia="Times New Roman" w:hAnsi="Times New Roman" w:cs="Times New Roman"/>
          <w:color w:val="000000" w:themeColor="text1"/>
          <w:sz w:val="24"/>
          <w:szCs w:val="24"/>
        </w:rPr>
        <w:t xml:space="preserve">. </w:t>
      </w:r>
      <w:r w:rsidR="002E4033" w:rsidRPr="009B6882">
        <w:rPr>
          <w:rFonts w:ascii="Times New Roman" w:eastAsia="Times New Roman" w:hAnsi="Times New Roman" w:cs="Times New Roman"/>
          <w:color w:val="000000" w:themeColor="text1"/>
          <w:sz w:val="24"/>
          <w:szCs w:val="24"/>
        </w:rPr>
        <w:t>Having opportun</w:t>
      </w:r>
      <w:r w:rsidR="00C2156B" w:rsidRPr="009B6882">
        <w:rPr>
          <w:rFonts w:ascii="Times New Roman" w:eastAsia="Times New Roman" w:hAnsi="Times New Roman" w:cs="Times New Roman"/>
          <w:color w:val="000000" w:themeColor="text1"/>
          <w:sz w:val="24"/>
          <w:szCs w:val="24"/>
        </w:rPr>
        <w:t>ities to</w:t>
      </w:r>
      <w:r w:rsidR="007B4B57" w:rsidRPr="009B6882">
        <w:rPr>
          <w:rFonts w:ascii="Times New Roman" w:eastAsia="Times New Roman" w:hAnsi="Times New Roman" w:cs="Times New Roman"/>
          <w:color w:val="000000" w:themeColor="text1"/>
          <w:sz w:val="24"/>
          <w:szCs w:val="24"/>
        </w:rPr>
        <w:t xml:space="preserve"> parent </w:t>
      </w:r>
      <w:r w:rsidR="002912C5">
        <w:rPr>
          <w:rFonts w:ascii="Times New Roman" w:eastAsia="Times New Roman" w:hAnsi="Times New Roman" w:cs="Times New Roman"/>
          <w:color w:val="000000" w:themeColor="text1"/>
          <w:sz w:val="24"/>
          <w:szCs w:val="24"/>
        </w:rPr>
        <w:t>and bond with their child</w:t>
      </w:r>
      <w:r w:rsidR="008D41E9" w:rsidRPr="009B6882">
        <w:rPr>
          <w:rFonts w:ascii="Times New Roman" w:eastAsia="Times New Roman" w:hAnsi="Times New Roman" w:cs="Times New Roman"/>
          <w:color w:val="000000" w:themeColor="text1"/>
          <w:sz w:val="24"/>
          <w:szCs w:val="24"/>
        </w:rPr>
        <w:t xml:space="preserve"> </w:t>
      </w:r>
      <w:r w:rsidR="00C2156B" w:rsidRPr="009B6882">
        <w:rPr>
          <w:rFonts w:ascii="Times New Roman" w:eastAsia="Times New Roman" w:hAnsi="Times New Roman" w:cs="Times New Roman"/>
          <w:color w:val="000000" w:themeColor="text1"/>
          <w:sz w:val="24"/>
          <w:szCs w:val="24"/>
        </w:rPr>
        <w:t xml:space="preserve">and committing to </w:t>
      </w:r>
      <w:r w:rsidR="002E4033" w:rsidRPr="009B6882">
        <w:rPr>
          <w:rFonts w:ascii="Times New Roman" w:eastAsia="Times New Roman" w:hAnsi="Times New Roman" w:cs="Times New Roman"/>
          <w:color w:val="000000" w:themeColor="text1"/>
          <w:sz w:val="24"/>
          <w:szCs w:val="24"/>
        </w:rPr>
        <w:t>father</w:t>
      </w:r>
      <w:r w:rsidR="00C2156B" w:rsidRPr="009B6882">
        <w:rPr>
          <w:rFonts w:ascii="Times New Roman" w:eastAsia="Times New Roman" w:hAnsi="Times New Roman" w:cs="Times New Roman"/>
          <w:color w:val="000000" w:themeColor="text1"/>
          <w:sz w:val="24"/>
          <w:szCs w:val="24"/>
        </w:rPr>
        <w:t>ing behaviors</w:t>
      </w:r>
      <w:r w:rsidR="002E4033" w:rsidRPr="009B6882">
        <w:rPr>
          <w:rFonts w:ascii="Times New Roman" w:eastAsia="Times New Roman" w:hAnsi="Times New Roman" w:cs="Times New Roman"/>
          <w:color w:val="000000" w:themeColor="text1"/>
          <w:sz w:val="24"/>
          <w:szCs w:val="24"/>
        </w:rPr>
        <w:t xml:space="preserve"> may </w:t>
      </w:r>
      <w:r w:rsidR="0080160D" w:rsidRPr="009B6882">
        <w:rPr>
          <w:rFonts w:ascii="Times New Roman" w:eastAsia="Times New Roman" w:hAnsi="Times New Roman" w:cs="Times New Roman"/>
          <w:color w:val="000000" w:themeColor="text1"/>
          <w:sz w:val="24"/>
          <w:szCs w:val="24"/>
        </w:rPr>
        <w:t xml:space="preserve">further </w:t>
      </w:r>
      <w:r w:rsidR="002E4033" w:rsidRPr="009B6882">
        <w:rPr>
          <w:rFonts w:ascii="Times New Roman" w:eastAsia="Times New Roman" w:hAnsi="Times New Roman" w:cs="Times New Roman"/>
          <w:color w:val="000000" w:themeColor="text1"/>
          <w:sz w:val="24"/>
          <w:szCs w:val="24"/>
        </w:rPr>
        <w:t xml:space="preserve">increase the likelihood that </w:t>
      </w:r>
      <w:r w:rsidR="007B4B57" w:rsidRPr="009B6882">
        <w:rPr>
          <w:rFonts w:ascii="Times New Roman" w:eastAsia="Times New Roman" w:hAnsi="Times New Roman" w:cs="Times New Roman"/>
          <w:color w:val="000000" w:themeColor="text1"/>
          <w:sz w:val="24"/>
          <w:szCs w:val="24"/>
        </w:rPr>
        <w:lastRenderedPageBreak/>
        <w:t>men develop “good father”</w:t>
      </w:r>
      <w:r w:rsidR="002E4033" w:rsidRPr="009B6882">
        <w:rPr>
          <w:rFonts w:ascii="Times New Roman" w:eastAsia="Times New Roman" w:hAnsi="Times New Roman" w:cs="Times New Roman"/>
          <w:color w:val="000000" w:themeColor="text1"/>
          <w:sz w:val="24"/>
          <w:szCs w:val="24"/>
        </w:rPr>
        <w:t xml:space="preserve"> identit</w:t>
      </w:r>
      <w:r w:rsidR="007B4B57" w:rsidRPr="009B6882">
        <w:rPr>
          <w:rFonts w:ascii="Times New Roman" w:eastAsia="Times New Roman" w:hAnsi="Times New Roman" w:cs="Times New Roman"/>
          <w:color w:val="000000" w:themeColor="text1"/>
          <w:sz w:val="24"/>
          <w:szCs w:val="24"/>
        </w:rPr>
        <w:t>ies</w:t>
      </w:r>
      <w:r w:rsidR="002E4033" w:rsidRPr="009B6882">
        <w:rPr>
          <w:rFonts w:ascii="Times New Roman" w:eastAsia="Times New Roman" w:hAnsi="Times New Roman" w:cs="Times New Roman"/>
          <w:color w:val="000000" w:themeColor="text1"/>
          <w:sz w:val="24"/>
          <w:szCs w:val="24"/>
        </w:rPr>
        <w:t xml:space="preserve"> </w:t>
      </w:r>
      <w:r w:rsidR="00B26245" w:rsidRPr="009B6882">
        <w:rPr>
          <w:rFonts w:ascii="Times New Roman" w:eastAsia="Times New Roman" w:hAnsi="Times New Roman" w:cs="Times New Roman"/>
          <w:color w:val="000000" w:themeColor="text1"/>
          <w:sz w:val="24"/>
          <w:szCs w:val="24"/>
        </w:rPr>
        <w:t>(</w:t>
      </w:r>
      <w:proofErr w:type="spellStart"/>
      <w:r w:rsidR="00B26245" w:rsidRPr="009B6882">
        <w:rPr>
          <w:rFonts w:ascii="Times New Roman" w:eastAsia="Times New Roman" w:hAnsi="Times New Roman" w:cs="Times New Roman"/>
          <w:color w:val="000000" w:themeColor="text1"/>
          <w:sz w:val="24"/>
          <w:szCs w:val="24"/>
        </w:rPr>
        <w:t>Pasley</w:t>
      </w:r>
      <w:proofErr w:type="spellEnd"/>
      <w:r w:rsidR="00B26245" w:rsidRPr="009B6882">
        <w:rPr>
          <w:rFonts w:ascii="Times New Roman" w:eastAsia="Times New Roman" w:hAnsi="Times New Roman" w:cs="Times New Roman"/>
          <w:color w:val="000000" w:themeColor="text1"/>
          <w:sz w:val="24"/>
          <w:szCs w:val="24"/>
        </w:rPr>
        <w:t xml:space="preserve"> et al.</w:t>
      </w:r>
      <w:r w:rsidR="001E5C9A" w:rsidRPr="009B6882">
        <w:rPr>
          <w:rFonts w:ascii="Times New Roman" w:eastAsia="Times New Roman" w:hAnsi="Times New Roman" w:cs="Times New Roman"/>
          <w:color w:val="000000" w:themeColor="text1"/>
          <w:sz w:val="24"/>
          <w:szCs w:val="24"/>
        </w:rPr>
        <w:t>,</w:t>
      </w:r>
      <w:r w:rsidR="002E4033" w:rsidRPr="009B6882">
        <w:rPr>
          <w:rFonts w:ascii="Times New Roman" w:eastAsia="Times New Roman" w:hAnsi="Times New Roman" w:cs="Times New Roman"/>
          <w:color w:val="000000" w:themeColor="text1"/>
          <w:sz w:val="24"/>
          <w:szCs w:val="24"/>
        </w:rPr>
        <w:t xml:space="preserve"> 2014;</w:t>
      </w:r>
      <w:r w:rsidR="008D41E9" w:rsidRPr="009B6882">
        <w:rPr>
          <w:rFonts w:ascii="Times New Roman" w:eastAsia="Times New Roman" w:hAnsi="Times New Roman" w:cs="Times New Roman"/>
          <w:color w:val="000000" w:themeColor="text1"/>
          <w:sz w:val="24"/>
          <w:szCs w:val="24"/>
        </w:rPr>
        <w:t xml:space="preserve"> Pragg &amp; </w:t>
      </w:r>
      <w:proofErr w:type="spellStart"/>
      <w:r w:rsidR="008D41E9" w:rsidRPr="009B6882">
        <w:rPr>
          <w:rFonts w:ascii="Times New Roman" w:eastAsia="Times New Roman" w:hAnsi="Times New Roman" w:cs="Times New Roman"/>
          <w:color w:val="000000" w:themeColor="text1"/>
          <w:sz w:val="24"/>
          <w:szCs w:val="24"/>
        </w:rPr>
        <w:t>Knoester</w:t>
      </w:r>
      <w:proofErr w:type="spellEnd"/>
      <w:r w:rsidR="008D41E9" w:rsidRPr="009B6882">
        <w:rPr>
          <w:rFonts w:ascii="Times New Roman" w:eastAsia="Times New Roman" w:hAnsi="Times New Roman" w:cs="Times New Roman"/>
          <w:color w:val="000000" w:themeColor="text1"/>
          <w:sz w:val="24"/>
          <w:szCs w:val="24"/>
        </w:rPr>
        <w:t>, 2017;</w:t>
      </w:r>
      <w:r w:rsidR="002E4033" w:rsidRPr="009B6882">
        <w:rPr>
          <w:rFonts w:ascii="Times New Roman" w:eastAsia="Times New Roman" w:hAnsi="Times New Roman" w:cs="Times New Roman"/>
          <w:color w:val="000000" w:themeColor="text1"/>
          <w:sz w:val="24"/>
          <w:szCs w:val="24"/>
        </w:rPr>
        <w:t xml:space="preserve"> Rane </w:t>
      </w:r>
      <w:r w:rsidR="001E5C9A" w:rsidRPr="009B6882">
        <w:rPr>
          <w:rFonts w:ascii="Times New Roman" w:eastAsia="Times New Roman" w:hAnsi="Times New Roman" w:cs="Times New Roman"/>
          <w:color w:val="000000" w:themeColor="text1"/>
          <w:sz w:val="24"/>
          <w:szCs w:val="24"/>
        </w:rPr>
        <w:t>&amp;</w:t>
      </w:r>
      <w:r w:rsidR="002E4033" w:rsidRPr="009B6882">
        <w:rPr>
          <w:rFonts w:ascii="Times New Roman" w:eastAsia="Times New Roman" w:hAnsi="Times New Roman" w:cs="Times New Roman"/>
          <w:color w:val="000000" w:themeColor="text1"/>
          <w:sz w:val="24"/>
          <w:szCs w:val="24"/>
        </w:rPr>
        <w:t xml:space="preserve"> McBride, 2000). Moreover, </w:t>
      </w:r>
      <w:r w:rsidR="0080160D" w:rsidRPr="009B6882">
        <w:rPr>
          <w:rFonts w:ascii="Times New Roman" w:eastAsia="Times New Roman" w:hAnsi="Times New Roman" w:cs="Times New Roman"/>
          <w:color w:val="000000" w:themeColor="text1"/>
          <w:sz w:val="24"/>
          <w:szCs w:val="24"/>
        </w:rPr>
        <w:t xml:space="preserve">identities that entail </w:t>
      </w:r>
      <w:r w:rsidR="002E4033" w:rsidRPr="009B6882">
        <w:rPr>
          <w:rFonts w:ascii="Times New Roman" w:eastAsia="Times New Roman" w:hAnsi="Times New Roman" w:cs="Times New Roman"/>
          <w:color w:val="000000" w:themeColor="text1"/>
          <w:sz w:val="24"/>
          <w:szCs w:val="24"/>
        </w:rPr>
        <w:t>h</w:t>
      </w:r>
      <w:r w:rsidR="002912C5">
        <w:rPr>
          <w:rFonts w:ascii="Times New Roman" w:eastAsia="Times New Roman" w:hAnsi="Times New Roman" w:cs="Times New Roman"/>
          <w:color w:val="000000" w:themeColor="text1"/>
          <w:sz w:val="24"/>
          <w:szCs w:val="24"/>
        </w:rPr>
        <w:t>aving positive attitudes toward</w:t>
      </w:r>
      <w:r w:rsidR="002E4033" w:rsidRPr="009B6882">
        <w:rPr>
          <w:rFonts w:ascii="Times New Roman" w:eastAsia="Times New Roman" w:hAnsi="Times New Roman" w:cs="Times New Roman"/>
          <w:color w:val="000000" w:themeColor="text1"/>
          <w:sz w:val="24"/>
          <w:szCs w:val="24"/>
        </w:rPr>
        <w:t xml:space="preserve"> fathering </w:t>
      </w:r>
      <w:r w:rsidR="0080160D" w:rsidRPr="009B6882">
        <w:rPr>
          <w:rFonts w:ascii="Times New Roman" w:eastAsia="Times New Roman" w:hAnsi="Times New Roman" w:cs="Times New Roman"/>
          <w:color w:val="000000" w:themeColor="text1"/>
          <w:sz w:val="24"/>
          <w:szCs w:val="24"/>
        </w:rPr>
        <w:t>are</w:t>
      </w:r>
      <w:r w:rsidR="002E4033" w:rsidRPr="009B6882">
        <w:rPr>
          <w:rFonts w:ascii="Times New Roman" w:eastAsia="Times New Roman" w:hAnsi="Times New Roman" w:cs="Times New Roman"/>
          <w:color w:val="000000" w:themeColor="text1"/>
          <w:sz w:val="24"/>
          <w:szCs w:val="24"/>
        </w:rPr>
        <w:t xml:space="preserve"> associated with greater father involvement (Goldberg</w:t>
      </w:r>
      <w:r w:rsidR="001E5C9A" w:rsidRPr="009B6882">
        <w:rPr>
          <w:rFonts w:ascii="Times New Roman" w:eastAsia="Times New Roman" w:hAnsi="Times New Roman" w:cs="Times New Roman"/>
          <w:color w:val="000000" w:themeColor="text1"/>
          <w:sz w:val="24"/>
          <w:szCs w:val="24"/>
        </w:rPr>
        <w:t>,</w:t>
      </w:r>
      <w:r w:rsidR="00B26245" w:rsidRPr="009B6882">
        <w:rPr>
          <w:rFonts w:ascii="Times New Roman" w:eastAsia="Times New Roman" w:hAnsi="Times New Roman" w:cs="Times New Roman"/>
          <w:color w:val="000000" w:themeColor="text1"/>
          <w:sz w:val="24"/>
          <w:szCs w:val="24"/>
        </w:rPr>
        <w:t xml:space="preserve"> 2015; </w:t>
      </w:r>
      <w:r w:rsidR="002E4033" w:rsidRPr="009B6882">
        <w:rPr>
          <w:rFonts w:ascii="Times New Roman" w:eastAsia="Times New Roman" w:hAnsi="Times New Roman" w:cs="Times New Roman"/>
          <w:color w:val="000000" w:themeColor="text1"/>
          <w:sz w:val="24"/>
          <w:szCs w:val="24"/>
        </w:rPr>
        <w:t xml:space="preserve">Pragg </w:t>
      </w:r>
      <w:r w:rsidR="001E5C9A" w:rsidRPr="009B6882">
        <w:rPr>
          <w:rFonts w:ascii="Times New Roman" w:eastAsia="Times New Roman" w:hAnsi="Times New Roman" w:cs="Times New Roman"/>
          <w:color w:val="000000" w:themeColor="text1"/>
          <w:sz w:val="24"/>
          <w:szCs w:val="24"/>
        </w:rPr>
        <w:t>&amp;</w:t>
      </w:r>
      <w:r w:rsidR="00B26245" w:rsidRPr="009B6882">
        <w:rPr>
          <w:rFonts w:ascii="Times New Roman" w:eastAsia="Times New Roman" w:hAnsi="Times New Roman" w:cs="Times New Roman"/>
          <w:color w:val="000000" w:themeColor="text1"/>
          <w:sz w:val="24"/>
          <w:szCs w:val="24"/>
        </w:rPr>
        <w:t xml:space="preserve"> </w:t>
      </w:r>
      <w:proofErr w:type="spellStart"/>
      <w:r w:rsidR="00B26245" w:rsidRPr="009B6882">
        <w:rPr>
          <w:rFonts w:ascii="Times New Roman" w:eastAsia="Times New Roman" w:hAnsi="Times New Roman" w:cs="Times New Roman"/>
          <w:color w:val="000000" w:themeColor="text1"/>
          <w:sz w:val="24"/>
          <w:szCs w:val="24"/>
        </w:rPr>
        <w:t>Knoester</w:t>
      </w:r>
      <w:proofErr w:type="spellEnd"/>
      <w:r w:rsidR="001E5C9A" w:rsidRPr="009B6882">
        <w:rPr>
          <w:rFonts w:ascii="Times New Roman" w:eastAsia="Times New Roman" w:hAnsi="Times New Roman" w:cs="Times New Roman"/>
          <w:color w:val="000000" w:themeColor="text1"/>
          <w:sz w:val="24"/>
          <w:szCs w:val="24"/>
        </w:rPr>
        <w:t>,</w:t>
      </w:r>
      <w:r w:rsidR="002E4033" w:rsidRPr="009B6882">
        <w:rPr>
          <w:rFonts w:ascii="Times New Roman" w:eastAsia="Times New Roman" w:hAnsi="Times New Roman" w:cs="Times New Roman"/>
          <w:color w:val="000000" w:themeColor="text1"/>
          <w:sz w:val="24"/>
          <w:szCs w:val="24"/>
        </w:rPr>
        <w:t xml:space="preserve"> 2017). Similarly, fathers who embrace </w:t>
      </w:r>
      <w:r w:rsidR="002912C5">
        <w:rPr>
          <w:rFonts w:ascii="Times New Roman" w:eastAsia="Times New Roman" w:hAnsi="Times New Roman" w:cs="Times New Roman"/>
          <w:color w:val="000000" w:themeColor="text1"/>
          <w:sz w:val="24"/>
          <w:szCs w:val="24"/>
        </w:rPr>
        <w:t>involved-</w:t>
      </w:r>
      <w:r w:rsidR="0080160D" w:rsidRPr="009B6882">
        <w:rPr>
          <w:rFonts w:ascii="Times New Roman" w:eastAsia="Times New Roman" w:hAnsi="Times New Roman" w:cs="Times New Roman"/>
          <w:color w:val="000000" w:themeColor="text1"/>
          <w:sz w:val="24"/>
          <w:szCs w:val="24"/>
        </w:rPr>
        <w:t xml:space="preserve">father identities </w:t>
      </w:r>
      <w:r w:rsidR="00B26245" w:rsidRPr="009B6882">
        <w:rPr>
          <w:rFonts w:ascii="Times New Roman" w:eastAsia="Times New Roman" w:hAnsi="Times New Roman" w:cs="Times New Roman"/>
          <w:color w:val="000000" w:themeColor="text1"/>
          <w:sz w:val="24"/>
          <w:szCs w:val="24"/>
        </w:rPr>
        <w:t>are more likely to be engaged in their children’s lives and provide emotional support to t</w:t>
      </w:r>
      <w:r w:rsidR="001E5C9A" w:rsidRPr="009B6882">
        <w:rPr>
          <w:rFonts w:ascii="Times New Roman" w:eastAsia="Times New Roman" w:hAnsi="Times New Roman" w:cs="Times New Roman"/>
          <w:color w:val="000000" w:themeColor="text1"/>
          <w:sz w:val="24"/>
          <w:szCs w:val="24"/>
        </w:rPr>
        <w:t>heir children (Petts, Shafer</w:t>
      </w:r>
      <w:r w:rsidR="007A0A3D" w:rsidRPr="009B6882">
        <w:rPr>
          <w:rFonts w:ascii="Times New Roman" w:eastAsia="Times New Roman" w:hAnsi="Times New Roman" w:cs="Times New Roman"/>
          <w:color w:val="000000" w:themeColor="text1"/>
          <w:sz w:val="24"/>
          <w:szCs w:val="24"/>
        </w:rPr>
        <w:t>,</w:t>
      </w:r>
      <w:r w:rsidR="001E5C9A" w:rsidRPr="009B6882">
        <w:rPr>
          <w:rFonts w:ascii="Times New Roman" w:eastAsia="Times New Roman" w:hAnsi="Times New Roman" w:cs="Times New Roman"/>
          <w:color w:val="000000" w:themeColor="text1"/>
          <w:sz w:val="24"/>
          <w:szCs w:val="24"/>
        </w:rPr>
        <w:t xml:space="preserve"> &amp;</w:t>
      </w:r>
      <w:r w:rsidR="00B26245" w:rsidRPr="009B6882">
        <w:rPr>
          <w:rFonts w:ascii="Times New Roman" w:eastAsia="Times New Roman" w:hAnsi="Times New Roman" w:cs="Times New Roman"/>
          <w:color w:val="000000" w:themeColor="text1"/>
          <w:sz w:val="24"/>
          <w:szCs w:val="24"/>
        </w:rPr>
        <w:t xml:space="preserve"> Essig</w:t>
      </w:r>
      <w:r w:rsidR="001E5C9A" w:rsidRPr="009B6882">
        <w:rPr>
          <w:rFonts w:ascii="Times New Roman" w:eastAsia="Times New Roman" w:hAnsi="Times New Roman" w:cs="Times New Roman"/>
          <w:color w:val="000000" w:themeColor="text1"/>
          <w:sz w:val="24"/>
          <w:szCs w:val="24"/>
        </w:rPr>
        <w:t>,</w:t>
      </w:r>
      <w:r w:rsidR="00B26245" w:rsidRPr="009B6882">
        <w:rPr>
          <w:rFonts w:ascii="Times New Roman" w:eastAsia="Times New Roman" w:hAnsi="Times New Roman" w:cs="Times New Roman"/>
          <w:color w:val="000000" w:themeColor="text1"/>
          <w:sz w:val="24"/>
          <w:szCs w:val="24"/>
        </w:rPr>
        <w:t xml:space="preserve"> 2018; Rane </w:t>
      </w:r>
      <w:r w:rsidR="001E5C9A" w:rsidRPr="009B6882">
        <w:rPr>
          <w:rFonts w:ascii="Times New Roman" w:eastAsia="Times New Roman" w:hAnsi="Times New Roman" w:cs="Times New Roman"/>
          <w:color w:val="000000" w:themeColor="text1"/>
          <w:sz w:val="24"/>
          <w:szCs w:val="24"/>
        </w:rPr>
        <w:t xml:space="preserve">&amp; </w:t>
      </w:r>
      <w:r w:rsidR="00B26245" w:rsidRPr="009B6882">
        <w:rPr>
          <w:rFonts w:ascii="Times New Roman" w:eastAsia="Times New Roman" w:hAnsi="Times New Roman" w:cs="Times New Roman"/>
          <w:color w:val="000000" w:themeColor="text1"/>
          <w:sz w:val="24"/>
          <w:szCs w:val="24"/>
        </w:rPr>
        <w:t>McBride</w:t>
      </w:r>
      <w:r w:rsidR="001E5C9A" w:rsidRPr="009B6882">
        <w:rPr>
          <w:rFonts w:ascii="Times New Roman" w:eastAsia="Times New Roman" w:hAnsi="Times New Roman" w:cs="Times New Roman"/>
          <w:color w:val="000000" w:themeColor="text1"/>
          <w:sz w:val="24"/>
          <w:szCs w:val="24"/>
        </w:rPr>
        <w:t>,</w:t>
      </w:r>
      <w:r w:rsidR="00B26245" w:rsidRPr="009B6882">
        <w:rPr>
          <w:rFonts w:ascii="Times New Roman" w:eastAsia="Times New Roman" w:hAnsi="Times New Roman" w:cs="Times New Roman"/>
          <w:color w:val="000000" w:themeColor="text1"/>
          <w:sz w:val="24"/>
          <w:szCs w:val="24"/>
        </w:rPr>
        <w:t xml:space="preserve"> 2000). Thus, </w:t>
      </w:r>
      <w:r w:rsidR="007B4B57" w:rsidRPr="009B6882">
        <w:rPr>
          <w:rFonts w:ascii="Times New Roman" w:eastAsia="Times New Roman" w:hAnsi="Times New Roman" w:cs="Times New Roman"/>
          <w:color w:val="000000" w:themeColor="text1"/>
          <w:sz w:val="24"/>
          <w:szCs w:val="24"/>
        </w:rPr>
        <w:t>it seems likely that paternity leave-taking may encourage the development and strengthening of “good father” identities</w:t>
      </w:r>
      <w:r w:rsidR="00B26245" w:rsidRPr="009B6882">
        <w:rPr>
          <w:rFonts w:ascii="Times New Roman" w:eastAsia="Times New Roman" w:hAnsi="Times New Roman" w:cs="Times New Roman"/>
          <w:color w:val="000000" w:themeColor="text1"/>
          <w:sz w:val="24"/>
          <w:szCs w:val="24"/>
        </w:rPr>
        <w:t xml:space="preserve">, </w:t>
      </w:r>
      <w:r w:rsidR="007B4B57" w:rsidRPr="009B6882">
        <w:rPr>
          <w:rFonts w:ascii="Times New Roman" w:eastAsia="Times New Roman" w:hAnsi="Times New Roman" w:cs="Times New Roman"/>
          <w:color w:val="000000" w:themeColor="text1"/>
          <w:sz w:val="24"/>
          <w:szCs w:val="24"/>
        </w:rPr>
        <w:t>which may reinforce patterns of positive fathering activities</w:t>
      </w:r>
      <w:r w:rsidR="0071704E" w:rsidRPr="009B6882">
        <w:rPr>
          <w:rFonts w:ascii="Times New Roman" w:eastAsia="Times New Roman" w:hAnsi="Times New Roman" w:cs="Times New Roman"/>
          <w:color w:val="000000" w:themeColor="text1"/>
          <w:sz w:val="24"/>
          <w:szCs w:val="24"/>
        </w:rPr>
        <w:t xml:space="preserve">. </w:t>
      </w:r>
    </w:p>
    <w:p w14:paraId="34FA411E" w14:textId="0261E679" w:rsidR="00C376C0" w:rsidRPr="00702057" w:rsidRDefault="007C1566" w:rsidP="00702057">
      <w:pPr>
        <w:spacing w:after="0" w:line="480" w:lineRule="auto"/>
        <w:ind w:firstLine="720"/>
        <w:rPr>
          <w:rFonts w:ascii="Times New Roman" w:eastAsia="Times New Roman" w:hAnsi="Times New Roman" w:cs="Times New Roman"/>
          <w:color w:val="000000" w:themeColor="text1"/>
          <w:sz w:val="24"/>
          <w:szCs w:val="24"/>
          <w:highlight w:val="yellow"/>
        </w:rPr>
      </w:pPr>
      <w:r w:rsidRPr="009B6882">
        <w:rPr>
          <w:rFonts w:ascii="Times New Roman" w:eastAsia="Times New Roman" w:hAnsi="Times New Roman" w:cs="Times New Roman"/>
          <w:color w:val="000000" w:themeColor="text1"/>
          <w:sz w:val="24"/>
          <w:szCs w:val="24"/>
        </w:rPr>
        <w:t>Nonetheless, it is also possible that father</w:t>
      </w:r>
      <w:r w:rsidR="002912C5">
        <w:rPr>
          <w:rFonts w:ascii="Times New Roman" w:eastAsia="Times New Roman" w:hAnsi="Times New Roman" w:cs="Times New Roman"/>
          <w:color w:val="000000" w:themeColor="text1"/>
          <w:sz w:val="24"/>
          <w:szCs w:val="24"/>
        </w:rPr>
        <w:t>s’</w:t>
      </w:r>
      <w:r w:rsidRPr="009B6882">
        <w:rPr>
          <w:rFonts w:ascii="Times New Roman" w:eastAsia="Times New Roman" w:hAnsi="Times New Roman" w:cs="Times New Roman"/>
          <w:color w:val="000000" w:themeColor="text1"/>
          <w:sz w:val="24"/>
          <w:szCs w:val="24"/>
        </w:rPr>
        <w:t xml:space="preserve"> engagement, parents’ relationship quality, and “good father” identities shape fathers’ decisions about paternity leave</w:t>
      </w:r>
      <w:r w:rsidR="007A0A3D" w:rsidRPr="009B6882">
        <w:rPr>
          <w:rFonts w:ascii="Times New Roman" w:eastAsia="Times New Roman" w:hAnsi="Times New Roman" w:cs="Times New Roman"/>
          <w:color w:val="000000" w:themeColor="text1"/>
          <w:sz w:val="24"/>
          <w:szCs w:val="24"/>
        </w:rPr>
        <w:t>-taking</w:t>
      </w:r>
      <w:r w:rsidRPr="009B6882">
        <w:rPr>
          <w:rFonts w:ascii="Times New Roman" w:eastAsia="Times New Roman" w:hAnsi="Times New Roman" w:cs="Times New Roman"/>
          <w:color w:val="000000" w:themeColor="text1"/>
          <w:sz w:val="24"/>
          <w:szCs w:val="24"/>
        </w:rPr>
        <w:t xml:space="preserve">. Indeed, evidence suggest that fathers’ attitudes and commitments toward family and parenting predict patterns of leave-taking (Duvander, 2014;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xml:space="preserve">; Pragg </w:t>
      </w:r>
      <w:r w:rsidR="00E90D62" w:rsidRPr="009B6882">
        <w:rPr>
          <w:rFonts w:ascii="Times New Roman" w:eastAsia="Times New Roman" w:hAnsi="Times New Roman" w:cs="Times New Roman"/>
          <w:color w:val="000000" w:themeColor="text1"/>
          <w:sz w:val="24"/>
          <w:szCs w:val="24"/>
        </w:rPr>
        <w:t xml:space="preserve">&amp; </w:t>
      </w:r>
      <w:proofErr w:type="spellStart"/>
      <w:r w:rsidRPr="009B6882">
        <w:rPr>
          <w:rFonts w:ascii="Times New Roman" w:eastAsia="Times New Roman" w:hAnsi="Times New Roman" w:cs="Times New Roman"/>
          <w:color w:val="000000" w:themeColor="text1"/>
          <w:sz w:val="24"/>
          <w:szCs w:val="24"/>
        </w:rPr>
        <w:t>Knoester</w:t>
      </w:r>
      <w:proofErr w:type="spellEnd"/>
      <w:r w:rsidRPr="009B6882">
        <w:rPr>
          <w:rFonts w:ascii="Times New Roman" w:eastAsia="Times New Roman" w:hAnsi="Times New Roman" w:cs="Times New Roman"/>
          <w:color w:val="000000" w:themeColor="text1"/>
          <w:sz w:val="24"/>
          <w:szCs w:val="24"/>
        </w:rPr>
        <w:t>, 2017). These factors are likely also interrelated. For example, “good father” identities increase the likelihood of father engagement (and vice versa), and father engagement is associated with higher parental relationship quality (and vice versa) (</w:t>
      </w:r>
      <w:r w:rsidR="00E90D62" w:rsidRPr="009B6882">
        <w:rPr>
          <w:rFonts w:ascii="Times New Roman" w:eastAsia="Times New Roman" w:hAnsi="Times New Roman" w:cs="Times New Roman"/>
          <w:color w:val="000000" w:themeColor="text1"/>
          <w:sz w:val="24"/>
          <w:szCs w:val="24"/>
        </w:rPr>
        <w:t xml:space="preserve">Goldberg, 2015; McClain &amp; Brown, 2017; Pragg &amp; </w:t>
      </w:r>
      <w:proofErr w:type="spellStart"/>
      <w:r w:rsidR="00E90D62" w:rsidRPr="009B6882">
        <w:rPr>
          <w:rFonts w:ascii="Times New Roman" w:eastAsia="Times New Roman" w:hAnsi="Times New Roman" w:cs="Times New Roman"/>
          <w:color w:val="000000" w:themeColor="text1"/>
          <w:sz w:val="24"/>
          <w:szCs w:val="24"/>
        </w:rPr>
        <w:t>Knoester</w:t>
      </w:r>
      <w:proofErr w:type="spellEnd"/>
      <w:r w:rsidR="00E90D62" w:rsidRPr="009B6882">
        <w:rPr>
          <w:rFonts w:ascii="Times New Roman" w:eastAsia="Times New Roman" w:hAnsi="Times New Roman" w:cs="Times New Roman"/>
          <w:color w:val="000000" w:themeColor="text1"/>
          <w:sz w:val="24"/>
          <w:szCs w:val="24"/>
        </w:rPr>
        <w:t>, 2017).</w:t>
      </w:r>
      <w:r w:rsidR="003A0111" w:rsidRPr="009B6882">
        <w:rPr>
          <w:rFonts w:ascii="Times New Roman" w:eastAsia="Times New Roman" w:hAnsi="Times New Roman" w:cs="Times New Roman"/>
          <w:color w:val="000000" w:themeColor="text1"/>
          <w:sz w:val="24"/>
          <w:szCs w:val="24"/>
        </w:rPr>
        <w:t xml:space="preserve"> Regardless, experiences during paternity leave such as bonding with the </w:t>
      </w:r>
      <w:r w:rsidR="008D41E9" w:rsidRPr="009B6882">
        <w:rPr>
          <w:rFonts w:ascii="Times New Roman" w:eastAsia="Times New Roman" w:hAnsi="Times New Roman" w:cs="Times New Roman"/>
          <w:color w:val="000000" w:themeColor="text1"/>
          <w:sz w:val="24"/>
          <w:szCs w:val="24"/>
        </w:rPr>
        <w:t xml:space="preserve">child and </w:t>
      </w:r>
      <w:r w:rsidR="003A0111" w:rsidRPr="009B6882">
        <w:rPr>
          <w:rFonts w:ascii="Times New Roman" w:eastAsia="Times New Roman" w:hAnsi="Times New Roman" w:cs="Times New Roman"/>
          <w:color w:val="000000" w:themeColor="text1"/>
          <w:sz w:val="24"/>
          <w:szCs w:val="24"/>
        </w:rPr>
        <w:t xml:space="preserve">mother </w:t>
      </w:r>
      <w:r w:rsidR="00BE0147" w:rsidRPr="009B6882">
        <w:rPr>
          <w:rFonts w:ascii="Times New Roman" w:eastAsia="Times New Roman" w:hAnsi="Times New Roman" w:cs="Times New Roman"/>
          <w:color w:val="000000" w:themeColor="text1"/>
          <w:sz w:val="24"/>
          <w:szCs w:val="24"/>
        </w:rPr>
        <w:t xml:space="preserve">are also </w:t>
      </w:r>
      <w:r w:rsidR="003A0111" w:rsidRPr="009B6882">
        <w:rPr>
          <w:rFonts w:ascii="Times New Roman" w:eastAsia="Times New Roman" w:hAnsi="Times New Roman" w:cs="Times New Roman"/>
          <w:color w:val="000000" w:themeColor="text1"/>
          <w:sz w:val="24"/>
          <w:szCs w:val="24"/>
        </w:rPr>
        <w:t xml:space="preserve">likely </w:t>
      </w:r>
      <w:r w:rsidR="00BE0147" w:rsidRPr="009B6882">
        <w:rPr>
          <w:rFonts w:ascii="Times New Roman" w:eastAsia="Times New Roman" w:hAnsi="Times New Roman" w:cs="Times New Roman"/>
          <w:color w:val="000000" w:themeColor="text1"/>
          <w:sz w:val="24"/>
          <w:szCs w:val="24"/>
        </w:rPr>
        <w:t>to</w:t>
      </w:r>
      <w:r w:rsidR="003A0111" w:rsidRPr="009B6882">
        <w:rPr>
          <w:rFonts w:ascii="Times New Roman" w:eastAsia="Times New Roman" w:hAnsi="Times New Roman" w:cs="Times New Roman"/>
          <w:color w:val="000000" w:themeColor="text1"/>
          <w:sz w:val="24"/>
          <w:szCs w:val="24"/>
        </w:rPr>
        <w:t xml:space="preserve"> help to promote father</w:t>
      </w:r>
      <w:r w:rsidR="002912C5">
        <w:rPr>
          <w:rFonts w:ascii="Times New Roman" w:eastAsia="Times New Roman" w:hAnsi="Times New Roman" w:cs="Times New Roman"/>
          <w:color w:val="000000" w:themeColor="text1"/>
          <w:sz w:val="24"/>
          <w:szCs w:val="24"/>
        </w:rPr>
        <w:t>s’</w:t>
      </w:r>
      <w:r w:rsidR="003A0111" w:rsidRPr="009B6882">
        <w:rPr>
          <w:rFonts w:ascii="Times New Roman" w:eastAsia="Times New Roman" w:hAnsi="Times New Roman" w:cs="Times New Roman"/>
          <w:color w:val="000000" w:themeColor="text1"/>
          <w:sz w:val="24"/>
          <w:szCs w:val="24"/>
        </w:rPr>
        <w:t xml:space="preserve"> engagement, parents’ relationship quality, and “good father” identities (Huerta et al., 2014; </w:t>
      </w:r>
      <w:proofErr w:type="spellStart"/>
      <w:r w:rsidR="003A0111" w:rsidRPr="009B6882">
        <w:rPr>
          <w:rFonts w:ascii="Times New Roman" w:eastAsia="Times New Roman" w:hAnsi="Times New Roman" w:cs="Times New Roman"/>
          <w:color w:val="000000" w:themeColor="text1"/>
          <w:sz w:val="24"/>
          <w:szCs w:val="24"/>
        </w:rPr>
        <w:t>Kotsadam</w:t>
      </w:r>
      <w:proofErr w:type="spellEnd"/>
      <w:r w:rsidR="003A0111" w:rsidRPr="009B6882">
        <w:rPr>
          <w:rFonts w:ascii="Times New Roman" w:eastAsia="Times New Roman" w:hAnsi="Times New Roman" w:cs="Times New Roman"/>
          <w:color w:val="000000" w:themeColor="text1"/>
          <w:sz w:val="24"/>
          <w:szCs w:val="24"/>
        </w:rPr>
        <w:t xml:space="preserve"> &amp; </w:t>
      </w:r>
      <w:proofErr w:type="spellStart"/>
      <w:r w:rsidR="003A0111" w:rsidRPr="009B6882">
        <w:rPr>
          <w:rFonts w:ascii="Times New Roman" w:eastAsia="Times New Roman" w:hAnsi="Times New Roman" w:cs="Times New Roman"/>
          <w:color w:val="000000" w:themeColor="text1"/>
          <w:sz w:val="24"/>
          <w:szCs w:val="24"/>
        </w:rPr>
        <w:t>Finseraas</w:t>
      </w:r>
      <w:proofErr w:type="spellEnd"/>
      <w:r w:rsidR="003A0111" w:rsidRPr="009B6882">
        <w:rPr>
          <w:rFonts w:ascii="Times New Roman" w:eastAsia="Times New Roman" w:hAnsi="Times New Roman" w:cs="Times New Roman"/>
          <w:color w:val="000000" w:themeColor="text1"/>
          <w:sz w:val="24"/>
          <w:szCs w:val="24"/>
        </w:rPr>
        <w:t xml:space="preserve">, 2011;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2019</w:t>
      </w:r>
      <w:r w:rsidR="003A0111" w:rsidRPr="009B6882">
        <w:rPr>
          <w:rFonts w:ascii="Times New Roman" w:eastAsia="Times New Roman" w:hAnsi="Times New Roman" w:cs="Times New Roman"/>
          <w:color w:val="000000" w:themeColor="text1"/>
          <w:sz w:val="24"/>
          <w:szCs w:val="24"/>
        </w:rPr>
        <w:t xml:space="preserve">; Pragg &amp; </w:t>
      </w:r>
      <w:proofErr w:type="spellStart"/>
      <w:r w:rsidR="003A0111" w:rsidRPr="009B6882">
        <w:rPr>
          <w:rFonts w:ascii="Times New Roman" w:eastAsia="Times New Roman" w:hAnsi="Times New Roman" w:cs="Times New Roman"/>
          <w:color w:val="000000" w:themeColor="text1"/>
          <w:sz w:val="24"/>
          <w:szCs w:val="24"/>
        </w:rPr>
        <w:t>Knoester</w:t>
      </w:r>
      <w:proofErr w:type="spellEnd"/>
      <w:r w:rsidR="003A0111" w:rsidRPr="009B6882">
        <w:rPr>
          <w:rFonts w:ascii="Times New Roman" w:eastAsia="Times New Roman" w:hAnsi="Times New Roman" w:cs="Times New Roman"/>
          <w:color w:val="000000" w:themeColor="text1"/>
          <w:sz w:val="24"/>
          <w:szCs w:val="24"/>
        </w:rPr>
        <w:t>, 2017)</w:t>
      </w:r>
      <w:r w:rsidR="007A0A3D" w:rsidRPr="009B6882">
        <w:rPr>
          <w:rFonts w:ascii="Times New Roman" w:eastAsia="Times New Roman" w:hAnsi="Times New Roman" w:cs="Times New Roman"/>
          <w:color w:val="000000" w:themeColor="text1"/>
          <w:sz w:val="24"/>
          <w:szCs w:val="24"/>
        </w:rPr>
        <w:t>,</w:t>
      </w:r>
      <w:r w:rsidR="003A0111" w:rsidRPr="009B6882">
        <w:rPr>
          <w:rFonts w:ascii="Times New Roman" w:eastAsia="Times New Roman" w:hAnsi="Times New Roman" w:cs="Times New Roman"/>
          <w:color w:val="000000" w:themeColor="text1"/>
          <w:sz w:val="24"/>
          <w:szCs w:val="24"/>
        </w:rPr>
        <w:t xml:space="preserve"> and th</w:t>
      </w:r>
      <w:r w:rsidR="0071704E" w:rsidRPr="009B6882">
        <w:rPr>
          <w:rFonts w:ascii="Times New Roman" w:eastAsia="Times New Roman" w:hAnsi="Times New Roman" w:cs="Times New Roman"/>
          <w:color w:val="000000" w:themeColor="text1"/>
          <w:sz w:val="24"/>
          <w:szCs w:val="24"/>
        </w:rPr>
        <w:t xml:space="preserve">e </w:t>
      </w:r>
      <w:r w:rsidR="00B26245" w:rsidRPr="009B6882">
        <w:rPr>
          <w:rFonts w:ascii="Times New Roman" w:eastAsia="Times New Roman" w:hAnsi="Times New Roman" w:cs="Times New Roman"/>
          <w:color w:val="000000" w:themeColor="text1"/>
          <w:sz w:val="24"/>
          <w:szCs w:val="24"/>
        </w:rPr>
        <w:t>cumulative advantage</w:t>
      </w:r>
      <w:r w:rsidR="007B4B57" w:rsidRPr="009B6882">
        <w:rPr>
          <w:rFonts w:ascii="Times New Roman" w:eastAsia="Times New Roman" w:hAnsi="Times New Roman" w:cs="Times New Roman"/>
          <w:color w:val="000000" w:themeColor="text1"/>
          <w:sz w:val="24"/>
          <w:szCs w:val="24"/>
        </w:rPr>
        <w:t>s</w:t>
      </w:r>
      <w:r w:rsidR="00B26245" w:rsidRPr="009B6882">
        <w:rPr>
          <w:rFonts w:ascii="Times New Roman" w:eastAsia="Times New Roman" w:hAnsi="Times New Roman" w:cs="Times New Roman"/>
          <w:color w:val="000000" w:themeColor="text1"/>
          <w:sz w:val="24"/>
          <w:szCs w:val="24"/>
        </w:rPr>
        <w:t xml:space="preserve"> of </w:t>
      </w:r>
      <w:r w:rsidR="003A0111" w:rsidRPr="009B6882">
        <w:rPr>
          <w:rFonts w:ascii="Times New Roman" w:eastAsia="Times New Roman" w:hAnsi="Times New Roman" w:cs="Times New Roman"/>
          <w:color w:val="000000" w:themeColor="text1"/>
          <w:sz w:val="24"/>
          <w:szCs w:val="24"/>
        </w:rPr>
        <w:t xml:space="preserve">these interrelated, reinforcing </w:t>
      </w:r>
      <w:r w:rsidR="0080160D" w:rsidRPr="009B6882">
        <w:rPr>
          <w:rFonts w:ascii="Times New Roman" w:eastAsia="Times New Roman" w:hAnsi="Times New Roman" w:cs="Times New Roman"/>
          <w:color w:val="000000" w:themeColor="text1"/>
          <w:sz w:val="24"/>
          <w:szCs w:val="24"/>
        </w:rPr>
        <w:t xml:space="preserve">fathering commitments </w:t>
      </w:r>
      <w:r w:rsidR="00B26245" w:rsidRPr="009B6882">
        <w:rPr>
          <w:rFonts w:ascii="Times New Roman" w:eastAsia="Times New Roman" w:hAnsi="Times New Roman" w:cs="Times New Roman"/>
          <w:color w:val="000000" w:themeColor="text1"/>
          <w:sz w:val="24"/>
          <w:szCs w:val="24"/>
        </w:rPr>
        <w:t>may</w:t>
      </w:r>
      <w:r w:rsidR="0071704E" w:rsidRPr="009B6882">
        <w:rPr>
          <w:rFonts w:ascii="Times New Roman" w:eastAsia="Times New Roman" w:hAnsi="Times New Roman" w:cs="Times New Roman"/>
          <w:color w:val="000000" w:themeColor="text1"/>
          <w:sz w:val="24"/>
          <w:szCs w:val="24"/>
        </w:rPr>
        <w:t xml:space="preserve"> promote better</w:t>
      </w:r>
      <w:r w:rsidR="007B4B57" w:rsidRPr="009B6882">
        <w:rPr>
          <w:rFonts w:ascii="Times New Roman" w:eastAsia="Times New Roman" w:hAnsi="Times New Roman" w:cs="Times New Roman"/>
          <w:color w:val="000000" w:themeColor="text1"/>
          <w:sz w:val="24"/>
          <w:szCs w:val="24"/>
        </w:rPr>
        <w:t xml:space="preserve"> </w:t>
      </w:r>
      <w:r w:rsidR="00B26245" w:rsidRPr="009B6882">
        <w:rPr>
          <w:rFonts w:ascii="Times New Roman" w:eastAsia="Times New Roman" w:hAnsi="Times New Roman" w:cs="Times New Roman"/>
          <w:color w:val="000000" w:themeColor="text1"/>
          <w:sz w:val="24"/>
          <w:szCs w:val="24"/>
        </w:rPr>
        <w:t>father-child relationships.</w:t>
      </w:r>
      <w:r w:rsidR="005E6EDB" w:rsidRPr="009B6882">
        <w:rPr>
          <w:rFonts w:ascii="Times New Roman" w:eastAsia="Times New Roman" w:hAnsi="Times New Roman" w:cs="Times New Roman"/>
          <w:color w:val="000000" w:themeColor="text1"/>
          <w:sz w:val="24"/>
          <w:szCs w:val="24"/>
        </w:rPr>
        <w:t xml:space="preserve"> </w:t>
      </w:r>
      <w:r w:rsidR="003A0111" w:rsidRPr="009B6882">
        <w:rPr>
          <w:rFonts w:ascii="Times New Roman" w:hAnsi="Times New Roman" w:cs="Times New Roman"/>
          <w:color w:val="000000" w:themeColor="text1"/>
          <w:sz w:val="24"/>
          <w:szCs w:val="24"/>
        </w:rPr>
        <w:t>Thus</w:t>
      </w:r>
      <w:r w:rsidR="00B26245" w:rsidRPr="009B6882">
        <w:rPr>
          <w:rFonts w:ascii="Times New Roman" w:hAnsi="Times New Roman" w:cs="Times New Roman"/>
          <w:color w:val="000000" w:themeColor="text1"/>
          <w:sz w:val="24"/>
          <w:szCs w:val="24"/>
        </w:rPr>
        <w:t>, w</w:t>
      </w:r>
      <w:r w:rsidR="00702057">
        <w:rPr>
          <w:rFonts w:ascii="Times New Roman" w:hAnsi="Times New Roman" w:cs="Times New Roman"/>
          <w:color w:val="000000" w:themeColor="text1"/>
          <w:sz w:val="24"/>
          <w:szCs w:val="24"/>
        </w:rPr>
        <w:t xml:space="preserve">e expect </w:t>
      </w:r>
      <w:r w:rsidR="002912C5">
        <w:rPr>
          <w:rFonts w:ascii="Times New Roman" w:hAnsi="Times New Roman" w:cs="Times New Roman"/>
          <w:color w:val="000000" w:themeColor="text1"/>
          <w:sz w:val="24"/>
          <w:szCs w:val="24"/>
        </w:rPr>
        <w:t xml:space="preserve">that </w:t>
      </w:r>
      <w:r w:rsidR="00702057">
        <w:rPr>
          <w:rFonts w:ascii="Times New Roman" w:hAnsi="Times New Roman" w:cs="Times New Roman"/>
          <w:color w:val="000000" w:themeColor="text1"/>
          <w:sz w:val="24"/>
          <w:szCs w:val="24"/>
        </w:rPr>
        <w:t>t</w:t>
      </w:r>
      <w:r w:rsidR="00845ED6" w:rsidRPr="009B6882">
        <w:rPr>
          <w:rFonts w:ascii="Times New Roman" w:eastAsia="Times New Roman" w:hAnsi="Times New Roman" w:cs="Times New Roman"/>
          <w:color w:val="000000" w:themeColor="text1"/>
          <w:sz w:val="24"/>
          <w:szCs w:val="24"/>
        </w:rPr>
        <w:t xml:space="preserve">he </w:t>
      </w:r>
      <w:r w:rsidR="007B4B57" w:rsidRPr="009B6882">
        <w:rPr>
          <w:rFonts w:ascii="Times New Roman" w:eastAsia="Times New Roman" w:hAnsi="Times New Roman" w:cs="Times New Roman"/>
          <w:color w:val="000000" w:themeColor="text1"/>
          <w:sz w:val="24"/>
          <w:szCs w:val="24"/>
        </w:rPr>
        <w:t>association</w:t>
      </w:r>
      <w:r w:rsidR="00521536" w:rsidRPr="009B6882">
        <w:rPr>
          <w:rFonts w:ascii="Times New Roman" w:eastAsia="Times New Roman" w:hAnsi="Times New Roman" w:cs="Times New Roman"/>
          <w:color w:val="000000" w:themeColor="text1"/>
          <w:sz w:val="24"/>
          <w:szCs w:val="24"/>
        </w:rPr>
        <w:t>s</w:t>
      </w:r>
      <w:r w:rsidR="00C376C0" w:rsidRPr="009B6882">
        <w:rPr>
          <w:rFonts w:ascii="Times New Roman" w:eastAsia="Times New Roman" w:hAnsi="Times New Roman" w:cs="Times New Roman"/>
          <w:color w:val="000000" w:themeColor="text1"/>
          <w:sz w:val="24"/>
          <w:szCs w:val="24"/>
        </w:rPr>
        <w:t xml:space="preserve"> between </w:t>
      </w:r>
      <w:r w:rsidR="000D326C" w:rsidRPr="009B6882">
        <w:rPr>
          <w:rFonts w:ascii="Times New Roman" w:eastAsia="Times New Roman" w:hAnsi="Times New Roman" w:cs="Times New Roman"/>
          <w:color w:val="000000" w:themeColor="text1"/>
          <w:sz w:val="24"/>
          <w:szCs w:val="24"/>
        </w:rPr>
        <w:t>paternity leave</w:t>
      </w:r>
      <w:r w:rsidR="007B4B57" w:rsidRPr="009B6882">
        <w:rPr>
          <w:rFonts w:ascii="Times New Roman" w:eastAsia="Times New Roman" w:hAnsi="Times New Roman" w:cs="Times New Roman"/>
          <w:color w:val="000000" w:themeColor="text1"/>
          <w:sz w:val="24"/>
          <w:szCs w:val="24"/>
        </w:rPr>
        <w:t>-taking</w:t>
      </w:r>
      <w:r w:rsidR="00845ED6" w:rsidRPr="009B6882">
        <w:rPr>
          <w:rFonts w:ascii="Times New Roman" w:eastAsia="Times New Roman" w:hAnsi="Times New Roman" w:cs="Times New Roman"/>
          <w:color w:val="000000" w:themeColor="text1"/>
          <w:sz w:val="24"/>
          <w:szCs w:val="24"/>
        </w:rPr>
        <w:t xml:space="preserve"> and </w:t>
      </w:r>
      <w:r w:rsidR="00521536" w:rsidRPr="009B6882">
        <w:rPr>
          <w:rFonts w:ascii="Times New Roman" w:eastAsia="Times New Roman" w:hAnsi="Times New Roman" w:cs="Times New Roman"/>
          <w:color w:val="000000" w:themeColor="text1"/>
          <w:sz w:val="24"/>
          <w:szCs w:val="24"/>
        </w:rPr>
        <w:t xml:space="preserve">children’s perceptions of </w:t>
      </w:r>
      <w:r w:rsidR="000D326C" w:rsidRPr="009B6882">
        <w:rPr>
          <w:rFonts w:ascii="Times New Roman" w:eastAsia="Times New Roman" w:hAnsi="Times New Roman" w:cs="Times New Roman"/>
          <w:color w:val="000000" w:themeColor="text1"/>
          <w:sz w:val="24"/>
          <w:szCs w:val="24"/>
        </w:rPr>
        <w:t>father-child relationship</w:t>
      </w:r>
      <w:r w:rsidR="007B4B57" w:rsidRPr="009B6882">
        <w:rPr>
          <w:rFonts w:ascii="Times New Roman" w:eastAsia="Times New Roman" w:hAnsi="Times New Roman" w:cs="Times New Roman"/>
          <w:color w:val="000000" w:themeColor="text1"/>
          <w:sz w:val="24"/>
          <w:szCs w:val="24"/>
        </w:rPr>
        <w:t xml:space="preserve"> quality</w:t>
      </w:r>
      <w:r w:rsidR="00F74F17" w:rsidRPr="009B6882">
        <w:rPr>
          <w:rFonts w:ascii="Times New Roman" w:eastAsia="Times New Roman" w:hAnsi="Times New Roman" w:cs="Times New Roman"/>
          <w:color w:val="000000" w:themeColor="text1"/>
          <w:sz w:val="24"/>
          <w:szCs w:val="24"/>
        </w:rPr>
        <w:t xml:space="preserve"> </w:t>
      </w:r>
      <w:r w:rsidR="000D326C" w:rsidRPr="009B6882">
        <w:rPr>
          <w:rFonts w:ascii="Times New Roman" w:eastAsia="Times New Roman" w:hAnsi="Times New Roman" w:cs="Times New Roman"/>
          <w:color w:val="000000" w:themeColor="text1"/>
          <w:sz w:val="24"/>
          <w:szCs w:val="24"/>
        </w:rPr>
        <w:t>will be</w:t>
      </w:r>
      <w:r w:rsidR="002912C5">
        <w:rPr>
          <w:rFonts w:ascii="Times New Roman" w:eastAsia="Times New Roman" w:hAnsi="Times New Roman" w:cs="Times New Roman"/>
          <w:color w:val="000000" w:themeColor="text1"/>
          <w:sz w:val="24"/>
          <w:szCs w:val="24"/>
        </w:rPr>
        <w:t>,</w:t>
      </w:r>
      <w:r w:rsidR="000D326C" w:rsidRPr="009B6882">
        <w:rPr>
          <w:rFonts w:ascii="Times New Roman" w:eastAsia="Times New Roman" w:hAnsi="Times New Roman" w:cs="Times New Roman"/>
          <w:color w:val="000000" w:themeColor="text1"/>
          <w:sz w:val="24"/>
          <w:szCs w:val="24"/>
        </w:rPr>
        <w:t xml:space="preserve"> at least </w:t>
      </w:r>
      <w:r w:rsidR="002912C5">
        <w:rPr>
          <w:rFonts w:ascii="Times New Roman" w:eastAsia="Times New Roman" w:hAnsi="Times New Roman" w:cs="Times New Roman"/>
          <w:color w:val="000000" w:themeColor="text1"/>
          <w:sz w:val="24"/>
          <w:szCs w:val="24"/>
        </w:rPr>
        <w:t>in part,</w:t>
      </w:r>
      <w:r w:rsidR="002912C5" w:rsidRPr="009B6882">
        <w:rPr>
          <w:rFonts w:ascii="Times New Roman" w:eastAsia="Times New Roman" w:hAnsi="Times New Roman" w:cs="Times New Roman"/>
          <w:color w:val="000000" w:themeColor="text1"/>
          <w:sz w:val="24"/>
          <w:szCs w:val="24"/>
        </w:rPr>
        <w:t xml:space="preserve"> </w:t>
      </w:r>
      <w:r w:rsidR="000D326C" w:rsidRPr="009B6882">
        <w:rPr>
          <w:rFonts w:ascii="Times New Roman" w:eastAsia="Times New Roman" w:hAnsi="Times New Roman" w:cs="Times New Roman"/>
          <w:color w:val="000000" w:themeColor="text1"/>
          <w:sz w:val="24"/>
          <w:szCs w:val="24"/>
        </w:rPr>
        <w:t>mediated by father</w:t>
      </w:r>
      <w:r w:rsidR="002912C5">
        <w:rPr>
          <w:rFonts w:ascii="Times New Roman" w:eastAsia="Times New Roman" w:hAnsi="Times New Roman" w:cs="Times New Roman"/>
          <w:color w:val="000000" w:themeColor="text1"/>
          <w:sz w:val="24"/>
          <w:szCs w:val="24"/>
        </w:rPr>
        <w:t>s’</w:t>
      </w:r>
      <w:r w:rsidR="000D326C" w:rsidRPr="009B6882">
        <w:rPr>
          <w:rFonts w:ascii="Times New Roman" w:eastAsia="Times New Roman" w:hAnsi="Times New Roman" w:cs="Times New Roman"/>
          <w:color w:val="000000" w:themeColor="text1"/>
          <w:sz w:val="24"/>
          <w:szCs w:val="24"/>
        </w:rPr>
        <w:t xml:space="preserve"> enga</w:t>
      </w:r>
      <w:r w:rsidR="00890E90" w:rsidRPr="009B6882">
        <w:rPr>
          <w:rFonts w:ascii="Times New Roman" w:eastAsia="Times New Roman" w:hAnsi="Times New Roman" w:cs="Times New Roman"/>
          <w:color w:val="000000" w:themeColor="text1"/>
          <w:sz w:val="24"/>
          <w:szCs w:val="24"/>
        </w:rPr>
        <w:t xml:space="preserve">gement, </w:t>
      </w:r>
      <w:r w:rsidR="00E53965">
        <w:rPr>
          <w:rFonts w:ascii="Times New Roman" w:eastAsia="Times New Roman" w:hAnsi="Times New Roman" w:cs="Times New Roman"/>
          <w:color w:val="000000" w:themeColor="text1"/>
          <w:sz w:val="24"/>
          <w:szCs w:val="24"/>
        </w:rPr>
        <w:t>co-parent</w:t>
      </w:r>
      <w:r w:rsidR="00890E90" w:rsidRPr="009B6882">
        <w:rPr>
          <w:rFonts w:ascii="Times New Roman" w:eastAsia="Times New Roman" w:hAnsi="Times New Roman" w:cs="Times New Roman"/>
          <w:color w:val="000000" w:themeColor="text1"/>
          <w:sz w:val="24"/>
          <w:szCs w:val="24"/>
        </w:rPr>
        <w:t>ing support,</w:t>
      </w:r>
      <w:r w:rsidR="000D326C" w:rsidRPr="009B6882">
        <w:rPr>
          <w:rFonts w:ascii="Times New Roman" w:eastAsia="Times New Roman" w:hAnsi="Times New Roman" w:cs="Times New Roman"/>
          <w:color w:val="000000" w:themeColor="text1"/>
          <w:sz w:val="24"/>
          <w:szCs w:val="24"/>
        </w:rPr>
        <w:t xml:space="preserve"> parental relationship satisfaction</w:t>
      </w:r>
      <w:r w:rsidR="00890E90" w:rsidRPr="009B6882">
        <w:rPr>
          <w:rFonts w:ascii="Times New Roman" w:eastAsia="Times New Roman" w:hAnsi="Times New Roman" w:cs="Times New Roman"/>
          <w:color w:val="000000" w:themeColor="text1"/>
          <w:sz w:val="24"/>
          <w:szCs w:val="24"/>
        </w:rPr>
        <w:t>, and father</w:t>
      </w:r>
      <w:r w:rsidR="002912C5">
        <w:rPr>
          <w:rFonts w:ascii="Times New Roman" w:eastAsia="Times New Roman" w:hAnsi="Times New Roman" w:cs="Times New Roman"/>
          <w:color w:val="000000" w:themeColor="text1"/>
          <w:sz w:val="24"/>
          <w:szCs w:val="24"/>
        </w:rPr>
        <w:t>s’</w:t>
      </w:r>
      <w:r w:rsidR="007B4B57" w:rsidRPr="009B6882">
        <w:rPr>
          <w:rFonts w:ascii="Times New Roman" w:eastAsia="Times New Roman" w:hAnsi="Times New Roman" w:cs="Times New Roman"/>
          <w:color w:val="000000" w:themeColor="text1"/>
          <w:sz w:val="24"/>
          <w:szCs w:val="24"/>
        </w:rPr>
        <w:t xml:space="preserve"> identities</w:t>
      </w:r>
      <w:r w:rsidR="00702057">
        <w:rPr>
          <w:rFonts w:ascii="Times New Roman" w:eastAsia="Times New Roman" w:hAnsi="Times New Roman" w:cs="Times New Roman"/>
          <w:color w:val="000000" w:themeColor="text1"/>
          <w:sz w:val="24"/>
          <w:szCs w:val="24"/>
        </w:rPr>
        <w:t xml:space="preserve"> (Hypothesis 2)</w:t>
      </w:r>
      <w:r w:rsidR="000D326C" w:rsidRPr="009B6882">
        <w:rPr>
          <w:rFonts w:ascii="Times New Roman" w:eastAsia="Times New Roman" w:hAnsi="Times New Roman" w:cs="Times New Roman"/>
          <w:color w:val="000000" w:themeColor="text1"/>
          <w:sz w:val="24"/>
          <w:szCs w:val="24"/>
        </w:rPr>
        <w:t xml:space="preserve">. </w:t>
      </w:r>
    </w:p>
    <w:p w14:paraId="3B731701" w14:textId="77777777" w:rsidR="00021EE4" w:rsidRPr="009B6882" w:rsidRDefault="00021EE4"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lastRenderedPageBreak/>
        <w:t>Other Factors</w:t>
      </w:r>
    </w:p>
    <w:p w14:paraId="28FDC465" w14:textId="4849EE9F" w:rsidR="00021EE4" w:rsidRPr="009B6882" w:rsidRDefault="00021EE4"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A number of factors may confound the assoc</w:t>
      </w:r>
      <w:r w:rsidR="00845ED6" w:rsidRPr="009B6882">
        <w:rPr>
          <w:rFonts w:ascii="Times New Roman" w:eastAsia="Times New Roman" w:hAnsi="Times New Roman" w:cs="Times New Roman"/>
          <w:color w:val="000000" w:themeColor="text1"/>
          <w:sz w:val="24"/>
          <w:szCs w:val="24"/>
        </w:rPr>
        <w:t>iation between paternity leave and</w:t>
      </w:r>
      <w:r w:rsidRPr="009B6882">
        <w:rPr>
          <w:rFonts w:ascii="Times New Roman" w:eastAsia="Times New Roman" w:hAnsi="Times New Roman" w:cs="Times New Roman"/>
          <w:color w:val="000000" w:themeColor="text1"/>
          <w:sz w:val="24"/>
          <w:szCs w:val="24"/>
        </w:rPr>
        <w:t xml:space="preserve"> father-child relationship</w:t>
      </w:r>
      <w:r w:rsidR="000D1681" w:rsidRPr="009B6882">
        <w:rPr>
          <w:rFonts w:ascii="Times New Roman" w:eastAsia="Times New Roman" w:hAnsi="Times New Roman" w:cs="Times New Roman"/>
          <w:color w:val="000000" w:themeColor="text1"/>
          <w:sz w:val="24"/>
          <w:szCs w:val="24"/>
        </w:rPr>
        <w:t xml:space="preserve"> quality</w:t>
      </w:r>
      <w:r w:rsidRPr="009B6882">
        <w:rPr>
          <w:rFonts w:ascii="Times New Roman" w:eastAsia="Times New Roman" w:hAnsi="Times New Roman" w:cs="Times New Roman"/>
          <w:color w:val="000000" w:themeColor="text1"/>
          <w:sz w:val="24"/>
          <w:szCs w:val="24"/>
        </w:rPr>
        <w:t xml:space="preserve">. As </w:t>
      </w:r>
      <w:r w:rsidR="002912C5">
        <w:rPr>
          <w:rFonts w:ascii="Times New Roman" w:eastAsia="Times New Roman" w:hAnsi="Times New Roman" w:cs="Times New Roman"/>
          <w:color w:val="000000" w:themeColor="text1"/>
          <w:sz w:val="24"/>
          <w:szCs w:val="24"/>
        </w:rPr>
        <w:t xml:space="preserve">we </w:t>
      </w:r>
      <w:r w:rsidRPr="009B6882">
        <w:rPr>
          <w:rFonts w:ascii="Times New Roman" w:eastAsia="Times New Roman" w:hAnsi="Times New Roman" w:cs="Times New Roman"/>
          <w:color w:val="000000" w:themeColor="text1"/>
          <w:sz w:val="24"/>
          <w:szCs w:val="24"/>
        </w:rPr>
        <w:t xml:space="preserve">noted earlier, fathers with higher </w:t>
      </w:r>
      <w:r w:rsidR="002912C5">
        <w:rPr>
          <w:rFonts w:ascii="Times New Roman" w:eastAsia="Times New Roman" w:hAnsi="Times New Roman" w:cs="Times New Roman"/>
          <w:color w:val="000000" w:themeColor="text1"/>
          <w:sz w:val="24"/>
          <w:szCs w:val="24"/>
        </w:rPr>
        <w:t>socioeconomic statuses</w:t>
      </w:r>
      <w:r w:rsidRPr="009B6882">
        <w:rPr>
          <w:rFonts w:ascii="Times New Roman" w:eastAsia="Times New Roman" w:hAnsi="Times New Roman" w:cs="Times New Roman"/>
          <w:color w:val="000000" w:themeColor="text1"/>
          <w:sz w:val="24"/>
          <w:szCs w:val="24"/>
        </w:rPr>
        <w:t xml:space="preserve"> are more likely to have access to leave and take longer periods of paternity leave than less advantaged fathers (Huerta et al., 2014;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Winston, 2014). Father-child relationships may also be more tenuous in disadvantaged populations (Edin &amp; Nelson, 2013</w:t>
      </w:r>
      <w:r w:rsidR="00CA3830" w:rsidRPr="009B6882">
        <w:rPr>
          <w:rFonts w:ascii="Times New Roman" w:eastAsia="Times New Roman" w:hAnsi="Times New Roman" w:cs="Times New Roman"/>
          <w:color w:val="000000" w:themeColor="text1"/>
          <w:sz w:val="24"/>
          <w:szCs w:val="24"/>
        </w:rPr>
        <w:t xml:space="preserve">; </w:t>
      </w:r>
      <w:proofErr w:type="spellStart"/>
      <w:r w:rsidR="00CA3830" w:rsidRPr="009B6882">
        <w:rPr>
          <w:rFonts w:ascii="Times New Roman" w:eastAsia="Times New Roman" w:hAnsi="Times New Roman" w:cs="Times New Roman"/>
          <w:color w:val="000000" w:themeColor="text1"/>
          <w:sz w:val="24"/>
          <w:szCs w:val="24"/>
        </w:rPr>
        <w:t>McLanahan</w:t>
      </w:r>
      <w:proofErr w:type="spellEnd"/>
      <w:r w:rsidR="00CA3830" w:rsidRPr="009B6882">
        <w:rPr>
          <w:rFonts w:ascii="Times New Roman" w:eastAsia="Times New Roman" w:hAnsi="Times New Roman" w:cs="Times New Roman"/>
          <w:color w:val="000000" w:themeColor="text1"/>
          <w:sz w:val="24"/>
          <w:szCs w:val="24"/>
        </w:rPr>
        <w:t>, 2004</w:t>
      </w:r>
      <w:r w:rsidRPr="009B6882">
        <w:rPr>
          <w:rFonts w:ascii="Times New Roman" w:eastAsia="Times New Roman" w:hAnsi="Times New Roman" w:cs="Times New Roman"/>
          <w:color w:val="000000" w:themeColor="text1"/>
          <w:sz w:val="24"/>
          <w:szCs w:val="24"/>
        </w:rPr>
        <w:t>).</w:t>
      </w:r>
      <w:r w:rsidR="00763FFB" w:rsidRPr="009B6882">
        <w:rPr>
          <w:rFonts w:ascii="Times New Roman" w:eastAsia="Times New Roman" w:hAnsi="Times New Roman" w:cs="Times New Roman"/>
          <w:color w:val="000000" w:themeColor="text1"/>
          <w:sz w:val="24"/>
          <w:szCs w:val="24"/>
        </w:rPr>
        <w:t xml:space="preserve"> Moreover, other contextual factors such as </w:t>
      </w:r>
      <w:r w:rsidR="00CC19CF">
        <w:rPr>
          <w:rFonts w:ascii="Times New Roman" w:eastAsia="Times New Roman" w:hAnsi="Times New Roman" w:cs="Times New Roman"/>
          <w:color w:val="000000" w:themeColor="text1"/>
          <w:sz w:val="24"/>
          <w:szCs w:val="24"/>
        </w:rPr>
        <w:t xml:space="preserve">a </w:t>
      </w:r>
      <w:r w:rsidR="00763FFB" w:rsidRPr="009B6882">
        <w:rPr>
          <w:rFonts w:ascii="Times New Roman" w:eastAsia="Times New Roman" w:hAnsi="Times New Roman" w:cs="Times New Roman"/>
          <w:color w:val="000000" w:themeColor="text1"/>
          <w:sz w:val="24"/>
          <w:szCs w:val="24"/>
        </w:rPr>
        <w:t>child</w:t>
      </w:r>
      <w:r w:rsidR="00CC19CF">
        <w:rPr>
          <w:rFonts w:ascii="Times New Roman" w:eastAsia="Times New Roman" w:hAnsi="Times New Roman" w:cs="Times New Roman"/>
          <w:color w:val="000000" w:themeColor="text1"/>
          <w:sz w:val="24"/>
          <w:szCs w:val="24"/>
        </w:rPr>
        <w:t>’s</w:t>
      </w:r>
      <w:r w:rsidR="00763FFB" w:rsidRPr="009B6882">
        <w:rPr>
          <w:rFonts w:ascii="Times New Roman" w:eastAsia="Times New Roman" w:hAnsi="Times New Roman" w:cs="Times New Roman"/>
          <w:color w:val="000000" w:themeColor="text1"/>
          <w:sz w:val="24"/>
          <w:szCs w:val="24"/>
        </w:rPr>
        <w:t xml:space="preserve"> age and gender, religious participation, and relationship status with the child’s mother may each influence patterns of leave-taking (e.g., married fathers may take longer leaves than unmarried fathers) as well as father-child relationships (e.g., father-child relationships are stronger when parents remain together) (</w:t>
      </w:r>
      <w:proofErr w:type="spellStart"/>
      <w:r w:rsidR="00763FFB" w:rsidRPr="009B6882">
        <w:rPr>
          <w:rFonts w:ascii="Times New Roman" w:eastAsia="Times New Roman" w:hAnsi="Times New Roman" w:cs="Times New Roman"/>
          <w:color w:val="000000" w:themeColor="text1"/>
          <w:sz w:val="24"/>
          <w:szCs w:val="24"/>
        </w:rPr>
        <w:t>McLanahan</w:t>
      </w:r>
      <w:proofErr w:type="spellEnd"/>
      <w:r w:rsidR="00A24455" w:rsidRPr="009B6882">
        <w:rPr>
          <w:rFonts w:ascii="Times New Roman" w:eastAsia="Times New Roman" w:hAnsi="Times New Roman" w:cs="Times New Roman"/>
          <w:color w:val="000000" w:themeColor="text1"/>
          <w:sz w:val="24"/>
          <w:szCs w:val="24"/>
        </w:rPr>
        <w:t>,</w:t>
      </w:r>
      <w:r w:rsidR="00763FFB" w:rsidRPr="009B6882">
        <w:rPr>
          <w:rFonts w:ascii="Times New Roman" w:eastAsia="Times New Roman" w:hAnsi="Times New Roman" w:cs="Times New Roman"/>
          <w:color w:val="000000" w:themeColor="text1"/>
          <w:sz w:val="24"/>
          <w:szCs w:val="24"/>
        </w:rPr>
        <w:t xml:space="preserve"> 2009;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00763FFB"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t>
      </w:r>
    </w:p>
    <w:p w14:paraId="78C8A7D9" w14:textId="5515FF73" w:rsidR="000272EB" w:rsidRPr="009B6882" w:rsidRDefault="00E72902" w:rsidP="009B6882">
      <w:pPr>
        <w:spacing w:after="0" w:line="480" w:lineRule="auto"/>
        <w:jc w:val="center"/>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Method</w:t>
      </w:r>
    </w:p>
    <w:p w14:paraId="44DC3521" w14:textId="77777777" w:rsidR="000272EB" w:rsidRPr="009B6882" w:rsidRDefault="004D0B00"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Data</w:t>
      </w:r>
    </w:p>
    <w:p w14:paraId="547323CA" w14:textId="14EDE3D7" w:rsidR="006636AE" w:rsidRPr="009B6882" w:rsidRDefault="002E1F49" w:rsidP="009B6882">
      <w:pPr>
        <w:spacing w:after="0" w:line="480" w:lineRule="auto"/>
        <w:ind w:firstLine="720"/>
        <w:rPr>
          <w:rFonts w:ascii="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Data for </w:t>
      </w:r>
      <w:r w:rsidR="00702057">
        <w:rPr>
          <w:rFonts w:ascii="Times New Roman" w:eastAsia="Times New Roman" w:hAnsi="Times New Roman" w:cs="Times New Roman"/>
          <w:color w:val="000000" w:themeColor="text1"/>
          <w:sz w:val="24"/>
          <w:szCs w:val="24"/>
        </w:rPr>
        <w:t>the present</w:t>
      </w:r>
      <w:r w:rsidRPr="009B6882">
        <w:rPr>
          <w:rFonts w:ascii="Times New Roman" w:eastAsia="Times New Roman" w:hAnsi="Times New Roman" w:cs="Times New Roman"/>
          <w:color w:val="000000" w:themeColor="text1"/>
          <w:sz w:val="24"/>
          <w:szCs w:val="24"/>
        </w:rPr>
        <w:t xml:space="preserve"> study come</w:t>
      </w:r>
      <w:r w:rsidR="004D0B00" w:rsidRPr="009B6882">
        <w:rPr>
          <w:rFonts w:ascii="Times New Roman" w:eastAsia="Times New Roman" w:hAnsi="Times New Roman" w:cs="Times New Roman"/>
          <w:color w:val="000000" w:themeColor="text1"/>
          <w:sz w:val="24"/>
          <w:szCs w:val="24"/>
        </w:rPr>
        <w:t xml:space="preserve"> from the</w:t>
      </w:r>
      <w:r w:rsidR="006636AE" w:rsidRPr="009B6882">
        <w:rPr>
          <w:rFonts w:ascii="Times New Roman" w:eastAsia="Times New Roman" w:hAnsi="Times New Roman" w:cs="Times New Roman"/>
          <w:color w:val="000000" w:themeColor="text1"/>
          <w:sz w:val="24"/>
          <w:szCs w:val="24"/>
        </w:rPr>
        <w:t xml:space="preserve"> </w:t>
      </w:r>
      <w:r w:rsidR="006636AE" w:rsidRPr="009B6882">
        <w:rPr>
          <w:rFonts w:ascii="Times New Roman" w:hAnsi="Times New Roman" w:cs="Times New Roman"/>
          <w:color w:val="000000" w:themeColor="text1"/>
          <w:sz w:val="24"/>
          <w:szCs w:val="24"/>
        </w:rPr>
        <w:t xml:space="preserve">Fragile Families and Child Wellbeing Study (FFCW). The FFCW is a longitudinal birth cohort study that follows 4,898 </w:t>
      </w:r>
      <w:r w:rsidR="00DA36C8" w:rsidRPr="009B6882">
        <w:rPr>
          <w:rFonts w:ascii="Times New Roman" w:hAnsi="Times New Roman" w:cs="Times New Roman"/>
          <w:color w:val="000000" w:themeColor="text1"/>
          <w:sz w:val="24"/>
          <w:szCs w:val="24"/>
        </w:rPr>
        <w:t xml:space="preserve">focal </w:t>
      </w:r>
      <w:r w:rsidR="006636AE" w:rsidRPr="009B6882">
        <w:rPr>
          <w:rFonts w:ascii="Times New Roman" w:hAnsi="Times New Roman" w:cs="Times New Roman"/>
          <w:color w:val="000000" w:themeColor="text1"/>
          <w:sz w:val="24"/>
          <w:szCs w:val="24"/>
        </w:rPr>
        <w:t>children</w:t>
      </w:r>
      <w:r w:rsidR="00CC19CF">
        <w:rPr>
          <w:rFonts w:ascii="Times New Roman" w:hAnsi="Times New Roman" w:cs="Times New Roman"/>
          <w:color w:val="000000" w:themeColor="text1"/>
          <w:sz w:val="24"/>
          <w:szCs w:val="24"/>
        </w:rPr>
        <w:t>,</w:t>
      </w:r>
      <w:r w:rsidR="006636AE" w:rsidRPr="009B6882">
        <w:rPr>
          <w:rFonts w:ascii="Times New Roman" w:hAnsi="Times New Roman" w:cs="Times New Roman"/>
          <w:color w:val="000000" w:themeColor="text1"/>
          <w:sz w:val="24"/>
          <w:szCs w:val="24"/>
        </w:rPr>
        <w:t xml:space="preserve"> born between 1998 and 2000</w:t>
      </w:r>
      <w:r w:rsidR="00CC19CF">
        <w:rPr>
          <w:rFonts w:ascii="Times New Roman" w:hAnsi="Times New Roman" w:cs="Times New Roman"/>
          <w:color w:val="000000" w:themeColor="text1"/>
          <w:sz w:val="24"/>
          <w:szCs w:val="24"/>
        </w:rPr>
        <w:t>,</w:t>
      </w:r>
      <w:r w:rsidR="006636AE" w:rsidRPr="009B6882">
        <w:rPr>
          <w:rFonts w:ascii="Times New Roman" w:hAnsi="Times New Roman" w:cs="Times New Roman"/>
          <w:color w:val="000000" w:themeColor="text1"/>
          <w:sz w:val="24"/>
          <w:szCs w:val="24"/>
        </w:rPr>
        <w:t xml:space="preserve"> and their parents. Fragile families are defined as unmarried parents and their children, and these data consist of an urban sample with high percentages of low-income, minority, and unmarried parents</w:t>
      </w:r>
      <w:r w:rsidR="009A6428" w:rsidRPr="009B6882">
        <w:rPr>
          <w:rFonts w:ascii="Times New Roman" w:hAnsi="Times New Roman" w:cs="Times New Roman"/>
          <w:color w:val="000000" w:themeColor="text1"/>
          <w:sz w:val="24"/>
          <w:szCs w:val="24"/>
        </w:rPr>
        <w:t xml:space="preserve"> (although married parents were also included)</w:t>
      </w:r>
      <w:r w:rsidR="006636AE" w:rsidRPr="009B6882">
        <w:rPr>
          <w:rFonts w:ascii="Times New Roman" w:hAnsi="Times New Roman" w:cs="Times New Roman"/>
          <w:color w:val="000000" w:themeColor="text1"/>
          <w:sz w:val="24"/>
          <w:szCs w:val="24"/>
        </w:rPr>
        <w:t xml:space="preserve">. Parents were interviewed shortly after </w:t>
      </w:r>
      <w:r w:rsidR="003E4989" w:rsidRPr="009B6882">
        <w:rPr>
          <w:rFonts w:ascii="Times New Roman" w:hAnsi="Times New Roman" w:cs="Times New Roman"/>
          <w:color w:val="000000" w:themeColor="text1"/>
          <w:sz w:val="24"/>
          <w:szCs w:val="24"/>
        </w:rPr>
        <w:t xml:space="preserve">the </w:t>
      </w:r>
      <w:r w:rsidR="006636AE" w:rsidRPr="009B6882">
        <w:rPr>
          <w:rFonts w:ascii="Times New Roman" w:hAnsi="Times New Roman" w:cs="Times New Roman"/>
          <w:color w:val="000000" w:themeColor="text1"/>
          <w:sz w:val="24"/>
          <w:szCs w:val="24"/>
        </w:rPr>
        <w:t xml:space="preserve">birth </w:t>
      </w:r>
      <w:r w:rsidR="006373AC" w:rsidRPr="009B6882">
        <w:rPr>
          <w:rFonts w:ascii="Times New Roman" w:hAnsi="Times New Roman" w:cs="Times New Roman"/>
          <w:color w:val="000000" w:themeColor="text1"/>
          <w:sz w:val="24"/>
          <w:szCs w:val="24"/>
        </w:rPr>
        <w:t xml:space="preserve">of a focal child </w:t>
      </w:r>
      <w:r w:rsidR="006636AE" w:rsidRPr="009B6882">
        <w:rPr>
          <w:rFonts w:ascii="Times New Roman" w:hAnsi="Times New Roman" w:cs="Times New Roman"/>
          <w:color w:val="000000" w:themeColor="text1"/>
          <w:sz w:val="24"/>
          <w:szCs w:val="24"/>
        </w:rPr>
        <w:t>(W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1), and then approximately one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 xml:space="preserve">2), </w:t>
      </w:r>
      <w:r w:rsidR="00CC19CF">
        <w:rPr>
          <w:rFonts w:ascii="Times New Roman" w:hAnsi="Times New Roman" w:cs="Times New Roman"/>
          <w:color w:val="000000" w:themeColor="text1"/>
          <w:sz w:val="24"/>
          <w:szCs w:val="24"/>
        </w:rPr>
        <w:t>3</w:t>
      </w:r>
      <w:r w:rsidR="006636AE" w:rsidRPr="009B6882">
        <w:rPr>
          <w:rFonts w:ascii="Times New Roman" w:hAnsi="Times New Roman" w:cs="Times New Roman"/>
          <w:color w:val="000000" w:themeColor="text1"/>
          <w:sz w:val="24"/>
          <w:szCs w:val="24"/>
        </w:rPr>
        <w:t xml:space="preserve">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 xml:space="preserve">3), </w:t>
      </w:r>
      <w:r w:rsidR="00CC19CF">
        <w:rPr>
          <w:rFonts w:ascii="Times New Roman" w:hAnsi="Times New Roman" w:cs="Times New Roman"/>
          <w:color w:val="000000" w:themeColor="text1"/>
          <w:sz w:val="24"/>
          <w:szCs w:val="24"/>
        </w:rPr>
        <w:t>5</w:t>
      </w:r>
      <w:r w:rsidR="006636AE" w:rsidRPr="009B6882">
        <w:rPr>
          <w:rFonts w:ascii="Times New Roman" w:hAnsi="Times New Roman" w:cs="Times New Roman"/>
          <w:color w:val="000000" w:themeColor="text1"/>
          <w:sz w:val="24"/>
          <w:szCs w:val="24"/>
        </w:rPr>
        <w:t xml:space="preserve">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 xml:space="preserve">4), </w:t>
      </w:r>
      <w:r w:rsidR="00CC19CF">
        <w:rPr>
          <w:rFonts w:ascii="Times New Roman" w:hAnsi="Times New Roman" w:cs="Times New Roman"/>
          <w:color w:val="000000" w:themeColor="text1"/>
          <w:sz w:val="24"/>
          <w:szCs w:val="24"/>
        </w:rPr>
        <w:t>9</w:t>
      </w:r>
      <w:r w:rsidR="006636AE" w:rsidRPr="009B6882">
        <w:rPr>
          <w:rFonts w:ascii="Times New Roman" w:hAnsi="Times New Roman" w:cs="Times New Roman"/>
          <w:color w:val="000000" w:themeColor="text1"/>
          <w:sz w:val="24"/>
          <w:szCs w:val="24"/>
        </w:rPr>
        <w:t xml:space="preserve"> (W</w:t>
      </w:r>
      <w:r w:rsidR="00CC19CF">
        <w:rPr>
          <w:rFonts w:ascii="Times New Roman" w:hAnsi="Times New Roman" w:cs="Times New Roman"/>
          <w:color w:val="000000" w:themeColor="text1"/>
          <w:sz w:val="24"/>
          <w:szCs w:val="24"/>
        </w:rPr>
        <w:t>ave</w:t>
      </w:r>
      <w:r w:rsidR="006636AE" w:rsidRPr="009B6882">
        <w:rPr>
          <w:rFonts w:ascii="Times New Roman" w:hAnsi="Times New Roman" w:cs="Times New Roman"/>
          <w:color w:val="000000" w:themeColor="text1"/>
          <w:sz w:val="24"/>
          <w:szCs w:val="24"/>
        </w:rPr>
        <w:t xml:space="preserve">5), and </w:t>
      </w:r>
      <w:r w:rsidR="00CC19CF">
        <w:rPr>
          <w:rFonts w:ascii="Times New Roman" w:hAnsi="Times New Roman" w:cs="Times New Roman"/>
          <w:color w:val="000000" w:themeColor="text1"/>
          <w:sz w:val="24"/>
          <w:szCs w:val="24"/>
        </w:rPr>
        <w:t>15</w:t>
      </w:r>
      <w:r w:rsidR="006636AE" w:rsidRPr="009B6882">
        <w:rPr>
          <w:rFonts w:ascii="Times New Roman" w:hAnsi="Times New Roman" w:cs="Times New Roman"/>
          <w:color w:val="000000" w:themeColor="text1"/>
          <w:sz w:val="24"/>
          <w:szCs w:val="24"/>
        </w:rPr>
        <w:t xml:space="preserve"> years later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6). Starting at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 xml:space="preserve">5, </w:t>
      </w:r>
      <w:r w:rsidR="006373AC" w:rsidRPr="009B6882">
        <w:rPr>
          <w:rFonts w:ascii="Times New Roman" w:hAnsi="Times New Roman" w:cs="Times New Roman"/>
          <w:color w:val="000000" w:themeColor="text1"/>
          <w:sz w:val="24"/>
          <w:szCs w:val="24"/>
        </w:rPr>
        <w:t xml:space="preserve">the focal </w:t>
      </w:r>
      <w:r w:rsidR="006636AE" w:rsidRPr="009B6882">
        <w:rPr>
          <w:rFonts w:ascii="Times New Roman" w:hAnsi="Times New Roman" w:cs="Times New Roman"/>
          <w:color w:val="000000" w:themeColor="text1"/>
          <w:sz w:val="24"/>
          <w:szCs w:val="24"/>
        </w:rPr>
        <w:t xml:space="preserve">children were also interviewed.  For </w:t>
      </w:r>
      <w:r w:rsidR="00CC19CF">
        <w:rPr>
          <w:rFonts w:ascii="Times New Roman" w:hAnsi="Times New Roman" w:cs="Times New Roman"/>
          <w:color w:val="000000" w:themeColor="text1"/>
          <w:sz w:val="24"/>
          <w:szCs w:val="24"/>
        </w:rPr>
        <w:t>the present</w:t>
      </w:r>
      <w:r w:rsidR="006636AE" w:rsidRPr="009B6882">
        <w:rPr>
          <w:rFonts w:ascii="Times New Roman" w:hAnsi="Times New Roman" w:cs="Times New Roman"/>
          <w:color w:val="000000" w:themeColor="text1"/>
          <w:sz w:val="24"/>
          <w:szCs w:val="24"/>
        </w:rPr>
        <w:t xml:space="preserve"> study, we utilize data from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1 (information about parents at birth),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2 (paternity leave indicators),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4 (mediating variables)</w:t>
      </w:r>
      <w:r w:rsidR="00CC19CF">
        <w:rPr>
          <w:rFonts w:ascii="Times New Roman" w:hAnsi="Times New Roman" w:cs="Times New Roman"/>
          <w:color w:val="000000" w:themeColor="text1"/>
          <w:sz w:val="24"/>
          <w:szCs w:val="24"/>
        </w:rPr>
        <w:t>,</w:t>
      </w:r>
      <w:r w:rsidR="006636AE" w:rsidRPr="009B6882">
        <w:rPr>
          <w:rFonts w:ascii="Times New Roman" w:hAnsi="Times New Roman" w:cs="Times New Roman"/>
          <w:color w:val="000000" w:themeColor="text1"/>
          <w:sz w:val="24"/>
          <w:szCs w:val="24"/>
        </w:rPr>
        <w:t xml:space="preserve"> and W</w:t>
      </w:r>
      <w:r w:rsidR="00CC19CF">
        <w:rPr>
          <w:rFonts w:ascii="Times New Roman" w:hAnsi="Times New Roman" w:cs="Times New Roman"/>
          <w:color w:val="000000" w:themeColor="text1"/>
          <w:sz w:val="24"/>
          <w:szCs w:val="24"/>
        </w:rPr>
        <w:t xml:space="preserve">ave </w:t>
      </w:r>
      <w:r w:rsidR="006636AE" w:rsidRPr="009B6882">
        <w:rPr>
          <w:rFonts w:ascii="Times New Roman" w:hAnsi="Times New Roman" w:cs="Times New Roman"/>
          <w:color w:val="000000" w:themeColor="text1"/>
          <w:sz w:val="24"/>
          <w:szCs w:val="24"/>
        </w:rPr>
        <w:t>5 (</w:t>
      </w:r>
      <w:r w:rsidR="006373AC" w:rsidRPr="009B6882">
        <w:rPr>
          <w:rFonts w:ascii="Times New Roman" w:hAnsi="Times New Roman" w:cs="Times New Roman"/>
          <w:color w:val="000000" w:themeColor="text1"/>
          <w:sz w:val="24"/>
          <w:szCs w:val="24"/>
        </w:rPr>
        <w:t xml:space="preserve">focal </w:t>
      </w:r>
      <w:r w:rsidR="006636AE" w:rsidRPr="009B6882">
        <w:rPr>
          <w:rFonts w:ascii="Times New Roman" w:hAnsi="Times New Roman" w:cs="Times New Roman"/>
          <w:color w:val="000000" w:themeColor="text1"/>
          <w:sz w:val="24"/>
          <w:szCs w:val="24"/>
        </w:rPr>
        <w:t xml:space="preserve">children’s reports of </w:t>
      </w:r>
      <w:r w:rsidR="00C81DEB" w:rsidRPr="009B6882">
        <w:rPr>
          <w:rFonts w:ascii="Times New Roman" w:hAnsi="Times New Roman" w:cs="Times New Roman"/>
          <w:color w:val="000000" w:themeColor="text1"/>
          <w:sz w:val="24"/>
          <w:szCs w:val="24"/>
        </w:rPr>
        <w:t>father-child relationships</w:t>
      </w:r>
      <w:r w:rsidR="006636AE" w:rsidRPr="009B6882">
        <w:rPr>
          <w:rFonts w:ascii="Times New Roman" w:hAnsi="Times New Roman" w:cs="Times New Roman"/>
          <w:color w:val="000000" w:themeColor="text1"/>
          <w:sz w:val="24"/>
          <w:szCs w:val="24"/>
        </w:rPr>
        <w:t xml:space="preserve">). </w:t>
      </w:r>
    </w:p>
    <w:p w14:paraId="3915884F" w14:textId="619A5951" w:rsidR="00E72902" w:rsidRPr="009B6882" w:rsidRDefault="00E72902" w:rsidP="009B6882">
      <w:pPr>
        <w:spacing w:after="0" w:line="480" w:lineRule="auto"/>
        <w:rPr>
          <w:rFonts w:ascii="Times New Roman" w:hAnsi="Times New Roman" w:cs="Times New Roman"/>
          <w:b/>
          <w:color w:val="000000" w:themeColor="text1"/>
          <w:sz w:val="24"/>
          <w:szCs w:val="24"/>
        </w:rPr>
      </w:pPr>
      <w:r w:rsidRPr="009B6882">
        <w:rPr>
          <w:rFonts w:ascii="Times New Roman" w:hAnsi="Times New Roman" w:cs="Times New Roman"/>
          <w:b/>
          <w:color w:val="000000" w:themeColor="text1"/>
          <w:sz w:val="24"/>
          <w:szCs w:val="24"/>
        </w:rPr>
        <w:lastRenderedPageBreak/>
        <w:t>Participants</w:t>
      </w:r>
    </w:p>
    <w:p w14:paraId="4EEF1239" w14:textId="4EDE24B8" w:rsidR="000272EB" w:rsidRPr="009B6882" w:rsidRDefault="004D0B00"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The sample is restricted to families in </w:t>
      </w:r>
      <w:r w:rsidR="006636AE" w:rsidRPr="009B6882">
        <w:rPr>
          <w:rFonts w:ascii="Times New Roman" w:eastAsia="Times New Roman" w:hAnsi="Times New Roman" w:cs="Times New Roman"/>
          <w:color w:val="000000" w:themeColor="text1"/>
          <w:sz w:val="24"/>
          <w:szCs w:val="24"/>
        </w:rPr>
        <w:t xml:space="preserve">which fathers were employed at the time of the child’s birth </w:t>
      </w:r>
      <w:r w:rsidR="00555008" w:rsidRPr="009B6882">
        <w:rPr>
          <w:rFonts w:ascii="Times New Roman" w:eastAsia="Times New Roman" w:hAnsi="Times New Roman" w:cs="Times New Roman"/>
          <w:color w:val="000000" w:themeColor="text1"/>
          <w:sz w:val="24"/>
          <w:szCs w:val="24"/>
        </w:rPr>
        <w:t xml:space="preserve">(to be eligible to take paternity leave) </w:t>
      </w:r>
      <w:r w:rsidR="006636AE" w:rsidRPr="009B6882">
        <w:rPr>
          <w:rFonts w:ascii="Times New Roman" w:eastAsia="Times New Roman" w:hAnsi="Times New Roman" w:cs="Times New Roman"/>
          <w:color w:val="000000" w:themeColor="text1"/>
          <w:sz w:val="24"/>
          <w:szCs w:val="24"/>
        </w:rPr>
        <w:t xml:space="preserve">and returned to work following the birth, families </w:t>
      </w:r>
      <w:r w:rsidR="00CE0724" w:rsidRPr="009B6882">
        <w:rPr>
          <w:rFonts w:ascii="Times New Roman" w:eastAsia="Times New Roman" w:hAnsi="Times New Roman" w:cs="Times New Roman"/>
          <w:color w:val="000000" w:themeColor="text1"/>
          <w:sz w:val="24"/>
          <w:szCs w:val="24"/>
        </w:rPr>
        <w:t xml:space="preserve">who were asked questions about </w:t>
      </w:r>
      <w:r w:rsidR="00F42D95" w:rsidRPr="009B6882">
        <w:rPr>
          <w:rFonts w:ascii="Times New Roman" w:eastAsia="Times New Roman" w:hAnsi="Times New Roman" w:cs="Times New Roman"/>
          <w:color w:val="000000" w:themeColor="text1"/>
          <w:sz w:val="24"/>
          <w:szCs w:val="24"/>
        </w:rPr>
        <w:t>paternity leave</w:t>
      </w:r>
      <w:r w:rsidR="002E1F49" w:rsidRPr="009B6882">
        <w:rPr>
          <w:rFonts w:ascii="Times New Roman" w:eastAsia="Times New Roman" w:hAnsi="Times New Roman" w:cs="Times New Roman"/>
          <w:color w:val="000000" w:themeColor="text1"/>
          <w:sz w:val="24"/>
          <w:szCs w:val="24"/>
        </w:rPr>
        <w:t xml:space="preserve">, and families in which fathers were interviewed at </w:t>
      </w:r>
      <w:r w:rsidR="00CC19CF">
        <w:rPr>
          <w:rFonts w:ascii="Times New Roman" w:eastAsia="Times New Roman" w:hAnsi="Times New Roman" w:cs="Times New Roman"/>
          <w:color w:val="000000" w:themeColor="text1"/>
          <w:sz w:val="24"/>
          <w:szCs w:val="24"/>
        </w:rPr>
        <w:t>Wave 2</w:t>
      </w:r>
      <w:r w:rsidR="002E1F49" w:rsidRPr="009B6882">
        <w:rPr>
          <w:rFonts w:ascii="Times New Roman" w:eastAsia="Times New Roman" w:hAnsi="Times New Roman" w:cs="Times New Roman"/>
          <w:color w:val="000000" w:themeColor="text1"/>
          <w:sz w:val="24"/>
          <w:szCs w:val="24"/>
        </w:rPr>
        <w:t xml:space="preserve">, mothers and fathers were interviewed at </w:t>
      </w:r>
      <w:r w:rsidR="00CC19CF">
        <w:rPr>
          <w:rFonts w:ascii="Times New Roman" w:eastAsia="Times New Roman" w:hAnsi="Times New Roman" w:cs="Times New Roman"/>
          <w:color w:val="000000" w:themeColor="text1"/>
          <w:sz w:val="24"/>
          <w:szCs w:val="24"/>
        </w:rPr>
        <w:t>Wave 4</w:t>
      </w:r>
      <w:r w:rsidR="002E1F49" w:rsidRPr="009B6882">
        <w:rPr>
          <w:rFonts w:ascii="Times New Roman" w:eastAsia="Times New Roman" w:hAnsi="Times New Roman" w:cs="Times New Roman"/>
          <w:color w:val="000000" w:themeColor="text1"/>
          <w:sz w:val="24"/>
          <w:szCs w:val="24"/>
        </w:rPr>
        <w:t xml:space="preserve">, and children were interviewed at </w:t>
      </w:r>
      <w:r w:rsidR="00CC19CF">
        <w:rPr>
          <w:rFonts w:ascii="Times New Roman" w:eastAsia="Times New Roman" w:hAnsi="Times New Roman" w:cs="Times New Roman"/>
          <w:color w:val="000000" w:themeColor="text1"/>
          <w:sz w:val="24"/>
          <w:szCs w:val="24"/>
        </w:rPr>
        <w:t>Wave 5</w:t>
      </w:r>
      <w:r w:rsidR="002E1F49" w:rsidRPr="009B6882">
        <w:rPr>
          <w:rFonts w:ascii="Times New Roman" w:eastAsia="Times New Roman" w:hAnsi="Times New Roman" w:cs="Times New Roman"/>
          <w:color w:val="000000" w:themeColor="text1"/>
          <w:sz w:val="24"/>
          <w:szCs w:val="24"/>
        </w:rPr>
        <w:t xml:space="preserve">. </w:t>
      </w:r>
      <w:r w:rsidR="00BE5631" w:rsidRPr="009B6882">
        <w:rPr>
          <w:rFonts w:ascii="Times New Roman" w:eastAsia="Times New Roman" w:hAnsi="Times New Roman" w:cs="Times New Roman"/>
          <w:color w:val="000000" w:themeColor="text1"/>
          <w:sz w:val="24"/>
          <w:szCs w:val="24"/>
        </w:rPr>
        <w:t>T</w:t>
      </w:r>
      <w:r w:rsidR="005F293C" w:rsidRPr="009B6882">
        <w:rPr>
          <w:rFonts w:ascii="Times New Roman" w:eastAsia="Times New Roman" w:hAnsi="Times New Roman" w:cs="Times New Roman"/>
          <w:color w:val="000000" w:themeColor="text1"/>
          <w:sz w:val="24"/>
          <w:szCs w:val="24"/>
        </w:rPr>
        <w:t xml:space="preserve">o reduce endogeneity problems, fathers who reported not having access to leave were omitted </w:t>
      </w:r>
      <w:r w:rsidR="005A2C0E" w:rsidRPr="009B6882">
        <w:rPr>
          <w:rFonts w:ascii="Times New Roman" w:eastAsia="Times New Roman" w:hAnsi="Times New Roman" w:cs="Times New Roman"/>
          <w:color w:val="000000" w:themeColor="text1"/>
          <w:sz w:val="24"/>
          <w:szCs w:val="24"/>
        </w:rPr>
        <w:t>(</w:t>
      </w:r>
      <w:r w:rsidR="00CC19CF">
        <w:rPr>
          <w:rFonts w:ascii="Times New Roman" w:eastAsia="Times New Roman" w:hAnsi="Times New Roman" w:cs="Times New Roman"/>
          <w:i/>
          <w:color w:val="000000" w:themeColor="text1"/>
          <w:sz w:val="24"/>
          <w:szCs w:val="24"/>
        </w:rPr>
        <w:t>n</w:t>
      </w:r>
      <w:r w:rsidR="005A2C0E" w:rsidRPr="009B6882">
        <w:rPr>
          <w:rFonts w:ascii="Times New Roman" w:eastAsia="Times New Roman" w:hAnsi="Times New Roman" w:cs="Times New Roman"/>
          <w:color w:val="000000" w:themeColor="text1"/>
          <w:sz w:val="24"/>
          <w:szCs w:val="24"/>
        </w:rPr>
        <w:t xml:space="preserve"> = 29) </w:t>
      </w:r>
      <w:r w:rsidR="005F293C" w:rsidRPr="009B6882">
        <w:rPr>
          <w:rFonts w:ascii="Times New Roman" w:eastAsia="Times New Roman" w:hAnsi="Times New Roman" w:cs="Times New Roman"/>
          <w:color w:val="000000" w:themeColor="text1"/>
          <w:sz w:val="24"/>
          <w:szCs w:val="24"/>
        </w:rPr>
        <w:t xml:space="preserve">to focus on fathers who presumably were able to take time off after having a child </w:t>
      </w:r>
      <w:r w:rsidR="00B16F35" w:rsidRPr="009B6882">
        <w:rPr>
          <w:rFonts w:ascii="Times New Roman" w:eastAsia="Times New Roman" w:hAnsi="Times New Roman" w:cs="Times New Roman"/>
          <w:color w:val="000000" w:themeColor="text1"/>
          <w:sz w:val="24"/>
          <w:szCs w:val="24"/>
        </w:rPr>
        <w:t>(results including these fathers are similar to those presented).</w:t>
      </w:r>
      <w:r w:rsidR="005F293C" w:rsidRPr="009B6882">
        <w:rPr>
          <w:rFonts w:ascii="Times New Roman" w:eastAsia="Times New Roman" w:hAnsi="Times New Roman" w:cs="Times New Roman"/>
          <w:color w:val="000000" w:themeColor="text1"/>
          <w:sz w:val="24"/>
          <w:szCs w:val="24"/>
        </w:rPr>
        <w:t xml:space="preserve"> </w:t>
      </w:r>
      <w:r w:rsidR="002E1F49" w:rsidRPr="009B6882">
        <w:rPr>
          <w:rFonts w:ascii="Times New Roman" w:eastAsia="Times New Roman" w:hAnsi="Times New Roman" w:cs="Times New Roman"/>
          <w:color w:val="000000" w:themeColor="text1"/>
          <w:sz w:val="24"/>
          <w:szCs w:val="24"/>
        </w:rPr>
        <w:t>These restrictions result in a sample size of 1,3</w:t>
      </w:r>
      <w:r w:rsidR="005F293C" w:rsidRPr="009B6882">
        <w:rPr>
          <w:rFonts w:ascii="Times New Roman" w:eastAsia="Times New Roman" w:hAnsi="Times New Roman" w:cs="Times New Roman"/>
          <w:color w:val="000000" w:themeColor="text1"/>
          <w:sz w:val="24"/>
          <w:szCs w:val="24"/>
        </w:rPr>
        <w:t>1</w:t>
      </w:r>
      <w:r w:rsidR="00AC7EAB" w:rsidRPr="009B6882">
        <w:rPr>
          <w:rFonts w:ascii="Times New Roman" w:eastAsia="Times New Roman" w:hAnsi="Times New Roman" w:cs="Times New Roman"/>
          <w:color w:val="000000" w:themeColor="text1"/>
          <w:sz w:val="24"/>
          <w:szCs w:val="24"/>
        </w:rPr>
        <w:t>9</w:t>
      </w:r>
      <w:r w:rsidR="002E1F49" w:rsidRPr="009B6882">
        <w:rPr>
          <w:rFonts w:ascii="Times New Roman" w:eastAsia="Times New Roman" w:hAnsi="Times New Roman" w:cs="Times New Roman"/>
          <w:color w:val="000000" w:themeColor="text1"/>
          <w:sz w:val="24"/>
          <w:szCs w:val="24"/>
        </w:rPr>
        <w:t xml:space="preserve"> families. </w:t>
      </w:r>
    </w:p>
    <w:p w14:paraId="449AE960" w14:textId="4A50226E" w:rsidR="000272EB" w:rsidRPr="009B6882" w:rsidRDefault="004D0B00"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Paternity Leave</w:t>
      </w:r>
      <w:r w:rsidR="006A3B36" w:rsidRPr="009B6882">
        <w:rPr>
          <w:rFonts w:ascii="Times New Roman" w:eastAsia="Times New Roman" w:hAnsi="Times New Roman" w:cs="Times New Roman"/>
          <w:b/>
          <w:color w:val="000000" w:themeColor="text1"/>
          <w:sz w:val="24"/>
          <w:szCs w:val="24"/>
        </w:rPr>
        <w:t>-</w:t>
      </w:r>
      <w:r w:rsidR="00597305" w:rsidRPr="009B6882">
        <w:rPr>
          <w:rFonts w:ascii="Times New Roman" w:eastAsia="Times New Roman" w:hAnsi="Times New Roman" w:cs="Times New Roman"/>
          <w:b/>
          <w:color w:val="000000" w:themeColor="text1"/>
          <w:sz w:val="24"/>
          <w:szCs w:val="24"/>
        </w:rPr>
        <w:t>T</w:t>
      </w:r>
      <w:r w:rsidR="006A3B36" w:rsidRPr="009B6882">
        <w:rPr>
          <w:rFonts w:ascii="Times New Roman" w:eastAsia="Times New Roman" w:hAnsi="Times New Roman" w:cs="Times New Roman"/>
          <w:b/>
          <w:color w:val="000000" w:themeColor="text1"/>
          <w:sz w:val="24"/>
          <w:szCs w:val="24"/>
        </w:rPr>
        <w:t>aking</w:t>
      </w:r>
    </w:p>
    <w:p w14:paraId="556F52FE" w14:textId="57541415" w:rsidR="002E1F49" w:rsidRPr="009B6882" w:rsidRDefault="00B51F35" w:rsidP="009B6882">
      <w:pPr>
        <w:pStyle w:val="NoSpacing"/>
        <w:spacing w:line="480" w:lineRule="auto"/>
        <w:ind w:firstLine="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For </w:t>
      </w:r>
      <w:r w:rsidR="00CC19CF">
        <w:rPr>
          <w:rFonts w:ascii="Times New Roman" w:hAnsi="Times New Roman" w:cs="Times New Roman"/>
          <w:color w:val="000000" w:themeColor="text1"/>
          <w:sz w:val="24"/>
          <w:szCs w:val="24"/>
        </w:rPr>
        <w:t>our</w:t>
      </w:r>
      <w:r w:rsidRPr="009B6882">
        <w:rPr>
          <w:rFonts w:ascii="Times New Roman" w:hAnsi="Times New Roman" w:cs="Times New Roman"/>
          <w:color w:val="000000" w:themeColor="text1"/>
          <w:sz w:val="24"/>
          <w:szCs w:val="24"/>
        </w:rPr>
        <w:t xml:space="preserve"> study, </w:t>
      </w:r>
      <w:r w:rsidR="00143C2D" w:rsidRPr="009B6882">
        <w:rPr>
          <w:rFonts w:ascii="Times New Roman" w:hAnsi="Times New Roman" w:cs="Times New Roman"/>
          <w:color w:val="000000" w:themeColor="text1"/>
          <w:sz w:val="24"/>
          <w:szCs w:val="24"/>
        </w:rPr>
        <w:t xml:space="preserve">we define </w:t>
      </w:r>
      <w:r w:rsidRPr="00CC19CF">
        <w:rPr>
          <w:rFonts w:ascii="Times New Roman" w:hAnsi="Times New Roman" w:cs="Times New Roman"/>
          <w:color w:val="000000" w:themeColor="text1"/>
          <w:sz w:val="24"/>
          <w:szCs w:val="24"/>
        </w:rPr>
        <w:t>paternity leave</w:t>
      </w:r>
      <w:r w:rsidR="006A3B36" w:rsidRPr="00CC19CF">
        <w:rPr>
          <w:rFonts w:ascii="Times New Roman" w:hAnsi="Times New Roman" w:cs="Times New Roman"/>
          <w:color w:val="000000" w:themeColor="text1"/>
          <w:sz w:val="24"/>
          <w:szCs w:val="24"/>
        </w:rPr>
        <w:t>-taking</w:t>
      </w:r>
      <w:r w:rsidRPr="009B6882">
        <w:rPr>
          <w:rFonts w:ascii="Times New Roman" w:hAnsi="Times New Roman" w:cs="Times New Roman"/>
          <w:color w:val="000000" w:themeColor="text1"/>
          <w:sz w:val="24"/>
          <w:szCs w:val="24"/>
        </w:rPr>
        <w:t xml:space="preserve"> </w:t>
      </w:r>
      <w:r w:rsidR="00CE0724" w:rsidRPr="009B6882">
        <w:rPr>
          <w:rFonts w:ascii="Times New Roman" w:hAnsi="Times New Roman" w:cs="Times New Roman"/>
          <w:color w:val="000000" w:themeColor="text1"/>
          <w:sz w:val="24"/>
          <w:szCs w:val="24"/>
        </w:rPr>
        <w:t>as</w:t>
      </w:r>
      <w:r w:rsidR="00EC7353" w:rsidRPr="009B6882">
        <w:rPr>
          <w:rFonts w:ascii="Times New Roman" w:hAnsi="Times New Roman" w:cs="Times New Roman"/>
          <w:color w:val="000000" w:themeColor="text1"/>
          <w:sz w:val="24"/>
          <w:szCs w:val="24"/>
        </w:rPr>
        <w:t xml:space="preserve"> t</w:t>
      </w:r>
      <w:r w:rsidRPr="009B6882">
        <w:rPr>
          <w:rFonts w:ascii="Times New Roman" w:hAnsi="Times New Roman" w:cs="Times New Roman"/>
          <w:color w:val="000000" w:themeColor="text1"/>
          <w:sz w:val="24"/>
          <w:szCs w:val="24"/>
        </w:rPr>
        <w:t xml:space="preserve">aking time off </w:t>
      </w:r>
      <w:r w:rsidR="00260817" w:rsidRPr="009B6882">
        <w:rPr>
          <w:rFonts w:ascii="Times New Roman" w:hAnsi="Times New Roman" w:cs="Times New Roman"/>
          <w:color w:val="000000" w:themeColor="text1"/>
          <w:sz w:val="24"/>
          <w:szCs w:val="24"/>
        </w:rPr>
        <w:t xml:space="preserve">work </w:t>
      </w:r>
      <w:r w:rsidRPr="009B6882">
        <w:rPr>
          <w:rFonts w:ascii="Times New Roman" w:hAnsi="Times New Roman" w:cs="Times New Roman"/>
          <w:color w:val="000000" w:themeColor="text1"/>
          <w:sz w:val="24"/>
          <w:szCs w:val="24"/>
        </w:rPr>
        <w:t>for the birth of a child</w:t>
      </w:r>
      <w:r w:rsidR="00CE0724"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 xml:space="preserve">regardless of whether fathers </w:t>
      </w:r>
      <w:r w:rsidR="00BE5631" w:rsidRPr="009B6882">
        <w:rPr>
          <w:rFonts w:ascii="Times New Roman" w:hAnsi="Times New Roman" w:cs="Times New Roman"/>
          <w:color w:val="000000" w:themeColor="text1"/>
          <w:sz w:val="24"/>
          <w:szCs w:val="24"/>
        </w:rPr>
        <w:t xml:space="preserve">utilized a </w:t>
      </w:r>
      <w:r w:rsidRPr="009B6882">
        <w:rPr>
          <w:rFonts w:ascii="Times New Roman" w:hAnsi="Times New Roman" w:cs="Times New Roman"/>
          <w:color w:val="000000" w:themeColor="text1"/>
          <w:sz w:val="24"/>
          <w:szCs w:val="24"/>
        </w:rPr>
        <w:t>paternity leave policy</w:t>
      </w:r>
      <w:r w:rsidR="00CE0724" w:rsidRPr="009B6882">
        <w:rPr>
          <w:rFonts w:ascii="Times New Roman" w:hAnsi="Times New Roman" w:cs="Times New Roman"/>
          <w:color w:val="000000" w:themeColor="text1"/>
          <w:sz w:val="24"/>
          <w:szCs w:val="24"/>
        </w:rPr>
        <w:t xml:space="preserve"> (</w:t>
      </w:r>
      <w:r w:rsidR="00CC19CF">
        <w:rPr>
          <w:rFonts w:ascii="Times New Roman" w:hAnsi="Times New Roman" w:cs="Times New Roman"/>
          <w:color w:val="000000" w:themeColor="text1"/>
          <w:sz w:val="24"/>
          <w:szCs w:val="24"/>
        </w:rPr>
        <w:t>because</w:t>
      </w:r>
      <w:r w:rsidRPr="009B6882">
        <w:rPr>
          <w:rFonts w:ascii="Times New Roman" w:hAnsi="Times New Roman" w:cs="Times New Roman"/>
          <w:color w:val="000000" w:themeColor="text1"/>
          <w:sz w:val="24"/>
          <w:szCs w:val="24"/>
        </w:rPr>
        <w:t xml:space="preserve"> this information is not included in the data). </w:t>
      </w:r>
      <w:r w:rsidR="002E1F49" w:rsidRPr="009B6882">
        <w:rPr>
          <w:rFonts w:ascii="Times New Roman" w:hAnsi="Times New Roman" w:cs="Times New Roman"/>
          <w:color w:val="000000" w:themeColor="text1"/>
          <w:sz w:val="24"/>
          <w:szCs w:val="24"/>
        </w:rPr>
        <w:t xml:space="preserve">Fathers reported on whether they took any time off of work after the birth of the focal child, </w:t>
      </w:r>
      <w:r w:rsidR="00936DB3" w:rsidRPr="009B6882">
        <w:rPr>
          <w:rFonts w:ascii="Times New Roman" w:hAnsi="Times New Roman" w:cs="Times New Roman"/>
          <w:color w:val="000000" w:themeColor="text1"/>
          <w:sz w:val="24"/>
          <w:szCs w:val="24"/>
        </w:rPr>
        <w:t xml:space="preserve">and </w:t>
      </w:r>
      <w:r w:rsidR="002E1F49" w:rsidRPr="009B6882">
        <w:rPr>
          <w:rFonts w:ascii="Times New Roman" w:hAnsi="Times New Roman" w:cs="Times New Roman"/>
          <w:color w:val="000000" w:themeColor="text1"/>
          <w:sz w:val="24"/>
          <w:szCs w:val="24"/>
        </w:rPr>
        <w:t xml:space="preserve">how many weeks of leave (paid or unpaid) they took, in the </w:t>
      </w:r>
      <w:r w:rsidR="00CC19CF">
        <w:rPr>
          <w:rFonts w:ascii="Times New Roman" w:hAnsi="Times New Roman" w:cs="Times New Roman"/>
          <w:color w:val="000000" w:themeColor="text1"/>
          <w:sz w:val="24"/>
          <w:szCs w:val="24"/>
        </w:rPr>
        <w:t>Wave 2</w:t>
      </w:r>
      <w:r w:rsidR="002E1F49" w:rsidRPr="009B6882">
        <w:rPr>
          <w:rFonts w:ascii="Times New Roman" w:hAnsi="Times New Roman" w:cs="Times New Roman"/>
          <w:color w:val="000000" w:themeColor="text1"/>
          <w:sz w:val="24"/>
          <w:szCs w:val="24"/>
        </w:rPr>
        <w:t xml:space="preserve"> survey. </w:t>
      </w:r>
      <w:r w:rsidR="006A3B36" w:rsidRPr="009B6882">
        <w:rPr>
          <w:rFonts w:ascii="Times New Roman" w:hAnsi="Times New Roman" w:cs="Times New Roman"/>
          <w:i/>
          <w:color w:val="000000" w:themeColor="text1"/>
          <w:sz w:val="24"/>
          <w:szCs w:val="24"/>
        </w:rPr>
        <w:t>P</w:t>
      </w:r>
      <w:r w:rsidR="002E1F49" w:rsidRPr="009B6882">
        <w:rPr>
          <w:rFonts w:ascii="Times New Roman" w:hAnsi="Times New Roman" w:cs="Times New Roman"/>
          <w:i/>
          <w:color w:val="000000" w:themeColor="text1"/>
          <w:sz w:val="24"/>
          <w:szCs w:val="24"/>
        </w:rPr>
        <w:t>aternity leave</w:t>
      </w:r>
      <w:r w:rsidR="006A3B36" w:rsidRPr="009B6882">
        <w:rPr>
          <w:rFonts w:ascii="Times New Roman" w:hAnsi="Times New Roman" w:cs="Times New Roman"/>
          <w:i/>
          <w:color w:val="000000" w:themeColor="text1"/>
          <w:sz w:val="24"/>
          <w:szCs w:val="24"/>
        </w:rPr>
        <w:t>-taking</w:t>
      </w:r>
      <w:r w:rsidR="00077D21" w:rsidRPr="009B6882">
        <w:rPr>
          <w:rStyle w:val="FootnoteReference"/>
          <w:rFonts w:ascii="Times New Roman" w:hAnsi="Times New Roman" w:cs="Times New Roman"/>
          <w:color w:val="000000" w:themeColor="text1"/>
          <w:sz w:val="24"/>
          <w:szCs w:val="24"/>
        </w:rPr>
        <w:t xml:space="preserve"> </w:t>
      </w:r>
      <w:r w:rsidR="00077D21" w:rsidRPr="009B6882">
        <w:rPr>
          <w:rFonts w:ascii="Times New Roman" w:hAnsi="Times New Roman" w:cs="Times New Roman"/>
          <w:color w:val="000000" w:themeColor="text1"/>
          <w:sz w:val="24"/>
          <w:szCs w:val="24"/>
        </w:rPr>
        <w:t xml:space="preserve"> </w:t>
      </w:r>
      <w:r w:rsidR="00622354" w:rsidRPr="009B6882">
        <w:rPr>
          <w:rFonts w:ascii="Times New Roman" w:hAnsi="Times New Roman" w:cs="Times New Roman"/>
          <w:color w:val="000000" w:themeColor="text1"/>
          <w:sz w:val="24"/>
          <w:szCs w:val="24"/>
        </w:rPr>
        <w:t xml:space="preserve">is categorized </w:t>
      </w:r>
      <w:r w:rsidR="00077D21" w:rsidRPr="009B6882">
        <w:rPr>
          <w:rFonts w:ascii="Times New Roman" w:hAnsi="Times New Roman" w:cs="Times New Roman"/>
          <w:color w:val="000000" w:themeColor="text1"/>
          <w:sz w:val="24"/>
          <w:szCs w:val="24"/>
        </w:rPr>
        <w:t>as (a) no leave (used as reference category), (b) one week,</w:t>
      </w:r>
      <w:r w:rsidR="006522B6" w:rsidRPr="009B6882">
        <w:rPr>
          <w:rFonts w:ascii="Times New Roman" w:hAnsi="Times New Roman" w:cs="Times New Roman"/>
          <w:color w:val="000000" w:themeColor="text1"/>
          <w:sz w:val="24"/>
          <w:szCs w:val="24"/>
        </w:rPr>
        <w:t xml:space="preserve"> and</w:t>
      </w:r>
      <w:r w:rsidR="00077D21" w:rsidRPr="009B6882">
        <w:rPr>
          <w:rFonts w:ascii="Times New Roman" w:hAnsi="Times New Roman" w:cs="Times New Roman"/>
          <w:color w:val="000000" w:themeColor="text1"/>
          <w:sz w:val="24"/>
          <w:szCs w:val="24"/>
        </w:rPr>
        <w:t xml:space="preserve"> (c) </w:t>
      </w:r>
      <w:r w:rsidR="00CC19CF">
        <w:rPr>
          <w:rFonts w:ascii="Times New Roman" w:hAnsi="Times New Roman" w:cs="Times New Roman"/>
          <w:color w:val="000000" w:themeColor="text1"/>
          <w:sz w:val="24"/>
          <w:szCs w:val="24"/>
        </w:rPr>
        <w:t>2</w:t>
      </w:r>
      <w:r w:rsidR="00077D21" w:rsidRPr="009B6882">
        <w:rPr>
          <w:rFonts w:ascii="Times New Roman" w:hAnsi="Times New Roman" w:cs="Times New Roman"/>
          <w:color w:val="000000" w:themeColor="text1"/>
          <w:sz w:val="24"/>
          <w:szCs w:val="24"/>
        </w:rPr>
        <w:t xml:space="preserve"> </w:t>
      </w:r>
      <w:r w:rsidR="006522B6" w:rsidRPr="009B6882">
        <w:rPr>
          <w:rFonts w:ascii="Times New Roman" w:hAnsi="Times New Roman" w:cs="Times New Roman"/>
          <w:color w:val="000000" w:themeColor="text1"/>
          <w:sz w:val="24"/>
          <w:szCs w:val="24"/>
        </w:rPr>
        <w:t xml:space="preserve">or more </w:t>
      </w:r>
      <w:r w:rsidR="00077D21" w:rsidRPr="009B6882">
        <w:rPr>
          <w:rFonts w:ascii="Times New Roman" w:hAnsi="Times New Roman" w:cs="Times New Roman"/>
          <w:color w:val="000000" w:themeColor="text1"/>
          <w:sz w:val="24"/>
          <w:szCs w:val="24"/>
        </w:rPr>
        <w:t>weeks of leave</w:t>
      </w:r>
      <w:r w:rsidR="002E1F49" w:rsidRPr="009B6882">
        <w:rPr>
          <w:rFonts w:ascii="Times New Roman" w:hAnsi="Times New Roman" w:cs="Times New Roman"/>
          <w:color w:val="000000" w:themeColor="text1"/>
          <w:sz w:val="24"/>
          <w:szCs w:val="24"/>
        </w:rPr>
        <w:t>.</w:t>
      </w:r>
      <w:r w:rsidR="00936DB3" w:rsidRPr="009B6882">
        <w:rPr>
          <w:rFonts w:ascii="Times New Roman" w:hAnsi="Times New Roman" w:cs="Times New Roman"/>
          <w:color w:val="000000" w:themeColor="text1"/>
          <w:sz w:val="24"/>
          <w:szCs w:val="24"/>
        </w:rPr>
        <w:t xml:space="preserve"> </w:t>
      </w:r>
      <w:r w:rsidR="00CC19CF">
        <w:rPr>
          <w:rFonts w:ascii="Times New Roman" w:hAnsi="Times New Roman" w:cs="Times New Roman"/>
          <w:color w:val="000000" w:themeColor="text1"/>
          <w:sz w:val="24"/>
          <w:szCs w:val="24"/>
        </w:rPr>
        <w:t>We used a</w:t>
      </w:r>
      <w:r w:rsidR="00974B0F" w:rsidRPr="009B6882">
        <w:rPr>
          <w:rFonts w:ascii="Times New Roman" w:hAnsi="Times New Roman" w:cs="Times New Roman"/>
          <w:color w:val="000000" w:themeColor="text1"/>
          <w:sz w:val="24"/>
          <w:szCs w:val="24"/>
        </w:rPr>
        <w:t xml:space="preserve"> categorical measure because supplemental analyses </w:t>
      </w:r>
      <w:r w:rsidR="00B16F35" w:rsidRPr="009B6882">
        <w:rPr>
          <w:rFonts w:ascii="Times New Roman" w:hAnsi="Times New Roman" w:cs="Times New Roman"/>
          <w:color w:val="000000" w:themeColor="text1"/>
          <w:sz w:val="24"/>
          <w:szCs w:val="24"/>
        </w:rPr>
        <w:t>suggested that the associations between length of paternity leave and the outcome measures were not always linear.</w:t>
      </w:r>
      <w:r w:rsidR="00C645B3" w:rsidRPr="009B6882">
        <w:rPr>
          <w:rFonts w:ascii="Times New Roman" w:hAnsi="Times New Roman" w:cs="Times New Roman"/>
          <w:color w:val="000000" w:themeColor="text1"/>
          <w:sz w:val="24"/>
          <w:szCs w:val="24"/>
        </w:rPr>
        <w:t xml:space="preserve"> </w:t>
      </w:r>
      <w:r w:rsidR="00143C2D" w:rsidRPr="009B6882">
        <w:rPr>
          <w:rFonts w:ascii="Times New Roman" w:hAnsi="Times New Roman" w:cs="Times New Roman"/>
          <w:color w:val="000000" w:themeColor="text1"/>
          <w:sz w:val="24"/>
          <w:szCs w:val="24"/>
        </w:rPr>
        <w:t>Supplementary analyses suggest that the categories for</w:t>
      </w:r>
      <w:r w:rsidR="00C645B3" w:rsidRPr="009B6882">
        <w:rPr>
          <w:rFonts w:ascii="Times New Roman" w:hAnsi="Times New Roman" w:cs="Times New Roman"/>
          <w:color w:val="000000" w:themeColor="text1"/>
          <w:sz w:val="24"/>
          <w:szCs w:val="24"/>
        </w:rPr>
        <w:t xml:space="preserve"> </w:t>
      </w:r>
      <w:r w:rsidR="00CC19CF">
        <w:rPr>
          <w:rFonts w:ascii="Times New Roman" w:hAnsi="Times New Roman" w:cs="Times New Roman"/>
          <w:color w:val="000000" w:themeColor="text1"/>
          <w:sz w:val="24"/>
          <w:szCs w:val="24"/>
        </w:rPr>
        <w:t>2</w:t>
      </w:r>
      <w:r w:rsidR="00C645B3" w:rsidRPr="009B6882">
        <w:rPr>
          <w:rFonts w:ascii="Times New Roman" w:hAnsi="Times New Roman" w:cs="Times New Roman"/>
          <w:color w:val="000000" w:themeColor="text1"/>
          <w:sz w:val="24"/>
          <w:szCs w:val="24"/>
        </w:rPr>
        <w:t xml:space="preserve"> weeks of leave and more than </w:t>
      </w:r>
      <w:r w:rsidR="00CC19CF">
        <w:rPr>
          <w:rFonts w:ascii="Times New Roman" w:hAnsi="Times New Roman" w:cs="Times New Roman"/>
          <w:color w:val="000000" w:themeColor="text1"/>
          <w:sz w:val="24"/>
          <w:szCs w:val="24"/>
        </w:rPr>
        <w:t>2</w:t>
      </w:r>
      <w:r w:rsidR="00C645B3" w:rsidRPr="009B6882">
        <w:rPr>
          <w:rFonts w:ascii="Times New Roman" w:hAnsi="Times New Roman" w:cs="Times New Roman"/>
          <w:color w:val="000000" w:themeColor="text1"/>
          <w:sz w:val="24"/>
          <w:szCs w:val="24"/>
        </w:rPr>
        <w:t xml:space="preserve"> weeks of leave </w:t>
      </w:r>
      <w:r w:rsidR="00143C2D" w:rsidRPr="009B6882">
        <w:rPr>
          <w:rFonts w:ascii="Times New Roman" w:hAnsi="Times New Roman" w:cs="Times New Roman"/>
          <w:color w:val="000000" w:themeColor="text1"/>
          <w:sz w:val="24"/>
          <w:szCs w:val="24"/>
        </w:rPr>
        <w:t>w</w:t>
      </w:r>
      <w:r w:rsidR="00C645B3" w:rsidRPr="009B6882">
        <w:rPr>
          <w:rFonts w:ascii="Times New Roman" w:hAnsi="Times New Roman" w:cs="Times New Roman"/>
          <w:color w:val="000000" w:themeColor="text1"/>
          <w:sz w:val="24"/>
          <w:szCs w:val="24"/>
        </w:rPr>
        <w:t xml:space="preserve">ere not substantively different from one another, and </w:t>
      </w:r>
      <w:r w:rsidR="00CC19CF">
        <w:rPr>
          <w:rFonts w:ascii="Times New Roman" w:hAnsi="Times New Roman" w:cs="Times New Roman"/>
          <w:color w:val="000000" w:themeColor="text1"/>
          <w:sz w:val="24"/>
          <w:szCs w:val="24"/>
        </w:rPr>
        <w:t>we combined them</w:t>
      </w:r>
      <w:r w:rsidR="00C645B3" w:rsidRPr="009B6882">
        <w:rPr>
          <w:rFonts w:ascii="Times New Roman" w:hAnsi="Times New Roman" w:cs="Times New Roman"/>
          <w:color w:val="000000" w:themeColor="text1"/>
          <w:sz w:val="24"/>
          <w:szCs w:val="24"/>
        </w:rPr>
        <w:t xml:space="preserve"> in </w:t>
      </w:r>
      <w:r w:rsidR="00CC19CF">
        <w:rPr>
          <w:rFonts w:ascii="Times New Roman" w:hAnsi="Times New Roman" w:cs="Times New Roman"/>
          <w:color w:val="000000" w:themeColor="text1"/>
          <w:sz w:val="24"/>
          <w:szCs w:val="24"/>
        </w:rPr>
        <w:t>our</w:t>
      </w:r>
      <w:r w:rsidR="00C645B3" w:rsidRPr="009B6882">
        <w:rPr>
          <w:rFonts w:ascii="Times New Roman" w:hAnsi="Times New Roman" w:cs="Times New Roman"/>
          <w:color w:val="000000" w:themeColor="text1"/>
          <w:sz w:val="24"/>
          <w:szCs w:val="24"/>
        </w:rPr>
        <w:t xml:space="preserve"> study due to the relatively small number of fathers who took more than </w:t>
      </w:r>
      <w:r w:rsidR="00CC19CF">
        <w:rPr>
          <w:rFonts w:ascii="Times New Roman" w:hAnsi="Times New Roman" w:cs="Times New Roman"/>
          <w:color w:val="000000" w:themeColor="text1"/>
          <w:sz w:val="24"/>
          <w:szCs w:val="24"/>
        </w:rPr>
        <w:t>2</w:t>
      </w:r>
      <w:r w:rsidR="00C645B3" w:rsidRPr="009B6882">
        <w:rPr>
          <w:rFonts w:ascii="Times New Roman" w:hAnsi="Times New Roman" w:cs="Times New Roman"/>
          <w:color w:val="000000" w:themeColor="text1"/>
          <w:sz w:val="24"/>
          <w:szCs w:val="24"/>
        </w:rPr>
        <w:t xml:space="preserve"> weeks of leave (less than 7% of fathers in </w:t>
      </w:r>
      <w:r w:rsidR="00CC19CF">
        <w:rPr>
          <w:rFonts w:ascii="Times New Roman" w:hAnsi="Times New Roman" w:cs="Times New Roman"/>
          <w:color w:val="000000" w:themeColor="text1"/>
          <w:sz w:val="24"/>
          <w:szCs w:val="24"/>
        </w:rPr>
        <w:t>our</w:t>
      </w:r>
      <w:r w:rsidR="00C645B3" w:rsidRPr="009B6882">
        <w:rPr>
          <w:rFonts w:ascii="Times New Roman" w:hAnsi="Times New Roman" w:cs="Times New Roman"/>
          <w:color w:val="000000" w:themeColor="text1"/>
          <w:sz w:val="24"/>
          <w:szCs w:val="24"/>
        </w:rPr>
        <w:t xml:space="preserve"> sample</w:t>
      </w:r>
      <w:r w:rsidR="00CC19CF">
        <w:rPr>
          <w:rFonts w:ascii="Times New Roman" w:hAnsi="Times New Roman" w:cs="Times New Roman"/>
          <w:color w:val="000000" w:themeColor="text1"/>
          <w:sz w:val="24"/>
          <w:szCs w:val="24"/>
        </w:rPr>
        <w:t xml:space="preserve">; </w:t>
      </w:r>
      <w:r w:rsidR="00CC19CF" w:rsidRPr="00CC19CF">
        <w:rPr>
          <w:rFonts w:ascii="Times New Roman" w:hAnsi="Times New Roman" w:cs="Times New Roman"/>
          <w:i/>
          <w:color w:val="000000" w:themeColor="text1"/>
          <w:sz w:val="24"/>
          <w:szCs w:val="24"/>
        </w:rPr>
        <w:t>n</w:t>
      </w:r>
      <w:r w:rsidR="00CC19CF">
        <w:rPr>
          <w:rFonts w:ascii="Times New Roman" w:hAnsi="Times New Roman" w:cs="Times New Roman"/>
          <w:color w:val="000000" w:themeColor="text1"/>
          <w:sz w:val="24"/>
          <w:szCs w:val="24"/>
        </w:rPr>
        <w:t xml:space="preserve"> = </w:t>
      </w:r>
      <w:r w:rsidR="00875CFE">
        <w:rPr>
          <w:rFonts w:ascii="Times New Roman" w:hAnsi="Times New Roman" w:cs="Times New Roman"/>
          <w:color w:val="000000" w:themeColor="text1"/>
          <w:sz w:val="24"/>
          <w:szCs w:val="24"/>
        </w:rPr>
        <w:t>88</w:t>
      </w:r>
      <w:r w:rsidR="00C645B3" w:rsidRPr="009B6882">
        <w:rPr>
          <w:rFonts w:ascii="Times New Roman" w:hAnsi="Times New Roman" w:cs="Times New Roman"/>
          <w:color w:val="000000" w:themeColor="text1"/>
          <w:sz w:val="24"/>
          <w:szCs w:val="24"/>
        </w:rPr>
        <w:t>).</w:t>
      </w:r>
    </w:p>
    <w:p w14:paraId="1310AA58" w14:textId="45489083" w:rsidR="000272EB" w:rsidRPr="009B6882" w:rsidRDefault="00E72902"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Father-Child Relationship</w:t>
      </w:r>
      <w:r w:rsidR="004A7231" w:rsidRPr="009B6882">
        <w:rPr>
          <w:rFonts w:ascii="Times New Roman" w:eastAsia="Times New Roman" w:hAnsi="Times New Roman" w:cs="Times New Roman"/>
          <w:b/>
          <w:color w:val="000000" w:themeColor="text1"/>
          <w:sz w:val="24"/>
          <w:szCs w:val="24"/>
        </w:rPr>
        <w:t xml:space="preserve"> Quality</w:t>
      </w:r>
    </w:p>
    <w:p w14:paraId="221CBF27" w14:textId="432EE7BF" w:rsidR="00E56FF2" w:rsidRPr="009B6882" w:rsidRDefault="006373AC"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The focal c</w:t>
      </w:r>
      <w:r w:rsidR="00936DB3" w:rsidRPr="009B6882">
        <w:rPr>
          <w:rFonts w:ascii="Times New Roman" w:eastAsia="Times New Roman" w:hAnsi="Times New Roman" w:cs="Times New Roman"/>
          <w:color w:val="000000" w:themeColor="text1"/>
          <w:sz w:val="24"/>
          <w:szCs w:val="24"/>
        </w:rPr>
        <w:t xml:space="preserve">hildren reported on </w:t>
      </w:r>
      <w:r w:rsidR="006A3B36" w:rsidRPr="009B6882">
        <w:rPr>
          <w:rFonts w:ascii="Times New Roman" w:eastAsia="Times New Roman" w:hAnsi="Times New Roman" w:cs="Times New Roman"/>
          <w:color w:val="000000" w:themeColor="text1"/>
          <w:sz w:val="24"/>
          <w:szCs w:val="24"/>
        </w:rPr>
        <w:t xml:space="preserve">the quality of </w:t>
      </w:r>
      <w:r w:rsidR="00936DB3" w:rsidRPr="009B6882">
        <w:rPr>
          <w:rFonts w:ascii="Times New Roman" w:eastAsia="Times New Roman" w:hAnsi="Times New Roman" w:cs="Times New Roman"/>
          <w:color w:val="000000" w:themeColor="text1"/>
          <w:sz w:val="24"/>
          <w:szCs w:val="24"/>
        </w:rPr>
        <w:t xml:space="preserve">their relationships with their fathers at </w:t>
      </w:r>
      <w:r w:rsidR="00CC19CF">
        <w:rPr>
          <w:rFonts w:ascii="Times New Roman" w:eastAsia="Times New Roman" w:hAnsi="Times New Roman" w:cs="Times New Roman"/>
          <w:color w:val="000000" w:themeColor="text1"/>
          <w:sz w:val="24"/>
          <w:szCs w:val="24"/>
        </w:rPr>
        <w:t>Wave 5</w:t>
      </w:r>
      <w:r w:rsidR="00936DB3" w:rsidRPr="009B6882">
        <w:rPr>
          <w:rFonts w:ascii="Times New Roman" w:eastAsia="Times New Roman" w:hAnsi="Times New Roman" w:cs="Times New Roman"/>
          <w:color w:val="000000" w:themeColor="text1"/>
          <w:sz w:val="24"/>
          <w:szCs w:val="24"/>
        </w:rPr>
        <w:t>.</w:t>
      </w:r>
      <w:r w:rsidR="004A7231" w:rsidRPr="009B6882">
        <w:rPr>
          <w:rFonts w:ascii="Times New Roman" w:eastAsia="Times New Roman" w:hAnsi="Times New Roman" w:cs="Times New Roman"/>
          <w:color w:val="000000" w:themeColor="text1"/>
          <w:sz w:val="24"/>
          <w:szCs w:val="24"/>
        </w:rPr>
        <w:t xml:space="preserve"> </w:t>
      </w:r>
      <w:r w:rsidR="00A75BA8" w:rsidRPr="009B6882">
        <w:rPr>
          <w:rFonts w:ascii="Times New Roman" w:eastAsia="Times New Roman" w:hAnsi="Times New Roman" w:cs="Times New Roman"/>
          <w:i/>
          <w:color w:val="000000" w:themeColor="text1"/>
          <w:sz w:val="24"/>
          <w:szCs w:val="24"/>
        </w:rPr>
        <w:t xml:space="preserve">Father involvement </w:t>
      </w:r>
      <w:r w:rsidR="008F7FCD">
        <w:rPr>
          <w:rFonts w:ascii="Times New Roman" w:eastAsia="Times New Roman" w:hAnsi="Times New Roman" w:cs="Times New Roman"/>
          <w:color w:val="000000" w:themeColor="text1"/>
          <w:sz w:val="24"/>
          <w:szCs w:val="24"/>
        </w:rPr>
        <w:t>is indicated by children’s responses to the question “</w:t>
      </w:r>
      <w:r w:rsidR="002E4D69">
        <w:rPr>
          <w:rFonts w:ascii="Times New Roman" w:eastAsia="Times New Roman" w:hAnsi="Times New Roman" w:cs="Times New Roman"/>
          <w:color w:val="000000" w:themeColor="text1"/>
          <w:sz w:val="24"/>
          <w:szCs w:val="24"/>
        </w:rPr>
        <w:t xml:space="preserve">does your dad spend enough time with you?” Responses range </w:t>
      </w:r>
      <w:r w:rsidR="00CC19CF">
        <w:rPr>
          <w:rFonts w:ascii="Times New Roman" w:eastAsia="Times New Roman" w:hAnsi="Times New Roman" w:cs="Times New Roman"/>
          <w:color w:val="000000" w:themeColor="text1"/>
          <w:sz w:val="24"/>
          <w:szCs w:val="24"/>
        </w:rPr>
        <w:t>from 0 (</w:t>
      </w:r>
      <w:r w:rsidR="00CC19CF">
        <w:rPr>
          <w:rFonts w:ascii="Times New Roman" w:eastAsia="Times New Roman" w:hAnsi="Times New Roman" w:cs="Times New Roman"/>
          <w:i/>
          <w:color w:val="000000" w:themeColor="text1"/>
          <w:sz w:val="24"/>
          <w:szCs w:val="24"/>
        </w:rPr>
        <w:t>never</w:t>
      </w:r>
      <w:r w:rsidR="00CC19CF" w:rsidRPr="00CC19CF">
        <w:rPr>
          <w:rFonts w:ascii="Times New Roman" w:eastAsia="Times New Roman" w:hAnsi="Times New Roman" w:cs="Times New Roman"/>
          <w:color w:val="000000" w:themeColor="text1"/>
          <w:sz w:val="24"/>
          <w:szCs w:val="24"/>
        </w:rPr>
        <w:t>)</w:t>
      </w:r>
      <w:r w:rsidR="00CC19CF">
        <w:rPr>
          <w:rFonts w:ascii="Times New Roman" w:eastAsia="Times New Roman" w:hAnsi="Times New Roman" w:cs="Times New Roman"/>
          <w:i/>
          <w:color w:val="000000" w:themeColor="text1"/>
          <w:sz w:val="24"/>
          <w:szCs w:val="24"/>
        </w:rPr>
        <w:t xml:space="preserve"> </w:t>
      </w:r>
      <w:r w:rsidR="00CC19CF" w:rsidRPr="00CC19CF">
        <w:rPr>
          <w:rFonts w:ascii="Times New Roman" w:eastAsia="Times New Roman" w:hAnsi="Times New Roman" w:cs="Times New Roman"/>
          <w:color w:val="000000" w:themeColor="text1"/>
          <w:sz w:val="24"/>
          <w:szCs w:val="24"/>
        </w:rPr>
        <w:t>t</w:t>
      </w:r>
      <w:r w:rsidR="00CC19CF">
        <w:rPr>
          <w:rFonts w:ascii="Times New Roman" w:eastAsia="Times New Roman" w:hAnsi="Times New Roman" w:cs="Times New Roman"/>
          <w:color w:val="000000" w:themeColor="text1"/>
          <w:sz w:val="24"/>
          <w:szCs w:val="24"/>
        </w:rPr>
        <w:t>o 3 (</w:t>
      </w:r>
      <w:r w:rsidR="00A75BA8" w:rsidRPr="009B6882">
        <w:rPr>
          <w:rFonts w:ascii="Times New Roman" w:eastAsia="Times New Roman" w:hAnsi="Times New Roman" w:cs="Times New Roman"/>
          <w:i/>
          <w:color w:val="000000" w:themeColor="text1"/>
          <w:sz w:val="24"/>
          <w:szCs w:val="24"/>
        </w:rPr>
        <w:t>always</w:t>
      </w:r>
      <w:r w:rsidR="00A75BA8" w:rsidRPr="009B6882">
        <w:rPr>
          <w:rFonts w:ascii="Times New Roman" w:eastAsia="Times New Roman" w:hAnsi="Times New Roman" w:cs="Times New Roman"/>
          <w:color w:val="000000" w:themeColor="text1"/>
          <w:sz w:val="24"/>
          <w:szCs w:val="24"/>
        </w:rPr>
        <w:t xml:space="preserve">). </w:t>
      </w:r>
      <w:r w:rsidR="00A75BA8" w:rsidRPr="009B6882">
        <w:rPr>
          <w:rFonts w:ascii="Times New Roman" w:eastAsia="Times New Roman" w:hAnsi="Times New Roman" w:cs="Times New Roman"/>
          <w:i/>
          <w:color w:val="000000" w:themeColor="text1"/>
          <w:sz w:val="24"/>
          <w:szCs w:val="24"/>
        </w:rPr>
        <w:t xml:space="preserve">Father-child closeness </w:t>
      </w:r>
      <w:r w:rsidR="00A75BA8" w:rsidRPr="009B6882">
        <w:rPr>
          <w:rFonts w:ascii="Times New Roman" w:eastAsia="Times New Roman" w:hAnsi="Times New Roman" w:cs="Times New Roman"/>
          <w:color w:val="000000" w:themeColor="text1"/>
          <w:sz w:val="24"/>
          <w:szCs w:val="24"/>
        </w:rPr>
        <w:t>i</w:t>
      </w:r>
      <w:r w:rsidR="002E4D69">
        <w:rPr>
          <w:rFonts w:ascii="Times New Roman" w:eastAsia="Times New Roman" w:hAnsi="Times New Roman" w:cs="Times New Roman"/>
          <w:color w:val="000000" w:themeColor="text1"/>
          <w:sz w:val="24"/>
          <w:szCs w:val="24"/>
        </w:rPr>
        <w:t>s indicated by children’s responses to the question: “how close do you feel to your dad</w:t>
      </w:r>
      <w:proofErr w:type="gramStart"/>
      <w:r w:rsidR="002E4D69">
        <w:rPr>
          <w:rFonts w:ascii="Times New Roman" w:eastAsia="Times New Roman" w:hAnsi="Times New Roman" w:cs="Times New Roman"/>
          <w:color w:val="000000" w:themeColor="text1"/>
          <w:sz w:val="24"/>
          <w:szCs w:val="24"/>
        </w:rPr>
        <w:t>?.</w:t>
      </w:r>
      <w:proofErr w:type="gramEnd"/>
      <w:r w:rsidR="002E4D69">
        <w:rPr>
          <w:rFonts w:ascii="Times New Roman" w:eastAsia="Times New Roman" w:hAnsi="Times New Roman" w:cs="Times New Roman"/>
          <w:color w:val="000000" w:themeColor="text1"/>
          <w:sz w:val="24"/>
          <w:szCs w:val="24"/>
        </w:rPr>
        <w:t xml:space="preserve"> Responses range from</w:t>
      </w:r>
      <w:r w:rsidR="00CC19CF">
        <w:rPr>
          <w:rFonts w:ascii="Times New Roman" w:eastAsia="Times New Roman" w:hAnsi="Times New Roman" w:cs="Times New Roman"/>
          <w:color w:val="000000" w:themeColor="text1"/>
          <w:sz w:val="24"/>
          <w:szCs w:val="24"/>
        </w:rPr>
        <w:t xml:space="preserve"> 1 (</w:t>
      </w:r>
      <w:r w:rsidR="00A75BA8" w:rsidRPr="009B6882">
        <w:rPr>
          <w:rFonts w:ascii="Times New Roman" w:eastAsia="Times New Roman" w:hAnsi="Times New Roman" w:cs="Times New Roman"/>
          <w:i/>
          <w:color w:val="000000" w:themeColor="text1"/>
          <w:sz w:val="24"/>
          <w:szCs w:val="24"/>
        </w:rPr>
        <w:t>not very close</w:t>
      </w:r>
      <w:r w:rsidR="00CC19CF" w:rsidRPr="00CC19CF">
        <w:rPr>
          <w:rFonts w:ascii="Times New Roman" w:eastAsia="Times New Roman" w:hAnsi="Times New Roman" w:cs="Times New Roman"/>
          <w:color w:val="000000" w:themeColor="text1"/>
          <w:sz w:val="24"/>
          <w:szCs w:val="24"/>
        </w:rPr>
        <w:t>)</w:t>
      </w:r>
      <w:r w:rsidR="00A75BA8" w:rsidRPr="009B6882">
        <w:rPr>
          <w:rFonts w:ascii="Times New Roman" w:eastAsia="Times New Roman" w:hAnsi="Times New Roman" w:cs="Times New Roman"/>
          <w:i/>
          <w:color w:val="000000" w:themeColor="text1"/>
          <w:sz w:val="24"/>
          <w:szCs w:val="24"/>
        </w:rPr>
        <w:t xml:space="preserve"> </w:t>
      </w:r>
      <w:r w:rsidR="00CC19CF">
        <w:rPr>
          <w:rFonts w:ascii="Times New Roman" w:eastAsia="Times New Roman" w:hAnsi="Times New Roman" w:cs="Times New Roman"/>
          <w:color w:val="000000" w:themeColor="text1"/>
          <w:sz w:val="24"/>
          <w:szCs w:val="24"/>
        </w:rPr>
        <w:t>to 4 (</w:t>
      </w:r>
      <w:r w:rsidR="00A75BA8" w:rsidRPr="009B6882">
        <w:rPr>
          <w:rFonts w:ascii="Times New Roman" w:eastAsia="Times New Roman" w:hAnsi="Times New Roman" w:cs="Times New Roman"/>
          <w:i/>
          <w:color w:val="000000" w:themeColor="text1"/>
          <w:sz w:val="24"/>
          <w:szCs w:val="24"/>
        </w:rPr>
        <w:t>very close</w:t>
      </w:r>
      <w:r w:rsidR="00A75BA8" w:rsidRPr="009B6882">
        <w:rPr>
          <w:rFonts w:ascii="Times New Roman" w:eastAsia="Times New Roman" w:hAnsi="Times New Roman" w:cs="Times New Roman"/>
          <w:color w:val="000000" w:themeColor="text1"/>
          <w:sz w:val="24"/>
          <w:szCs w:val="24"/>
        </w:rPr>
        <w:t xml:space="preserve">). </w:t>
      </w:r>
      <w:r w:rsidR="00A75BA8" w:rsidRPr="009B6882">
        <w:rPr>
          <w:rFonts w:ascii="Times New Roman" w:eastAsia="Times New Roman" w:hAnsi="Times New Roman" w:cs="Times New Roman"/>
          <w:i/>
          <w:color w:val="000000" w:themeColor="text1"/>
          <w:sz w:val="24"/>
          <w:szCs w:val="24"/>
        </w:rPr>
        <w:t xml:space="preserve">Father-child communication </w:t>
      </w:r>
      <w:r w:rsidR="002E4D69">
        <w:rPr>
          <w:rFonts w:ascii="Times New Roman" w:eastAsia="Times New Roman" w:hAnsi="Times New Roman" w:cs="Times New Roman"/>
          <w:color w:val="000000" w:themeColor="text1"/>
          <w:sz w:val="24"/>
          <w:szCs w:val="24"/>
        </w:rPr>
        <w:t xml:space="preserve">is indicated by children’s responses to the items “how well do you and your dad share ideas or talk about things that really matter?”, </w:t>
      </w:r>
      <w:r w:rsidR="00EF0091">
        <w:rPr>
          <w:rFonts w:ascii="Times New Roman" w:eastAsia="Times New Roman" w:hAnsi="Times New Roman" w:cs="Times New Roman"/>
          <w:color w:val="000000" w:themeColor="text1"/>
          <w:sz w:val="24"/>
          <w:szCs w:val="24"/>
        </w:rPr>
        <w:t xml:space="preserve">rated </w:t>
      </w:r>
      <w:r w:rsidR="00CC19CF">
        <w:rPr>
          <w:rFonts w:ascii="Times New Roman" w:eastAsia="Times New Roman" w:hAnsi="Times New Roman" w:cs="Times New Roman"/>
          <w:color w:val="000000" w:themeColor="text1"/>
          <w:sz w:val="24"/>
          <w:szCs w:val="24"/>
        </w:rPr>
        <w:t>from 1 (</w:t>
      </w:r>
      <w:r w:rsidR="00A75BA8" w:rsidRPr="009B6882">
        <w:rPr>
          <w:rFonts w:ascii="Times New Roman" w:eastAsia="Times New Roman" w:hAnsi="Times New Roman" w:cs="Times New Roman"/>
          <w:i/>
          <w:color w:val="000000" w:themeColor="text1"/>
          <w:sz w:val="24"/>
          <w:szCs w:val="24"/>
        </w:rPr>
        <w:t>not very well</w:t>
      </w:r>
      <w:r w:rsidR="00CC19CF" w:rsidRPr="00CC19CF">
        <w:rPr>
          <w:rFonts w:ascii="Times New Roman" w:eastAsia="Times New Roman" w:hAnsi="Times New Roman" w:cs="Times New Roman"/>
          <w:color w:val="000000" w:themeColor="text1"/>
          <w:sz w:val="24"/>
          <w:szCs w:val="24"/>
        </w:rPr>
        <w:t>)</w:t>
      </w:r>
      <w:r w:rsidR="00A75BA8" w:rsidRPr="009B6882">
        <w:rPr>
          <w:rFonts w:ascii="Times New Roman" w:eastAsia="Times New Roman" w:hAnsi="Times New Roman" w:cs="Times New Roman"/>
          <w:i/>
          <w:color w:val="000000" w:themeColor="text1"/>
          <w:sz w:val="24"/>
          <w:szCs w:val="24"/>
        </w:rPr>
        <w:t xml:space="preserve"> </w:t>
      </w:r>
      <w:r w:rsidR="00A75BA8" w:rsidRPr="009B6882">
        <w:rPr>
          <w:rFonts w:ascii="Times New Roman" w:eastAsia="Times New Roman" w:hAnsi="Times New Roman" w:cs="Times New Roman"/>
          <w:color w:val="000000" w:themeColor="text1"/>
          <w:sz w:val="24"/>
          <w:szCs w:val="24"/>
        </w:rPr>
        <w:t xml:space="preserve">to </w:t>
      </w:r>
      <w:r w:rsidR="00CC19CF">
        <w:rPr>
          <w:rFonts w:ascii="Times New Roman" w:eastAsia="Times New Roman" w:hAnsi="Times New Roman" w:cs="Times New Roman"/>
          <w:i/>
          <w:color w:val="000000" w:themeColor="text1"/>
          <w:sz w:val="24"/>
          <w:szCs w:val="24"/>
        </w:rPr>
        <w:t xml:space="preserve">4 </w:t>
      </w:r>
      <w:r w:rsidR="00CC19CF" w:rsidRPr="00CC19CF">
        <w:rPr>
          <w:rFonts w:ascii="Times New Roman" w:eastAsia="Times New Roman" w:hAnsi="Times New Roman" w:cs="Times New Roman"/>
          <w:color w:val="000000" w:themeColor="text1"/>
          <w:sz w:val="24"/>
          <w:szCs w:val="24"/>
        </w:rPr>
        <w:t>(</w:t>
      </w:r>
      <w:r w:rsidR="00A75BA8" w:rsidRPr="009B6882">
        <w:rPr>
          <w:rFonts w:ascii="Times New Roman" w:eastAsia="Times New Roman" w:hAnsi="Times New Roman" w:cs="Times New Roman"/>
          <w:i/>
          <w:color w:val="000000" w:themeColor="text1"/>
          <w:sz w:val="24"/>
          <w:szCs w:val="24"/>
        </w:rPr>
        <w:t>extremely well</w:t>
      </w:r>
      <w:r w:rsidR="00A75BA8" w:rsidRPr="009B6882">
        <w:rPr>
          <w:rFonts w:ascii="Times New Roman" w:eastAsia="Times New Roman" w:hAnsi="Times New Roman" w:cs="Times New Roman"/>
          <w:color w:val="000000" w:themeColor="text1"/>
          <w:sz w:val="24"/>
          <w:szCs w:val="24"/>
        </w:rPr>
        <w:t>)</w:t>
      </w:r>
      <w:r w:rsidR="00EF0091">
        <w:rPr>
          <w:rFonts w:ascii="Times New Roman" w:eastAsia="Times New Roman" w:hAnsi="Times New Roman" w:cs="Times New Roman"/>
          <w:color w:val="000000" w:themeColor="text1"/>
          <w:sz w:val="24"/>
          <w:szCs w:val="24"/>
        </w:rPr>
        <w:t xml:space="preserve">, as well as </w:t>
      </w:r>
      <w:r w:rsidR="002E4D69">
        <w:rPr>
          <w:rFonts w:ascii="Times New Roman" w:eastAsia="Times New Roman" w:hAnsi="Times New Roman" w:cs="Times New Roman"/>
          <w:color w:val="000000" w:themeColor="text1"/>
          <w:sz w:val="24"/>
          <w:szCs w:val="24"/>
        </w:rPr>
        <w:t>two items</w:t>
      </w:r>
      <w:r w:rsidR="00EF0091">
        <w:rPr>
          <w:rFonts w:ascii="Times New Roman" w:eastAsia="Times New Roman" w:hAnsi="Times New Roman" w:cs="Times New Roman"/>
          <w:color w:val="000000" w:themeColor="text1"/>
          <w:sz w:val="24"/>
          <w:szCs w:val="24"/>
        </w:rPr>
        <w:t xml:space="preserve"> rated from 0 (</w:t>
      </w:r>
      <w:r w:rsidR="00A75BA8" w:rsidRPr="00EF0091">
        <w:rPr>
          <w:rFonts w:ascii="Times New Roman" w:eastAsia="Times New Roman" w:hAnsi="Times New Roman" w:cs="Times New Roman"/>
          <w:i/>
          <w:color w:val="000000" w:themeColor="text1"/>
          <w:sz w:val="24"/>
          <w:szCs w:val="24"/>
        </w:rPr>
        <w:t>never</w:t>
      </w:r>
      <w:r w:rsidR="00EF0091" w:rsidRPr="00EF0091">
        <w:rPr>
          <w:rFonts w:ascii="Times New Roman" w:eastAsia="Times New Roman" w:hAnsi="Times New Roman" w:cs="Times New Roman"/>
          <w:color w:val="000000" w:themeColor="text1"/>
          <w:sz w:val="24"/>
          <w:szCs w:val="24"/>
        </w:rPr>
        <w:t>)</w:t>
      </w:r>
      <w:r w:rsidR="00A75BA8" w:rsidRPr="009B6882">
        <w:rPr>
          <w:rFonts w:ascii="Times New Roman" w:eastAsia="Times New Roman" w:hAnsi="Times New Roman" w:cs="Times New Roman"/>
          <w:i/>
          <w:color w:val="000000" w:themeColor="text1"/>
          <w:sz w:val="24"/>
          <w:szCs w:val="24"/>
        </w:rPr>
        <w:t xml:space="preserve"> </w:t>
      </w:r>
      <w:r w:rsidR="00EF0091">
        <w:rPr>
          <w:rFonts w:ascii="Times New Roman" w:eastAsia="Times New Roman" w:hAnsi="Times New Roman" w:cs="Times New Roman"/>
          <w:color w:val="000000" w:themeColor="text1"/>
          <w:sz w:val="24"/>
          <w:szCs w:val="24"/>
        </w:rPr>
        <w:t>to 3 (</w:t>
      </w:r>
      <w:r w:rsidR="00A75BA8" w:rsidRPr="009B6882">
        <w:rPr>
          <w:rFonts w:ascii="Times New Roman" w:eastAsia="Times New Roman" w:hAnsi="Times New Roman" w:cs="Times New Roman"/>
          <w:i/>
          <w:color w:val="000000" w:themeColor="text1"/>
          <w:sz w:val="24"/>
          <w:szCs w:val="24"/>
        </w:rPr>
        <w:t>always</w:t>
      </w:r>
      <w:r w:rsidR="00A75BA8" w:rsidRPr="009B6882">
        <w:rPr>
          <w:rFonts w:ascii="Times New Roman" w:eastAsia="Times New Roman" w:hAnsi="Times New Roman" w:cs="Times New Roman"/>
          <w:color w:val="000000" w:themeColor="text1"/>
          <w:sz w:val="24"/>
          <w:szCs w:val="24"/>
        </w:rPr>
        <w:t>)</w:t>
      </w:r>
      <w:r w:rsidR="002E4D69">
        <w:rPr>
          <w:rFonts w:ascii="Times New Roman" w:eastAsia="Times New Roman" w:hAnsi="Times New Roman" w:cs="Times New Roman"/>
          <w:color w:val="000000" w:themeColor="text1"/>
          <w:sz w:val="24"/>
          <w:szCs w:val="24"/>
        </w:rPr>
        <w:t xml:space="preserve">: “does your dad talk over important decisions with you?” and “does your dad listen to your side of an argument?” </w:t>
      </w:r>
      <w:r w:rsidR="00A75BA8" w:rsidRPr="009B6882">
        <w:rPr>
          <w:rFonts w:ascii="Times New Roman" w:eastAsia="Times New Roman" w:hAnsi="Times New Roman" w:cs="Times New Roman"/>
          <w:color w:val="000000" w:themeColor="text1"/>
          <w:sz w:val="24"/>
          <w:szCs w:val="24"/>
        </w:rPr>
        <w:t xml:space="preserve"> These </w:t>
      </w:r>
      <w:r w:rsidR="00EE23A8" w:rsidRPr="009B6882">
        <w:rPr>
          <w:rFonts w:ascii="Times New Roman" w:eastAsia="Times New Roman" w:hAnsi="Times New Roman" w:cs="Times New Roman"/>
          <w:color w:val="000000" w:themeColor="text1"/>
          <w:sz w:val="24"/>
          <w:szCs w:val="24"/>
        </w:rPr>
        <w:t>communication</w:t>
      </w:r>
      <w:r w:rsidR="00A75BA8" w:rsidRPr="009B6882">
        <w:rPr>
          <w:rFonts w:ascii="Times New Roman" w:eastAsia="Times New Roman" w:hAnsi="Times New Roman" w:cs="Times New Roman"/>
          <w:color w:val="000000" w:themeColor="text1"/>
          <w:sz w:val="24"/>
          <w:szCs w:val="24"/>
        </w:rPr>
        <w:t xml:space="preserve"> items were standardized (</w:t>
      </w:r>
      <w:r w:rsidR="00A75BA8" w:rsidRPr="009B6882">
        <w:rPr>
          <w:rFonts w:ascii="Times New Roman" w:eastAsia="Times New Roman" w:hAnsi="Times New Roman" w:cs="Times New Roman"/>
          <w:i/>
          <w:color w:val="000000" w:themeColor="text1"/>
          <w:sz w:val="24"/>
          <w:szCs w:val="24"/>
        </w:rPr>
        <w:t xml:space="preserve">M </w:t>
      </w:r>
      <w:r w:rsidR="00EF0091">
        <w:rPr>
          <w:rFonts w:ascii="Times New Roman" w:eastAsia="Times New Roman" w:hAnsi="Times New Roman" w:cs="Times New Roman"/>
          <w:color w:val="000000" w:themeColor="text1"/>
          <w:sz w:val="24"/>
          <w:szCs w:val="24"/>
        </w:rPr>
        <w:t>= 0,</w:t>
      </w:r>
      <w:r w:rsidR="00A75BA8" w:rsidRPr="009B6882">
        <w:rPr>
          <w:rFonts w:ascii="Times New Roman" w:eastAsia="Times New Roman" w:hAnsi="Times New Roman" w:cs="Times New Roman"/>
          <w:color w:val="000000" w:themeColor="text1"/>
          <w:sz w:val="24"/>
          <w:szCs w:val="24"/>
        </w:rPr>
        <w:t xml:space="preserve"> </w:t>
      </w:r>
      <w:r w:rsidR="00A75BA8" w:rsidRPr="009B6882">
        <w:rPr>
          <w:rFonts w:ascii="Times New Roman" w:eastAsia="Times New Roman" w:hAnsi="Times New Roman" w:cs="Times New Roman"/>
          <w:i/>
          <w:color w:val="000000" w:themeColor="text1"/>
          <w:sz w:val="24"/>
          <w:szCs w:val="24"/>
        </w:rPr>
        <w:t xml:space="preserve">SD </w:t>
      </w:r>
      <w:r w:rsidR="00A75BA8" w:rsidRPr="009B6882">
        <w:rPr>
          <w:rFonts w:ascii="Times New Roman" w:eastAsia="Times New Roman" w:hAnsi="Times New Roman" w:cs="Times New Roman"/>
          <w:color w:val="000000" w:themeColor="text1"/>
          <w:sz w:val="24"/>
          <w:szCs w:val="24"/>
        </w:rPr>
        <w:t>= 1)</w:t>
      </w:r>
      <w:r w:rsidR="00EF0091">
        <w:rPr>
          <w:rFonts w:ascii="Times New Roman" w:eastAsia="Times New Roman" w:hAnsi="Times New Roman" w:cs="Times New Roman"/>
          <w:color w:val="000000" w:themeColor="text1"/>
          <w:sz w:val="24"/>
          <w:szCs w:val="24"/>
        </w:rPr>
        <w:t>,</w:t>
      </w:r>
      <w:r w:rsidR="00A75BA8" w:rsidRPr="009B6882">
        <w:rPr>
          <w:rFonts w:ascii="Times New Roman" w:eastAsia="Times New Roman" w:hAnsi="Times New Roman" w:cs="Times New Roman"/>
          <w:color w:val="000000" w:themeColor="text1"/>
          <w:sz w:val="24"/>
          <w:szCs w:val="24"/>
        </w:rPr>
        <w:t xml:space="preserve"> and the mean is used as the indicator (α = .73)</w:t>
      </w:r>
      <w:r w:rsidR="00EF0091">
        <w:rPr>
          <w:rFonts w:ascii="Times New Roman" w:eastAsia="Times New Roman" w:hAnsi="Times New Roman" w:cs="Times New Roman"/>
          <w:color w:val="000000" w:themeColor="text1"/>
          <w:sz w:val="24"/>
          <w:szCs w:val="24"/>
        </w:rPr>
        <w:t xml:space="preserve"> such that higher scores indicate stronger levels of communication</w:t>
      </w:r>
      <w:r w:rsidR="00A75BA8" w:rsidRPr="009B6882">
        <w:rPr>
          <w:rFonts w:ascii="Times New Roman" w:eastAsia="Times New Roman" w:hAnsi="Times New Roman" w:cs="Times New Roman"/>
          <w:color w:val="000000" w:themeColor="text1"/>
          <w:sz w:val="24"/>
          <w:szCs w:val="24"/>
        </w:rPr>
        <w:t xml:space="preserve">. </w:t>
      </w:r>
      <w:r w:rsidR="00EE23A8" w:rsidRPr="009B6882">
        <w:rPr>
          <w:rFonts w:ascii="Times New Roman" w:eastAsia="Times New Roman" w:hAnsi="Times New Roman" w:cs="Times New Roman"/>
          <w:color w:val="000000" w:themeColor="text1"/>
          <w:sz w:val="24"/>
          <w:szCs w:val="24"/>
        </w:rPr>
        <w:t>Although we report</w:t>
      </w:r>
      <w:r w:rsidR="00513C78" w:rsidRPr="009B6882">
        <w:rPr>
          <w:rFonts w:ascii="Times New Roman" w:eastAsia="Times New Roman" w:hAnsi="Times New Roman" w:cs="Times New Roman"/>
          <w:color w:val="000000" w:themeColor="text1"/>
          <w:sz w:val="24"/>
          <w:szCs w:val="24"/>
        </w:rPr>
        <w:t xml:space="preserve"> </w:t>
      </w:r>
      <w:r w:rsidR="00EE23A8" w:rsidRPr="009B6882">
        <w:rPr>
          <w:rFonts w:ascii="Times New Roman" w:eastAsia="Times New Roman" w:hAnsi="Times New Roman" w:cs="Times New Roman"/>
          <w:color w:val="000000" w:themeColor="text1"/>
          <w:sz w:val="24"/>
          <w:szCs w:val="24"/>
        </w:rPr>
        <w:t>results with separate models for each indicator of father-child relationship quality, the r</w:t>
      </w:r>
      <w:r w:rsidR="004A7231" w:rsidRPr="009B6882">
        <w:rPr>
          <w:rFonts w:ascii="Times New Roman" w:eastAsia="Times New Roman" w:hAnsi="Times New Roman" w:cs="Times New Roman"/>
          <w:color w:val="000000" w:themeColor="text1"/>
          <w:sz w:val="24"/>
          <w:szCs w:val="24"/>
        </w:rPr>
        <w:t xml:space="preserve">esults are largely consistent when </w:t>
      </w:r>
      <w:r w:rsidR="00EE23A8" w:rsidRPr="009B6882">
        <w:rPr>
          <w:rFonts w:ascii="Times New Roman" w:eastAsia="Times New Roman" w:hAnsi="Times New Roman" w:cs="Times New Roman"/>
          <w:color w:val="000000" w:themeColor="text1"/>
          <w:sz w:val="24"/>
          <w:szCs w:val="24"/>
        </w:rPr>
        <w:t>all three indicators of father-child relationship quality</w:t>
      </w:r>
      <w:r w:rsidR="00A75BA8" w:rsidRPr="009B6882">
        <w:rPr>
          <w:rFonts w:ascii="Times New Roman" w:eastAsia="Times New Roman" w:hAnsi="Times New Roman" w:cs="Times New Roman"/>
          <w:color w:val="000000" w:themeColor="text1"/>
          <w:sz w:val="24"/>
          <w:szCs w:val="24"/>
        </w:rPr>
        <w:t xml:space="preserve"> are combined to create a single index</w:t>
      </w:r>
      <w:r w:rsidR="00EF0091">
        <w:rPr>
          <w:rFonts w:ascii="Times New Roman" w:eastAsia="Times New Roman" w:hAnsi="Times New Roman" w:cs="Times New Roman"/>
          <w:color w:val="000000" w:themeColor="text1"/>
          <w:sz w:val="24"/>
          <w:szCs w:val="24"/>
        </w:rPr>
        <w:t>.</w:t>
      </w:r>
      <w:r w:rsidR="00C23CA7" w:rsidRPr="009B6882">
        <w:rPr>
          <w:rFonts w:ascii="Times New Roman" w:eastAsia="Times New Roman" w:hAnsi="Times New Roman" w:cs="Times New Roman"/>
          <w:color w:val="000000" w:themeColor="text1"/>
          <w:sz w:val="24"/>
          <w:szCs w:val="24"/>
        </w:rPr>
        <w:t xml:space="preserve"> (</w:t>
      </w:r>
      <w:r w:rsidR="00393A3A">
        <w:rPr>
          <w:rFonts w:ascii="Times New Roman" w:eastAsia="Times New Roman" w:hAnsi="Times New Roman" w:cs="Times New Roman"/>
          <w:color w:val="000000" w:themeColor="text1"/>
          <w:sz w:val="24"/>
          <w:szCs w:val="24"/>
        </w:rPr>
        <w:t xml:space="preserve">Results can be found </w:t>
      </w:r>
      <w:r w:rsidR="00393A3A" w:rsidRPr="006414BF">
        <w:rPr>
          <w:rFonts w:ascii="Times New Roman" w:eastAsia="Times New Roman" w:hAnsi="Times New Roman" w:cs="Times New Roman"/>
          <w:color w:val="000000" w:themeColor="text1"/>
          <w:sz w:val="24"/>
          <w:szCs w:val="24"/>
        </w:rPr>
        <w:t>in the online supplement</w:t>
      </w:r>
      <w:r w:rsidR="00EF0091" w:rsidRPr="006414BF">
        <w:rPr>
          <w:rFonts w:ascii="Times New Roman" w:eastAsia="Times New Roman" w:hAnsi="Times New Roman" w:cs="Times New Roman"/>
          <w:color w:val="000000" w:themeColor="text1"/>
          <w:sz w:val="24"/>
          <w:szCs w:val="24"/>
        </w:rPr>
        <w:t>.)</w:t>
      </w:r>
      <w:r w:rsidR="00E56FF2" w:rsidRPr="009B6882">
        <w:rPr>
          <w:rFonts w:ascii="Times New Roman" w:eastAsia="Times New Roman" w:hAnsi="Times New Roman" w:cs="Times New Roman"/>
          <w:color w:val="000000" w:themeColor="text1"/>
          <w:sz w:val="24"/>
          <w:szCs w:val="24"/>
        </w:rPr>
        <w:t xml:space="preserve"> </w:t>
      </w:r>
    </w:p>
    <w:p w14:paraId="66F15688" w14:textId="7BD55942" w:rsidR="005B0FB7" w:rsidRPr="009B6882" w:rsidRDefault="002E1F49"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Mediating Variables</w:t>
      </w:r>
    </w:p>
    <w:p w14:paraId="0124BC0D" w14:textId="5FB8602C" w:rsidR="00EF0091" w:rsidRDefault="00F2225E" w:rsidP="009B6882">
      <w:pPr>
        <w:spacing w:after="0" w:line="480" w:lineRule="auto"/>
        <w:ind w:firstLine="720"/>
        <w:rPr>
          <w:rFonts w:ascii="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Measures for e</w:t>
      </w:r>
      <w:r w:rsidR="00E24CC8" w:rsidRPr="009B6882">
        <w:rPr>
          <w:rFonts w:ascii="Times New Roman" w:eastAsia="Times New Roman" w:hAnsi="Times New Roman" w:cs="Times New Roman"/>
          <w:color w:val="000000" w:themeColor="text1"/>
          <w:sz w:val="24"/>
          <w:szCs w:val="24"/>
        </w:rPr>
        <w:t xml:space="preserve">ach of the mediating variables </w:t>
      </w:r>
      <w:r w:rsidRPr="009B6882">
        <w:rPr>
          <w:rFonts w:ascii="Times New Roman" w:eastAsia="Times New Roman" w:hAnsi="Times New Roman" w:cs="Times New Roman"/>
          <w:color w:val="000000" w:themeColor="text1"/>
          <w:sz w:val="24"/>
          <w:szCs w:val="24"/>
        </w:rPr>
        <w:t>are</w:t>
      </w:r>
      <w:r w:rsidR="00E24CC8" w:rsidRPr="009B6882">
        <w:rPr>
          <w:rFonts w:ascii="Times New Roman" w:eastAsia="Times New Roman" w:hAnsi="Times New Roman" w:cs="Times New Roman"/>
          <w:color w:val="000000" w:themeColor="text1"/>
          <w:sz w:val="24"/>
          <w:szCs w:val="24"/>
        </w:rPr>
        <w:t xml:space="preserve"> taken from the </w:t>
      </w:r>
      <w:r w:rsidR="00CC19CF">
        <w:rPr>
          <w:rFonts w:ascii="Times New Roman" w:eastAsia="Times New Roman" w:hAnsi="Times New Roman" w:cs="Times New Roman"/>
          <w:color w:val="000000" w:themeColor="text1"/>
          <w:sz w:val="24"/>
          <w:szCs w:val="24"/>
        </w:rPr>
        <w:t>Wave 4</w:t>
      </w:r>
      <w:r w:rsidR="00E24CC8" w:rsidRPr="009B6882">
        <w:rPr>
          <w:rFonts w:ascii="Times New Roman" w:eastAsia="Times New Roman" w:hAnsi="Times New Roman" w:cs="Times New Roman"/>
          <w:color w:val="000000" w:themeColor="text1"/>
          <w:sz w:val="24"/>
          <w:szCs w:val="24"/>
        </w:rPr>
        <w:t xml:space="preserve"> survey that </w:t>
      </w:r>
      <w:r w:rsidR="00555008" w:rsidRPr="009B6882">
        <w:rPr>
          <w:rFonts w:ascii="Times New Roman" w:eastAsia="Times New Roman" w:hAnsi="Times New Roman" w:cs="Times New Roman"/>
          <w:color w:val="000000" w:themeColor="text1"/>
          <w:sz w:val="24"/>
          <w:szCs w:val="24"/>
        </w:rPr>
        <w:t>occurred</w:t>
      </w:r>
      <w:r w:rsidR="00E24CC8" w:rsidRPr="009B6882">
        <w:rPr>
          <w:rFonts w:ascii="Times New Roman" w:eastAsia="Times New Roman" w:hAnsi="Times New Roman" w:cs="Times New Roman"/>
          <w:color w:val="000000" w:themeColor="text1"/>
          <w:sz w:val="24"/>
          <w:szCs w:val="24"/>
        </w:rPr>
        <w:t xml:space="preserve"> approximately 5 years after the child’s birth. </w:t>
      </w:r>
      <w:r w:rsidR="005E1941" w:rsidRPr="009B6882">
        <w:rPr>
          <w:rFonts w:ascii="Times New Roman" w:hAnsi="Times New Roman" w:cs="Times New Roman"/>
          <w:i/>
          <w:color w:val="000000" w:themeColor="text1"/>
          <w:sz w:val="24"/>
          <w:szCs w:val="24"/>
        </w:rPr>
        <w:t xml:space="preserve">Father </w:t>
      </w:r>
      <w:r w:rsidR="0016199E" w:rsidRPr="009B6882">
        <w:rPr>
          <w:rFonts w:ascii="Times New Roman" w:hAnsi="Times New Roman" w:cs="Times New Roman"/>
          <w:i/>
          <w:color w:val="000000" w:themeColor="text1"/>
          <w:sz w:val="24"/>
          <w:szCs w:val="24"/>
        </w:rPr>
        <w:t>engagement</w:t>
      </w:r>
      <w:r w:rsidR="005E1941" w:rsidRPr="009B6882">
        <w:rPr>
          <w:rFonts w:ascii="Times New Roman" w:hAnsi="Times New Roman" w:cs="Times New Roman"/>
          <w:color w:val="000000" w:themeColor="text1"/>
          <w:sz w:val="24"/>
          <w:szCs w:val="24"/>
        </w:rPr>
        <w:t xml:space="preserve"> i</w:t>
      </w:r>
      <w:r w:rsidRPr="009B6882">
        <w:rPr>
          <w:rFonts w:ascii="Times New Roman" w:hAnsi="Times New Roman" w:cs="Times New Roman"/>
          <w:color w:val="000000" w:themeColor="text1"/>
          <w:sz w:val="24"/>
          <w:szCs w:val="24"/>
        </w:rPr>
        <w:t>s based on</w:t>
      </w:r>
      <w:r w:rsidR="005E1941" w:rsidRPr="009B6882">
        <w:rPr>
          <w:rFonts w:ascii="Times New Roman" w:hAnsi="Times New Roman" w:cs="Times New Roman"/>
          <w:color w:val="000000" w:themeColor="text1"/>
          <w:sz w:val="24"/>
          <w:szCs w:val="24"/>
        </w:rPr>
        <w:t xml:space="preserve"> how many days per week </w:t>
      </w:r>
      <w:r w:rsidR="00035814">
        <w:rPr>
          <w:rFonts w:ascii="Times New Roman" w:hAnsi="Times New Roman" w:cs="Times New Roman"/>
          <w:color w:val="000000" w:themeColor="text1"/>
          <w:sz w:val="24"/>
          <w:szCs w:val="24"/>
        </w:rPr>
        <w:t xml:space="preserve">(ranging from 0-7 days) </w:t>
      </w:r>
      <w:r w:rsidR="005E1941" w:rsidRPr="009B6882">
        <w:rPr>
          <w:rFonts w:ascii="Times New Roman" w:hAnsi="Times New Roman" w:cs="Times New Roman"/>
          <w:color w:val="000000" w:themeColor="text1"/>
          <w:sz w:val="24"/>
          <w:szCs w:val="24"/>
        </w:rPr>
        <w:t xml:space="preserve">fathers reported engaging in eight activities </w:t>
      </w:r>
      <w:r w:rsidR="0079755E" w:rsidRPr="009B6882">
        <w:rPr>
          <w:rFonts w:ascii="Times New Roman" w:hAnsi="Times New Roman" w:cs="Times New Roman"/>
          <w:color w:val="000000" w:themeColor="text1"/>
          <w:sz w:val="24"/>
          <w:szCs w:val="24"/>
        </w:rPr>
        <w:t>with the focal child</w:t>
      </w:r>
      <w:r w:rsidR="00393A3A">
        <w:rPr>
          <w:rFonts w:ascii="Times New Roman" w:hAnsi="Times New Roman" w:cs="Times New Roman"/>
          <w:color w:val="000000" w:themeColor="text1"/>
          <w:sz w:val="24"/>
          <w:szCs w:val="24"/>
        </w:rPr>
        <w:t>: singing songs or nursery rhymes, reading stories, telling stories, playing inside with toys, telling child you appreciated something he/she did, play outside</w:t>
      </w:r>
      <w:r w:rsidR="00035814">
        <w:rPr>
          <w:rFonts w:ascii="Times New Roman" w:hAnsi="Times New Roman" w:cs="Times New Roman"/>
          <w:color w:val="000000" w:themeColor="text1"/>
          <w:sz w:val="24"/>
          <w:szCs w:val="24"/>
        </w:rPr>
        <w:t xml:space="preserve"> in the yard, park, or a playground</w:t>
      </w:r>
      <w:r w:rsidR="00393A3A">
        <w:rPr>
          <w:rFonts w:ascii="Times New Roman" w:hAnsi="Times New Roman" w:cs="Times New Roman"/>
          <w:color w:val="000000" w:themeColor="text1"/>
          <w:sz w:val="24"/>
          <w:szCs w:val="24"/>
        </w:rPr>
        <w:t>, take child on</w:t>
      </w:r>
      <w:r w:rsidR="00035814">
        <w:rPr>
          <w:rFonts w:ascii="Times New Roman" w:hAnsi="Times New Roman" w:cs="Times New Roman"/>
          <w:color w:val="000000" w:themeColor="text1"/>
          <w:sz w:val="24"/>
          <w:szCs w:val="24"/>
        </w:rPr>
        <w:t xml:space="preserve"> an outing (such as shopping, or to a restaurant, church, museum, or special activity or event), and watch TV or a video together</w:t>
      </w:r>
      <w:r w:rsidR="00393A3A">
        <w:rPr>
          <w:rFonts w:ascii="Times New Roman" w:hAnsi="Times New Roman" w:cs="Times New Roman"/>
          <w:color w:val="000000" w:themeColor="text1"/>
          <w:sz w:val="24"/>
          <w:szCs w:val="24"/>
        </w:rPr>
        <w:t xml:space="preserve"> </w:t>
      </w:r>
      <w:r w:rsidR="005E1941" w:rsidRPr="009B6882">
        <w:rPr>
          <w:rFonts w:ascii="Times New Roman" w:hAnsi="Times New Roman" w:cs="Times New Roman"/>
          <w:color w:val="000000" w:themeColor="text1"/>
          <w:sz w:val="24"/>
          <w:szCs w:val="24"/>
        </w:rPr>
        <w:t xml:space="preserve"> (α </w:t>
      </w:r>
      <w:r w:rsidR="00BA7AFF" w:rsidRPr="009B6882">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.88). Mean responses are used</w:t>
      </w:r>
      <w:r w:rsidR="00EF0091">
        <w:rPr>
          <w:rFonts w:ascii="Times New Roman" w:hAnsi="Times New Roman" w:cs="Times New Roman"/>
          <w:color w:val="000000" w:themeColor="text1"/>
          <w:sz w:val="24"/>
          <w:szCs w:val="24"/>
        </w:rPr>
        <w:t xml:space="preserve"> such that higher scores indicate greater engagement</w:t>
      </w:r>
      <w:r w:rsidR="005E1941" w:rsidRPr="009B6882">
        <w:rPr>
          <w:rFonts w:ascii="Times New Roman" w:hAnsi="Times New Roman" w:cs="Times New Roman"/>
          <w:color w:val="000000" w:themeColor="text1"/>
          <w:sz w:val="24"/>
          <w:szCs w:val="24"/>
        </w:rPr>
        <w:t xml:space="preserve">. </w:t>
      </w:r>
      <w:r w:rsidR="00E53965">
        <w:rPr>
          <w:rFonts w:ascii="Times New Roman" w:hAnsi="Times New Roman" w:cs="Times New Roman"/>
          <w:i/>
          <w:color w:val="000000" w:themeColor="text1"/>
          <w:sz w:val="24"/>
          <w:szCs w:val="24"/>
        </w:rPr>
        <w:t>Co-parent</w:t>
      </w:r>
      <w:r w:rsidR="005E1941" w:rsidRPr="009B6882">
        <w:rPr>
          <w:rFonts w:ascii="Times New Roman" w:hAnsi="Times New Roman" w:cs="Times New Roman"/>
          <w:i/>
          <w:color w:val="000000" w:themeColor="text1"/>
          <w:sz w:val="24"/>
          <w:szCs w:val="24"/>
        </w:rPr>
        <w:t xml:space="preserve">ing support </w:t>
      </w:r>
      <w:r w:rsidR="005E1941" w:rsidRPr="009B6882">
        <w:rPr>
          <w:rFonts w:ascii="Times New Roman" w:hAnsi="Times New Roman" w:cs="Times New Roman"/>
          <w:color w:val="000000" w:themeColor="text1"/>
          <w:sz w:val="24"/>
          <w:szCs w:val="24"/>
        </w:rPr>
        <w:t xml:space="preserve">is taken from </w:t>
      </w:r>
      <w:r w:rsidR="005E1941" w:rsidRPr="009B6882">
        <w:rPr>
          <w:rFonts w:ascii="Times New Roman" w:hAnsi="Times New Roman" w:cs="Times New Roman"/>
          <w:color w:val="000000" w:themeColor="text1"/>
          <w:sz w:val="24"/>
          <w:szCs w:val="24"/>
        </w:rPr>
        <w:lastRenderedPageBreak/>
        <w:t>mothers’ response</w:t>
      </w:r>
      <w:r w:rsidR="00EF0091">
        <w:rPr>
          <w:rFonts w:ascii="Times New Roman" w:hAnsi="Times New Roman" w:cs="Times New Roman"/>
          <w:color w:val="000000" w:themeColor="text1"/>
          <w:sz w:val="24"/>
          <w:szCs w:val="24"/>
        </w:rPr>
        <w:t>s to questions about how often, rated from 1 (</w:t>
      </w:r>
      <w:r w:rsidR="005E1941" w:rsidRPr="009B6882">
        <w:rPr>
          <w:rFonts w:ascii="Times New Roman" w:hAnsi="Times New Roman" w:cs="Times New Roman"/>
          <w:i/>
          <w:color w:val="000000" w:themeColor="text1"/>
          <w:sz w:val="24"/>
          <w:szCs w:val="24"/>
        </w:rPr>
        <w:t>rarely true</w:t>
      </w:r>
      <w:r w:rsidR="00EF0091" w:rsidRPr="00EF0091">
        <w:rPr>
          <w:rFonts w:ascii="Times New Roman" w:hAnsi="Times New Roman" w:cs="Times New Roman"/>
          <w:color w:val="000000" w:themeColor="text1"/>
          <w:sz w:val="24"/>
          <w:szCs w:val="24"/>
        </w:rPr>
        <w:t>)</w:t>
      </w:r>
      <w:r w:rsidR="005E1941" w:rsidRPr="009B6882">
        <w:rPr>
          <w:rFonts w:ascii="Times New Roman" w:hAnsi="Times New Roman" w:cs="Times New Roman"/>
          <w:i/>
          <w:color w:val="000000" w:themeColor="text1"/>
          <w:sz w:val="24"/>
          <w:szCs w:val="24"/>
        </w:rPr>
        <w:t xml:space="preserve"> </w:t>
      </w:r>
      <w:r w:rsidR="00EF0091">
        <w:rPr>
          <w:rFonts w:ascii="Times New Roman" w:hAnsi="Times New Roman" w:cs="Times New Roman"/>
          <w:color w:val="000000" w:themeColor="text1"/>
          <w:sz w:val="24"/>
          <w:szCs w:val="24"/>
        </w:rPr>
        <w:t>to 3 (</w:t>
      </w:r>
      <w:r w:rsidR="005E1941" w:rsidRPr="009B6882">
        <w:rPr>
          <w:rFonts w:ascii="Times New Roman" w:hAnsi="Times New Roman" w:cs="Times New Roman"/>
          <w:i/>
          <w:color w:val="000000" w:themeColor="text1"/>
          <w:sz w:val="24"/>
          <w:szCs w:val="24"/>
        </w:rPr>
        <w:t>always true</w:t>
      </w:r>
      <w:r w:rsidR="005E1941" w:rsidRPr="009B6882">
        <w:rPr>
          <w:rFonts w:ascii="Times New Roman" w:hAnsi="Times New Roman" w:cs="Times New Roman"/>
          <w:color w:val="000000" w:themeColor="text1"/>
          <w:sz w:val="24"/>
          <w:szCs w:val="24"/>
        </w:rPr>
        <w:t xml:space="preserve">): (a) </w:t>
      </w:r>
      <w:r w:rsidR="00035814">
        <w:rPr>
          <w:rFonts w:ascii="Times New Roman" w:hAnsi="Times New Roman" w:cs="Times New Roman"/>
          <w:color w:val="000000" w:themeColor="text1"/>
          <w:sz w:val="24"/>
          <w:szCs w:val="24"/>
        </w:rPr>
        <w:t>“when (father) is with (child), he “</w:t>
      </w:r>
      <w:r w:rsidR="005E1941" w:rsidRPr="009B6882">
        <w:rPr>
          <w:rFonts w:ascii="Times New Roman" w:hAnsi="Times New Roman" w:cs="Times New Roman"/>
          <w:color w:val="000000" w:themeColor="text1"/>
          <w:sz w:val="24"/>
          <w:szCs w:val="24"/>
        </w:rPr>
        <w:t>acts like the father you want for your child</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(b)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you can trust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father</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to take good care of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child</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(c) </w:t>
      </w:r>
      <w:r w:rsidR="00035814">
        <w:rPr>
          <w:rFonts w:ascii="Times New Roman" w:hAnsi="Times New Roman" w:cs="Times New Roman"/>
          <w:color w:val="000000" w:themeColor="text1"/>
          <w:sz w:val="24"/>
          <w:szCs w:val="24"/>
        </w:rPr>
        <w:t xml:space="preserve">“he </w:t>
      </w:r>
      <w:r w:rsidR="005E1941" w:rsidRPr="009B6882">
        <w:rPr>
          <w:rFonts w:ascii="Times New Roman" w:hAnsi="Times New Roman" w:cs="Times New Roman"/>
          <w:color w:val="000000" w:themeColor="text1"/>
          <w:sz w:val="24"/>
          <w:szCs w:val="24"/>
        </w:rPr>
        <w:t xml:space="preserve">respects the schedules and rules you make for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child</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(d) </w:t>
      </w:r>
      <w:r w:rsidR="00035814">
        <w:rPr>
          <w:rFonts w:ascii="Times New Roman" w:hAnsi="Times New Roman" w:cs="Times New Roman"/>
          <w:color w:val="000000" w:themeColor="text1"/>
          <w:sz w:val="24"/>
          <w:szCs w:val="24"/>
        </w:rPr>
        <w:t>“he</w:t>
      </w:r>
      <w:r w:rsidR="005E1941" w:rsidRPr="009B6882">
        <w:rPr>
          <w:rFonts w:ascii="Times New Roman" w:hAnsi="Times New Roman" w:cs="Times New Roman"/>
          <w:color w:val="000000" w:themeColor="text1"/>
          <w:sz w:val="24"/>
          <w:szCs w:val="24"/>
        </w:rPr>
        <w:t xml:space="preserve"> supports you in the way you want to raise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child</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(e)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you and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father</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talk about problems that come up with raising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child</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and (f)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you can count on </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father</w:t>
      </w:r>
      <w:r w:rsidR="00035814">
        <w:rPr>
          <w:rFonts w:ascii="Times New Roman" w:hAnsi="Times New Roman" w:cs="Times New Roman"/>
          <w:color w:val="000000" w:themeColor="text1"/>
          <w:sz w:val="24"/>
          <w:szCs w:val="24"/>
        </w:rPr>
        <w:t>)</w:t>
      </w:r>
      <w:r w:rsidR="005E1941" w:rsidRPr="009B6882">
        <w:rPr>
          <w:rFonts w:ascii="Times New Roman" w:hAnsi="Times New Roman" w:cs="Times New Roman"/>
          <w:color w:val="000000" w:themeColor="text1"/>
          <w:sz w:val="24"/>
          <w:szCs w:val="24"/>
        </w:rPr>
        <w:t xml:space="preserve"> for help when you need someone to look afte</w:t>
      </w:r>
      <w:r w:rsidR="00261821" w:rsidRPr="009B6882">
        <w:rPr>
          <w:rFonts w:ascii="Times New Roman" w:hAnsi="Times New Roman" w:cs="Times New Roman"/>
          <w:color w:val="000000" w:themeColor="text1"/>
          <w:sz w:val="24"/>
          <w:szCs w:val="24"/>
        </w:rPr>
        <w:t xml:space="preserve">r </w:t>
      </w:r>
      <w:r w:rsidR="00035814">
        <w:rPr>
          <w:rFonts w:ascii="Times New Roman" w:hAnsi="Times New Roman" w:cs="Times New Roman"/>
          <w:color w:val="000000" w:themeColor="text1"/>
          <w:sz w:val="24"/>
          <w:szCs w:val="24"/>
        </w:rPr>
        <w:t>(</w:t>
      </w:r>
      <w:r w:rsidR="00261821" w:rsidRPr="009B6882">
        <w:rPr>
          <w:rFonts w:ascii="Times New Roman" w:hAnsi="Times New Roman" w:cs="Times New Roman"/>
          <w:color w:val="000000" w:themeColor="text1"/>
          <w:sz w:val="24"/>
          <w:szCs w:val="24"/>
        </w:rPr>
        <w:t>child</w:t>
      </w:r>
      <w:r w:rsidR="00035814">
        <w:rPr>
          <w:rFonts w:ascii="Times New Roman" w:hAnsi="Times New Roman" w:cs="Times New Roman"/>
          <w:color w:val="000000" w:themeColor="text1"/>
          <w:sz w:val="24"/>
          <w:szCs w:val="24"/>
        </w:rPr>
        <w:t>)</w:t>
      </w:r>
      <w:r w:rsidR="00261821" w:rsidRPr="009B6882">
        <w:rPr>
          <w:rFonts w:ascii="Times New Roman" w:hAnsi="Times New Roman" w:cs="Times New Roman"/>
          <w:color w:val="000000" w:themeColor="text1"/>
          <w:sz w:val="24"/>
          <w:szCs w:val="24"/>
        </w:rPr>
        <w:t xml:space="preserve"> for a few hours</w:t>
      </w:r>
      <w:r w:rsidR="00035814">
        <w:rPr>
          <w:rFonts w:ascii="Times New Roman" w:hAnsi="Times New Roman" w:cs="Times New Roman"/>
          <w:color w:val="000000" w:themeColor="text1"/>
          <w:sz w:val="24"/>
          <w:szCs w:val="24"/>
        </w:rPr>
        <w:t>”</w:t>
      </w:r>
      <w:r w:rsidR="00261821" w:rsidRPr="009B6882">
        <w:rPr>
          <w:rFonts w:ascii="Times New Roman" w:hAnsi="Times New Roman" w:cs="Times New Roman"/>
          <w:color w:val="000000" w:themeColor="text1"/>
          <w:sz w:val="24"/>
          <w:szCs w:val="24"/>
        </w:rPr>
        <w:t xml:space="preserve"> (α = .81</w:t>
      </w:r>
      <w:r w:rsidR="005E1941" w:rsidRPr="009B6882">
        <w:rPr>
          <w:rFonts w:ascii="Times New Roman" w:hAnsi="Times New Roman" w:cs="Times New Roman"/>
          <w:color w:val="000000" w:themeColor="text1"/>
          <w:sz w:val="24"/>
          <w:szCs w:val="24"/>
        </w:rPr>
        <w:t xml:space="preserve">). </w:t>
      </w:r>
      <w:r w:rsidR="0079755E" w:rsidRPr="009B6882">
        <w:rPr>
          <w:rFonts w:ascii="Times New Roman" w:hAnsi="Times New Roman" w:cs="Times New Roman"/>
          <w:color w:val="000000" w:themeColor="text1"/>
          <w:sz w:val="24"/>
          <w:szCs w:val="24"/>
        </w:rPr>
        <w:t xml:space="preserve">Each of these questions refers to behaviors specifically associated with the focal child. </w:t>
      </w:r>
      <w:r w:rsidR="005E1941" w:rsidRPr="009B6882">
        <w:rPr>
          <w:rFonts w:ascii="Times New Roman" w:hAnsi="Times New Roman" w:cs="Times New Roman"/>
          <w:color w:val="000000" w:themeColor="text1"/>
          <w:sz w:val="24"/>
          <w:szCs w:val="24"/>
        </w:rPr>
        <w:t>The mean response is used</w:t>
      </w:r>
      <w:r w:rsidR="00EF0091">
        <w:rPr>
          <w:rFonts w:ascii="Times New Roman" w:hAnsi="Times New Roman" w:cs="Times New Roman"/>
          <w:color w:val="000000" w:themeColor="text1"/>
          <w:sz w:val="24"/>
          <w:szCs w:val="24"/>
        </w:rPr>
        <w:t xml:space="preserve"> such that higher scores capture stronger perceived support</w:t>
      </w:r>
      <w:r w:rsidR="005E1941" w:rsidRPr="009B6882">
        <w:rPr>
          <w:rFonts w:ascii="Times New Roman" w:hAnsi="Times New Roman" w:cs="Times New Roman"/>
          <w:color w:val="000000" w:themeColor="text1"/>
          <w:sz w:val="24"/>
          <w:szCs w:val="24"/>
        </w:rPr>
        <w:t>.</w:t>
      </w:r>
      <w:r w:rsidR="00261821" w:rsidRPr="009B6882">
        <w:rPr>
          <w:rFonts w:ascii="Times New Roman" w:hAnsi="Times New Roman" w:cs="Times New Roman"/>
          <w:color w:val="000000" w:themeColor="text1"/>
          <w:sz w:val="24"/>
          <w:szCs w:val="24"/>
        </w:rPr>
        <w:t xml:space="preserve"> </w:t>
      </w:r>
    </w:p>
    <w:p w14:paraId="28EAD433" w14:textId="7870326A" w:rsidR="006B1B1C" w:rsidRPr="009B6882" w:rsidRDefault="00890E90" w:rsidP="009B6882">
      <w:pPr>
        <w:spacing w:after="0" w:line="480" w:lineRule="auto"/>
        <w:ind w:firstLine="720"/>
        <w:rPr>
          <w:rFonts w:ascii="Times New Roman" w:eastAsia="Times New Roman" w:hAnsi="Times New Roman" w:cs="Times New Roman"/>
          <w:i/>
          <w:color w:val="000000" w:themeColor="text1"/>
          <w:sz w:val="24"/>
          <w:szCs w:val="24"/>
          <w:highlight w:val="yellow"/>
        </w:rPr>
      </w:pPr>
      <w:r w:rsidRPr="009B6882">
        <w:rPr>
          <w:rFonts w:ascii="Times New Roman" w:hAnsi="Times New Roman" w:cs="Times New Roman"/>
          <w:i/>
          <w:color w:val="000000" w:themeColor="text1"/>
          <w:sz w:val="24"/>
          <w:szCs w:val="24"/>
        </w:rPr>
        <w:t>R</w:t>
      </w:r>
      <w:r w:rsidR="00261821" w:rsidRPr="009B6882">
        <w:rPr>
          <w:rFonts w:ascii="Times New Roman" w:hAnsi="Times New Roman" w:cs="Times New Roman"/>
          <w:i/>
          <w:color w:val="000000" w:themeColor="text1"/>
          <w:sz w:val="24"/>
          <w:szCs w:val="24"/>
        </w:rPr>
        <w:t xml:space="preserve">elationship </w:t>
      </w:r>
      <w:r w:rsidR="009528EC" w:rsidRPr="009B6882">
        <w:rPr>
          <w:rFonts w:ascii="Times New Roman" w:hAnsi="Times New Roman" w:cs="Times New Roman"/>
          <w:i/>
          <w:color w:val="000000" w:themeColor="text1"/>
          <w:sz w:val="24"/>
          <w:szCs w:val="24"/>
        </w:rPr>
        <w:t>satisfaction</w:t>
      </w:r>
      <w:r w:rsidR="00261821" w:rsidRPr="009B6882">
        <w:rPr>
          <w:rFonts w:ascii="Times New Roman" w:hAnsi="Times New Roman" w:cs="Times New Roman"/>
          <w:i/>
          <w:color w:val="000000" w:themeColor="text1"/>
          <w:sz w:val="24"/>
          <w:szCs w:val="24"/>
        </w:rPr>
        <w:t xml:space="preserve"> </w:t>
      </w:r>
      <w:r w:rsidR="00261821" w:rsidRPr="009B6882">
        <w:rPr>
          <w:rFonts w:ascii="Times New Roman" w:hAnsi="Times New Roman" w:cs="Times New Roman"/>
          <w:color w:val="000000" w:themeColor="text1"/>
          <w:sz w:val="24"/>
          <w:szCs w:val="24"/>
        </w:rPr>
        <w:t xml:space="preserve">indicates mothers’ </w:t>
      </w:r>
      <w:r w:rsidR="00AB6208">
        <w:rPr>
          <w:rFonts w:ascii="Times New Roman" w:hAnsi="Times New Roman" w:cs="Times New Roman"/>
          <w:color w:val="000000" w:themeColor="text1"/>
          <w:sz w:val="24"/>
          <w:szCs w:val="24"/>
        </w:rPr>
        <w:t xml:space="preserve">responses to the question “in general, would you say that your relationship with him (father) is excellent, very good, good, fair, or poor?”. Responses were coded to range from </w:t>
      </w:r>
      <w:r w:rsidR="00EF0091">
        <w:rPr>
          <w:rFonts w:ascii="Times New Roman" w:hAnsi="Times New Roman" w:cs="Times New Roman"/>
          <w:color w:val="000000" w:themeColor="text1"/>
          <w:sz w:val="24"/>
          <w:szCs w:val="24"/>
        </w:rPr>
        <w:t>1 (</w:t>
      </w:r>
      <w:r w:rsidR="00261821" w:rsidRPr="009B6882">
        <w:rPr>
          <w:rFonts w:ascii="Times New Roman" w:hAnsi="Times New Roman" w:cs="Times New Roman"/>
          <w:i/>
          <w:color w:val="000000" w:themeColor="text1"/>
          <w:sz w:val="24"/>
          <w:szCs w:val="24"/>
        </w:rPr>
        <w:t>poor</w:t>
      </w:r>
      <w:r w:rsidR="00EF0091" w:rsidRPr="00EF0091">
        <w:rPr>
          <w:rFonts w:ascii="Times New Roman" w:hAnsi="Times New Roman" w:cs="Times New Roman"/>
          <w:color w:val="000000" w:themeColor="text1"/>
          <w:sz w:val="24"/>
          <w:szCs w:val="24"/>
        </w:rPr>
        <w:t>)</w:t>
      </w:r>
      <w:r w:rsidR="00261821" w:rsidRPr="009B6882">
        <w:rPr>
          <w:rFonts w:ascii="Times New Roman" w:hAnsi="Times New Roman" w:cs="Times New Roman"/>
          <w:i/>
          <w:color w:val="000000" w:themeColor="text1"/>
          <w:sz w:val="24"/>
          <w:szCs w:val="24"/>
        </w:rPr>
        <w:t xml:space="preserve"> </w:t>
      </w:r>
      <w:r w:rsidR="00EF0091">
        <w:rPr>
          <w:rFonts w:ascii="Times New Roman" w:hAnsi="Times New Roman" w:cs="Times New Roman"/>
          <w:color w:val="000000" w:themeColor="text1"/>
          <w:sz w:val="24"/>
          <w:szCs w:val="24"/>
        </w:rPr>
        <w:t>to 5 (</w:t>
      </w:r>
      <w:r w:rsidR="00261821" w:rsidRPr="009B6882">
        <w:rPr>
          <w:rFonts w:ascii="Times New Roman" w:hAnsi="Times New Roman" w:cs="Times New Roman"/>
          <w:i/>
          <w:color w:val="000000" w:themeColor="text1"/>
          <w:sz w:val="24"/>
          <w:szCs w:val="24"/>
        </w:rPr>
        <w:t>excellent</w:t>
      </w:r>
      <w:r w:rsidR="00261821" w:rsidRPr="009B6882">
        <w:rPr>
          <w:rFonts w:ascii="Times New Roman" w:hAnsi="Times New Roman" w:cs="Times New Roman"/>
          <w:color w:val="000000" w:themeColor="text1"/>
          <w:sz w:val="24"/>
          <w:szCs w:val="24"/>
        </w:rPr>
        <w:t xml:space="preserve">). </w:t>
      </w:r>
      <w:r w:rsidR="005B6A24" w:rsidRPr="009B6882">
        <w:rPr>
          <w:rFonts w:ascii="Times New Roman" w:hAnsi="Times New Roman" w:cs="Times New Roman"/>
          <w:color w:val="000000" w:themeColor="text1"/>
          <w:sz w:val="24"/>
          <w:szCs w:val="24"/>
        </w:rPr>
        <w:t>The</w:t>
      </w:r>
      <w:r w:rsidR="00F2225E" w:rsidRPr="009B6882">
        <w:rPr>
          <w:rFonts w:ascii="Times New Roman" w:hAnsi="Times New Roman" w:cs="Times New Roman"/>
          <w:color w:val="000000" w:themeColor="text1"/>
          <w:sz w:val="24"/>
          <w:szCs w:val="24"/>
        </w:rPr>
        <w:t xml:space="preserve"> indicator of a </w:t>
      </w:r>
      <w:r w:rsidR="00F2225E" w:rsidRPr="009B6882">
        <w:rPr>
          <w:rFonts w:ascii="Times New Roman" w:hAnsi="Times New Roman" w:cs="Times New Roman"/>
          <w:i/>
          <w:color w:val="000000" w:themeColor="text1"/>
          <w:sz w:val="24"/>
          <w:szCs w:val="24"/>
        </w:rPr>
        <w:t xml:space="preserve">“good father” </w:t>
      </w:r>
      <w:r w:rsidR="00DE6D1A" w:rsidRPr="009B6882">
        <w:rPr>
          <w:rFonts w:ascii="Times New Roman" w:hAnsi="Times New Roman" w:cs="Times New Roman"/>
          <w:i/>
          <w:color w:val="000000" w:themeColor="text1"/>
          <w:sz w:val="24"/>
          <w:szCs w:val="24"/>
        </w:rPr>
        <w:t xml:space="preserve">identity </w:t>
      </w:r>
      <w:r w:rsidR="00DE6D1A" w:rsidRPr="009B6882">
        <w:rPr>
          <w:rFonts w:ascii="Times New Roman" w:hAnsi="Times New Roman" w:cs="Times New Roman"/>
          <w:color w:val="000000" w:themeColor="text1"/>
          <w:sz w:val="24"/>
          <w:szCs w:val="24"/>
        </w:rPr>
        <w:t>is taken from fathers</w:t>
      </w:r>
      <w:r w:rsidR="00F2225E" w:rsidRPr="009B6882">
        <w:rPr>
          <w:rFonts w:ascii="Times New Roman" w:hAnsi="Times New Roman" w:cs="Times New Roman"/>
          <w:color w:val="000000" w:themeColor="text1"/>
          <w:sz w:val="24"/>
          <w:szCs w:val="24"/>
        </w:rPr>
        <w:t>’</w:t>
      </w:r>
      <w:r w:rsidR="00DE6D1A" w:rsidRPr="009B6882">
        <w:rPr>
          <w:rFonts w:ascii="Times New Roman" w:hAnsi="Times New Roman" w:cs="Times New Roman"/>
          <w:color w:val="000000" w:themeColor="text1"/>
          <w:sz w:val="24"/>
          <w:szCs w:val="24"/>
        </w:rPr>
        <w:t xml:space="preserve"> responses to the question</w:t>
      </w:r>
      <w:r w:rsidR="00EF0091">
        <w:rPr>
          <w:rFonts w:ascii="Times New Roman" w:hAnsi="Times New Roman" w:cs="Times New Roman"/>
          <w:color w:val="000000" w:themeColor="text1"/>
          <w:sz w:val="24"/>
          <w:szCs w:val="24"/>
        </w:rPr>
        <w:t>:</w:t>
      </w:r>
      <w:r w:rsidR="00DE6D1A" w:rsidRPr="009B6882">
        <w:rPr>
          <w:rFonts w:ascii="Times New Roman" w:hAnsi="Times New Roman" w:cs="Times New Roman"/>
          <w:color w:val="000000" w:themeColor="text1"/>
          <w:sz w:val="24"/>
          <w:szCs w:val="24"/>
        </w:rPr>
        <w:t xml:space="preserve"> “</w:t>
      </w:r>
      <w:r w:rsidR="0079755E" w:rsidRPr="009B6882">
        <w:rPr>
          <w:rFonts w:ascii="Times New Roman" w:hAnsi="Times New Roman" w:cs="Times New Roman"/>
          <w:color w:val="000000" w:themeColor="text1"/>
          <w:sz w:val="24"/>
          <w:szCs w:val="24"/>
        </w:rPr>
        <w:t xml:space="preserve">Please think about how you feel about yourself as a father to </w:t>
      </w:r>
      <w:r w:rsidR="00EF0091">
        <w:rPr>
          <w:rFonts w:ascii="Times New Roman" w:hAnsi="Times New Roman" w:cs="Times New Roman"/>
          <w:color w:val="000000" w:themeColor="text1"/>
          <w:sz w:val="24"/>
          <w:szCs w:val="24"/>
        </w:rPr>
        <w:t>[</w:t>
      </w:r>
      <w:r w:rsidR="0079755E" w:rsidRPr="009B6882">
        <w:rPr>
          <w:rFonts w:ascii="Times New Roman" w:hAnsi="Times New Roman" w:cs="Times New Roman"/>
          <w:color w:val="000000" w:themeColor="text1"/>
          <w:sz w:val="24"/>
          <w:szCs w:val="24"/>
        </w:rPr>
        <w:t>the focal child</w:t>
      </w:r>
      <w:r w:rsidR="00EF0091">
        <w:rPr>
          <w:rFonts w:ascii="Times New Roman" w:hAnsi="Times New Roman" w:cs="Times New Roman"/>
          <w:color w:val="000000" w:themeColor="text1"/>
          <w:sz w:val="24"/>
          <w:szCs w:val="24"/>
        </w:rPr>
        <w:t>]</w:t>
      </w:r>
      <w:r w:rsidR="0079755E" w:rsidRPr="009B6882">
        <w:rPr>
          <w:rFonts w:ascii="Times New Roman" w:hAnsi="Times New Roman" w:cs="Times New Roman"/>
          <w:color w:val="000000" w:themeColor="text1"/>
          <w:sz w:val="24"/>
          <w:szCs w:val="24"/>
        </w:rPr>
        <w:t>. Would you say that you are an excellent father, a very good father, a good father, or not a very good father</w:t>
      </w:r>
      <w:r w:rsidR="00DE6D1A" w:rsidRPr="009B6882">
        <w:rPr>
          <w:rFonts w:ascii="Times New Roman" w:hAnsi="Times New Roman" w:cs="Times New Roman"/>
          <w:color w:val="000000" w:themeColor="text1"/>
          <w:sz w:val="24"/>
          <w:szCs w:val="24"/>
        </w:rPr>
        <w:t>?” Responses were not very good, good, very good and excellent. Due to a small number of fathers responding “not very good” (</w:t>
      </w:r>
      <w:r w:rsidR="002C3EA5" w:rsidRPr="002C3EA5">
        <w:rPr>
          <w:rFonts w:ascii="Times New Roman" w:hAnsi="Times New Roman" w:cs="Times New Roman"/>
          <w:i/>
          <w:color w:val="000000" w:themeColor="text1"/>
          <w:sz w:val="24"/>
          <w:szCs w:val="24"/>
        </w:rPr>
        <w:t>n</w:t>
      </w:r>
      <w:r w:rsidR="00DE6D1A" w:rsidRPr="009B6882">
        <w:rPr>
          <w:rFonts w:ascii="Times New Roman" w:hAnsi="Times New Roman" w:cs="Times New Roman"/>
          <w:color w:val="000000" w:themeColor="text1"/>
          <w:sz w:val="24"/>
          <w:szCs w:val="24"/>
        </w:rPr>
        <w:t xml:space="preserve"> = 16), the</w:t>
      </w:r>
      <w:r w:rsidR="002C3EA5">
        <w:rPr>
          <w:rFonts w:ascii="Times New Roman" w:hAnsi="Times New Roman" w:cs="Times New Roman"/>
          <w:color w:val="000000" w:themeColor="text1"/>
          <w:sz w:val="24"/>
          <w:szCs w:val="24"/>
        </w:rPr>
        <w:t xml:space="preserve"> final variable ranges from 0 (</w:t>
      </w:r>
      <w:r w:rsidR="00DE6D1A" w:rsidRPr="009B6882">
        <w:rPr>
          <w:rFonts w:ascii="Times New Roman" w:hAnsi="Times New Roman" w:cs="Times New Roman"/>
          <w:i/>
          <w:color w:val="000000" w:themeColor="text1"/>
          <w:sz w:val="24"/>
          <w:szCs w:val="24"/>
        </w:rPr>
        <w:t>good or not very good</w:t>
      </w:r>
      <w:r w:rsidR="002C3EA5">
        <w:rPr>
          <w:rFonts w:ascii="Times New Roman" w:hAnsi="Times New Roman" w:cs="Times New Roman"/>
          <w:color w:val="000000" w:themeColor="text1"/>
          <w:sz w:val="24"/>
          <w:szCs w:val="24"/>
        </w:rPr>
        <w:t>) to 2 (</w:t>
      </w:r>
      <w:r w:rsidR="00DE6D1A" w:rsidRPr="009B6882">
        <w:rPr>
          <w:rFonts w:ascii="Times New Roman" w:hAnsi="Times New Roman" w:cs="Times New Roman"/>
          <w:i/>
          <w:color w:val="000000" w:themeColor="text1"/>
          <w:sz w:val="24"/>
          <w:szCs w:val="24"/>
        </w:rPr>
        <w:t>excellent</w:t>
      </w:r>
      <w:r w:rsidR="002C3EA5">
        <w:rPr>
          <w:rFonts w:ascii="Times New Roman" w:hAnsi="Times New Roman" w:cs="Times New Roman"/>
          <w:color w:val="000000" w:themeColor="text1"/>
          <w:sz w:val="24"/>
          <w:szCs w:val="24"/>
        </w:rPr>
        <w:t>).</w:t>
      </w:r>
      <w:r w:rsidR="00DE6D1A" w:rsidRPr="009B6882">
        <w:rPr>
          <w:rFonts w:ascii="Times New Roman" w:hAnsi="Times New Roman" w:cs="Times New Roman"/>
          <w:color w:val="000000" w:themeColor="text1"/>
          <w:sz w:val="24"/>
          <w:szCs w:val="24"/>
        </w:rPr>
        <w:t xml:space="preserve"> </w:t>
      </w:r>
      <w:r w:rsidR="00DA36C8" w:rsidRPr="009B6882">
        <w:rPr>
          <w:rFonts w:ascii="Times New Roman" w:hAnsi="Times New Roman" w:cs="Times New Roman"/>
          <w:color w:val="000000" w:themeColor="text1"/>
          <w:sz w:val="24"/>
          <w:szCs w:val="24"/>
        </w:rPr>
        <w:t xml:space="preserve">We also ran supplementary models using </w:t>
      </w:r>
      <w:r w:rsidR="00CC19CF">
        <w:rPr>
          <w:rFonts w:ascii="Times New Roman" w:hAnsi="Times New Roman" w:cs="Times New Roman"/>
          <w:color w:val="000000" w:themeColor="text1"/>
          <w:sz w:val="24"/>
          <w:szCs w:val="24"/>
        </w:rPr>
        <w:t>Wave 2</w:t>
      </w:r>
      <w:r w:rsidR="00DA36C8" w:rsidRPr="009B6882">
        <w:rPr>
          <w:rFonts w:ascii="Times New Roman" w:hAnsi="Times New Roman" w:cs="Times New Roman"/>
          <w:color w:val="000000" w:themeColor="text1"/>
          <w:sz w:val="24"/>
          <w:szCs w:val="24"/>
        </w:rPr>
        <w:t xml:space="preserve"> indicators of each of these variables (</w:t>
      </w:r>
      <w:r w:rsidR="00CC19CF">
        <w:rPr>
          <w:rFonts w:ascii="Times New Roman" w:hAnsi="Times New Roman" w:cs="Times New Roman"/>
          <w:color w:val="000000" w:themeColor="text1"/>
          <w:sz w:val="24"/>
          <w:szCs w:val="24"/>
        </w:rPr>
        <w:t>Wave 3</w:t>
      </w:r>
      <w:r w:rsidR="00DA36C8" w:rsidRPr="009B6882">
        <w:rPr>
          <w:rFonts w:ascii="Times New Roman" w:hAnsi="Times New Roman" w:cs="Times New Roman"/>
          <w:color w:val="000000" w:themeColor="text1"/>
          <w:sz w:val="24"/>
          <w:szCs w:val="24"/>
        </w:rPr>
        <w:t xml:space="preserve"> indicato</w:t>
      </w:r>
      <w:r w:rsidR="002C3EA5">
        <w:rPr>
          <w:rFonts w:ascii="Times New Roman" w:hAnsi="Times New Roman" w:cs="Times New Roman"/>
          <w:color w:val="000000" w:themeColor="text1"/>
          <w:sz w:val="24"/>
          <w:szCs w:val="24"/>
        </w:rPr>
        <w:t>r for “good father” identity because</w:t>
      </w:r>
      <w:r w:rsidR="00DA36C8" w:rsidRPr="009B6882">
        <w:rPr>
          <w:rFonts w:ascii="Times New Roman" w:hAnsi="Times New Roman" w:cs="Times New Roman"/>
          <w:color w:val="000000" w:themeColor="text1"/>
          <w:sz w:val="24"/>
          <w:szCs w:val="24"/>
        </w:rPr>
        <w:t xml:space="preserve"> this question was not asked at </w:t>
      </w:r>
      <w:r w:rsidR="00CC19CF">
        <w:rPr>
          <w:rFonts w:ascii="Times New Roman" w:hAnsi="Times New Roman" w:cs="Times New Roman"/>
          <w:color w:val="000000" w:themeColor="text1"/>
          <w:sz w:val="24"/>
          <w:szCs w:val="24"/>
        </w:rPr>
        <w:t>Wave 2</w:t>
      </w:r>
      <w:r w:rsidR="00DA36C8" w:rsidRPr="009B6882">
        <w:rPr>
          <w:rFonts w:ascii="Times New Roman" w:hAnsi="Times New Roman" w:cs="Times New Roman"/>
          <w:color w:val="000000" w:themeColor="text1"/>
          <w:sz w:val="24"/>
          <w:szCs w:val="24"/>
        </w:rPr>
        <w:t xml:space="preserve">) instead of </w:t>
      </w:r>
      <w:r w:rsidR="00CC19CF">
        <w:rPr>
          <w:rFonts w:ascii="Times New Roman" w:hAnsi="Times New Roman" w:cs="Times New Roman"/>
          <w:color w:val="000000" w:themeColor="text1"/>
          <w:sz w:val="24"/>
          <w:szCs w:val="24"/>
        </w:rPr>
        <w:t>Wave 4</w:t>
      </w:r>
      <w:r w:rsidR="00DA36C8" w:rsidRPr="009B6882">
        <w:rPr>
          <w:rFonts w:ascii="Times New Roman" w:hAnsi="Times New Roman" w:cs="Times New Roman"/>
          <w:color w:val="000000" w:themeColor="text1"/>
          <w:sz w:val="24"/>
          <w:szCs w:val="24"/>
        </w:rPr>
        <w:t xml:space="preserve"> indicators, and results were consistent with those </w:t>
      </w:r>
      <w:r w:rsidR="002C3EA5">
        <w:rPr>
          <w:rFonts w:ascii="Times New Roman" w:hAnsi="Times New Roman" w:cs="Times New Roman"/>
          <w:color w:val="000000" w:themeColor="text1"/>
          <w:sz w:val="24"/>
          <w:szCs w:val="24"/>
        </w:rPr>
        <w:t>we present here</w:t>
      </w:r>
      <w:r w:rsidR="00DA36C8" w:rsidRPr="009B6882">
        <w:rPr>
          <w:rFonts w:ascii="Times New Roman" w:hAnsi="Times New Roman" w:cs="Times New Roman"/>
          <w:color w:val="000000" w:themeColor="text1"/>
          <w:sz w:val="24"/>
          <w:szCs w:val="24"/>
        </w:rPr>
        <w:t xml:space="preserve">. </w:t>
      </w:r>
    </w:p>
    <w:p w14:paraId="12EA54BA" w14:textId="77777777" w:rsidR="000272EB" w:rsidRPr="009B6882" w:rsidRDefault="004D0B00"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Control Variables</w:t>
      </w:r>
    </w:p>
    <w:p w14:paraId="250643E6" w14:textId="77777777" w:rsidR="002C3EA5" w:rsidRDefault="004D0B00" w:rsidP="009B6882">
      <w:pPr>
        <w:spacing w:after="0" w:line="480" w:lineRule="auto"/>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ab/>
      </w:r>
      <w:r w:rsidR="00261821" w:rsidRPr="009B6882">
        <w:rPr>
          <w:rFonts w:ascii="Times New Roman" w:eastAsia="Times New Roman" w:hAnsi="Times New Roman" w:cs="Times New Roman"/>
          <w:color w:val="000000" w:themeColor="text1"/>
          <w:sz w:val="24"/>
          <w:szCs w:val="24"/>
        </w:rPr>
        <w:t xml:space="preserve">Control variables are taken from the </w:t>
      </w:r>
      <w:r w:rsidR="00CC19CF">
        <w:rPr>
          <w:rFonts w:ascii="Times New Roman" w:eastAsia="Times New Roman" w:hAnsi="Times New Roman" w:cs="Times New Roman"/>
          <w:color w:val="000000" w:themeColor="text1"/>
          <w:sz w:val="24"/>
          <w:szCs w:val="24"/>
        </w:rPr>
        <w:t>Wave 1</w:t>
      </w:r>
      <w:r w:rsidR="00261821" w:rsidRPr="009B6882">
        <w:rPr>
          <w:rFonts w:ascii="Times New Roman" w:eastAsia="Times New Roman" w:hAnsi="Times New Roman" w:cs="Times New Roman"/>
          <w:color w:val="000000" w:themeColor="text1"/>
          <w:sz w:val="24"/>
          <w:szCs w:val="24"/>
        </w:rPr>
        <w:t xml:space="preserve"> survey. These include mothers’ and father</w:t>
      </w:r>
      <w:r w:rsidR="002C3EA5">
        <w:rPr>
          <w:rFonts w:ascii="Times New Roman" w:eastAsia="Times New Roman" w:hAnsi="Times New Roman" w:cs="Times New Roman"/>
          <w:color w:val="000000" w:themeColor="text1"/>
          <w:sz w:val="24"/>
          <w:szCs w:val="24"/>
        </w:rPr>
        <w:t>s’ age; educational attainment, from 1 (</w:t>
      </w:r>
      <w:r w:rsidR="00261821" w:rsidRPr="009B6882">
        <w:rPr>
          <w:rFonts w:ascii="Times New Roman" w:eastAsia="Times New Roman" w:hAnsi="Times New Roman" w:cs="Times New Roman"/>
          <w:i/>
          <w:color w:val="000000" w:themeColor="text1"/>
          <w:sz w:val="24"/>
          <w:szCs w:val="24"/>
        </w:rPr>
        <w:t>did not complete high school</w:t>
      </w:r>
      <w:r w:rsidR="002C3EA5">
        <w:rPr>
          <w:rFonts w:ascii="Times New Roman" w:eastAsia="Times New Roman" w:hAnsi="Times New Roman" w:cs="Times New Roman"/>
          <w:color w:val="000000" w:themeColor="text1"/>
          <w:sz w:val="24"/>
          <w:szCs w:val="24"/>
        </w:rPr>
        <w:t>) to 4 (</w:t>
      </w:r>
      <w:r w:rsidR="00261821" w:rsidRPr="009B6882">
        <w:rPr>
          <w:rFonts w:ascii="Times New Roman" w:eastAsia="Times New Roman" w:hAnsi="Times New Roman" w:cs="Times New Roman"/>
          <w:i/>
          <w:color w:val="000000" w:themeColor="text1"/>
          <w:sz w:val="24"/>
          <w:szCs w:val="24"/>
        </w:rPr>
        <w:t>college degree</w:t>
      </w:r>
      <w:r w:rsidR="002C3EA5">
        <w:rPr>
          <w:rFonts w:ascii="Times New Roman" w:eastAsia="Times New Roman" w:hAnsi="Times New Roman" w:cs="Times New Roman"/>
          <w:color w:val="000000" w:themeColor="text1"/>
          <w:sz w:val="24"/>
          <w:szCs w:val="24"/>
        </w:rPr>
        <w:t>);</w:t>
      </w:r>
      <w:r w:rsidR="00261821" w:rsidRPr="009B6882">
        <w:rPr>
          <w:rFonts w:ascii="Times New Roman" w:eastAsia="Times New Roman" w:hAnsi="Times New Roman" w:cs="Times New Roman"/>
          <w:color w:val="000000" w:themeColor="text1"/>
          <w:sz w:val="24"/>
          <w:szCs w:val="24"/>
        </w:rPr>
        <w:t xml:space="preserve"> </w:t>
      </w:r>
      <w:r w:rsidR="00E25DF2" w:rsidRPr="009B6882">
        <w:rPr>
          <w:rFonts w:ascii="Times New Roman" w:eastAsia="Times New Roman" w:hAnsi="Times New Roman" w:cs="Times New Roman"/>
          <w:color w:val="000000" w:themeColor="text1"/>
          <w:sz w:val="24"/>
          <w:szCs w:val="24"/>
        </w:rPr>
        <w:t xml:space="preserve">and </w:t>
      </w:r>
      <w:r w:rsidR="00261821" w:rsidRPr="009B6882">
        <w:rPr>
          <w:rFonts w:ascii="Times New Roman" w:eastAsia="Times New Roman" w:hAnsi="Times New Roman" w:cs="Times New Roman"/>
          <w:color w:val="000000" w:themeColor="text1"/>
          <w:sz w:val="24"/>
          <w:szCs w:val="24"/>
        </w:rPr>
        <w:t>race/ethnicity (White, Black, Latino</w:t>
      </w:r>
      <w:r w:rsidR="002C3EA5">
        <w:rPr>
          <w:rFonts w:ascii="Times New Roman" w:eastAsia="Times New Roman" w:hAnsi="Times New Roman" w:cs="Times New Roman"/>
          <w:color w:val="000000" w:themeColor="text1"/>
          <w:sz w:val="24"/>
          <w:szCs w:val="24"/>
        </w:rPr>
        <w:t>/a</w:t>
      </w:r>
      <w:r w:rsidR="00261821" w:rsidRPr="009B6882">
        <w:rPr>
          <w:rFonts w:ascii="Times New Roman" w:eastAsia="Times New Roman" w:hAnsi="Times New Roman" w:cs="Times New Roman"/>
          <w:color w:val="000000" w:themeColor="text1"/>
          <w:sz w:val="24"/>
          <w:szCs w:val="24"/>
        </w:rPr>
        <w:t xml:space="preserve">, or other race/ethnicity, with White used as reference </w:t>
      </w:r>
      <w:r w:rsidR="00261821" w:rsidRPr="009B6882">
        <w:rPr>
          <w:rFonts w:ascii="Times New Roman" w:eastAsia="Times New Roman" w:hAnsi="Times New Roman" w:cs="Times New Roman"/>
          <w:color w:val="000000" w:themeColor="text1"/>
          <w:sz w:val="24"/>
          <w:szCs w:val="24"/>
        </w:rPr>
        <w:lastRenderedPageBreak/>
        <w:t xml:space="preserve">category). Parents’ work hours </w:t>
      </w:r>
      <w:r w:rsidR="002C3EA5">
        <w:rPr>
          <w:rFonts w:ascii="Times New Roman" w:eastAsia="Times New Roman" w:hAnsi="Times New Roman" w:cs="Times New Roman"/>
          <w:color w:val="000000" w:themeColor="text1"/>
          <w:sz w:val="24"/>
          <w:szCs w:val="24"/>
        </w:rPr>
        <w:t>are</w:t>
      </w:r>
      <w:r w:rsidR="00261821" w:rsidRPr="009B6882">
        <w:rPr>
          <w:rFonts w:ascii="Times New Roman" w:eastAsia="Times New Roman" w:hAnsi="Times New Roman" w:cs="Times New Roman"/>
          <w:color w:val="000000" w:themeColor="text1"/>
          <w:sz w:val="24"/>
          <w:szCs w:val="24"/>
        </w:rPr>
        <w:t xml:space="preserve"> categorized as (a) part-t</w:t>
      </w:r>
      <w:r w:rsidR="00845ED6" w:rsidRPr="009B6882">
        <w:rPr>
          <w:rFonts w:ascii="Times New Roman" w:eastAsia="Times New Roman" w:hAnsi="Times New Roman" w:cs="Times New Roman"/>
          <w:color w:val="000000" w:themeColor="text1"/>
          <w:sz w:val="24"/>
          <w:szCs w:val="24"/>
        </w:rPr>
        <w:t>ime (less than 35 hours a week) or</w:t>
      </w:r>
      <w:r w:rsidR="00261821" w:rsidRPr="009B6882">
        <w:rPr>
          <w:rFonts w:ascii="Times New Roman" w:eastAsia="Times New Roman" w:hAnsi="Times New Roman" w:cs="Times New Roman"/>
          <w:color w:val="000000" w:themeColor="text1"/>
          <w:sz w:val="24"/>
          <w:szCs w:val="24"/>
        </w:rPr>
        <w:t xml:space="preserve"> (b) full-time (35</w:t>
      </w:r>
      <w:r w:rsidR="00845ED6" w:rsidRPr="009B6882">
        <w:rPr>
          <w:rFonts w:ascii="Times New Roman" w:eastAsia="Times New Roman" w:hAnsi="Times New Roman" w:cs="Times New Roman"/>
          <w:color w:val="000000" w:themeColor="text1"/>
          <w:sz w:val="24"/>
          <w:szCs w:val="24"/>
        </w:rPr>
        <w:t xml:space="preserve"> a week or more</w:t>
      </w:r>
      <w:r w:rsidR="00261821" w:rsidRPr="009B6882">
        <w:rPr>
          <w:rFonts w:ascii="Times New Roman" w:eastAsia="Times New Roman" w:hAnsi="Times New Roman" w:cs="Times New Roman"/>
          <w:color w:val="000000" w:themeColor="text1"/>
          <w:sz w:val="24"/>
          <w:szCs w:val="24"/>
        </w:rPr>
        <w:t xml:space="preserve">, used as reference category). An additional category of does not work is included for mothers. </w:t>
      </w:r>
      <w:r w:rsidR="00AE69AC" w:rsidRPr="009B6882">
        <w:rPr>
          <w:rFonts w:ascii="Times New Roman" w:eastAsia="Times New Roman" w:hAnsi="Times New Roman" w:cs="Times New Roman"/>
          <w:color w:val="000000" w:themeColor="text1"/>
          <w:sz w:val="24"/>
          <w:szCs w:val="24"/>
        </w:rPr>
        <w:t xml:space="preserve">Relationship status with the mother is categorized as (a) married (used as reference category), (b) cohabiting, and (c) nonresident. </w:t>
      </w:r>
      <w:r w:rsidR="00261821" w:rsidRPr="009B6882">
        <w:rPr>
          <w:rFonts w:ascii="Times New Roman" w:eastAsia="Times New Roman" w:hAnsi="Times New Roman" w:cs="Times New Roman"/>
          <w:color w:val="000000" w:themeColor="text1"/>
          <w:sz w:val="24"/>
          <w:szCs w:val="24"/>
        </w:rPr>
        <w:t xml:space="preserve">Controls are also included for fathers’ (0 = </w:t>
      </w:r>
      <w:r w:rsidR="00261821" w:rsidRPr="009B6882">
        <w:rPr>
          <w:rFonts w:ascii="Times New Roman" w:eastAsia="Times New Roman" w:hAnsi="Times New Roman" w:cs="Times New Roman"/>
          <w:i/>
          <w:color w:val="000000" w:themeColor="text1"/>
          <w:sz w:val="24"/>
          <w:szCs w:val="24"/>
        </w:rPr>
        <w:t xml:space="preserve">less than $10,000 </w:t>
      </w:r>
      <w:r w:rsidR="00261821" w:rsidRPr="009B6882">
        <w:rPr>
          <w:rFonts w:ascii="Times New Roman" w:eastAsia="Times New Roman" w:hAnsi="Times New Roman" w:cs="Times New Roman"/>
          <w:color w:val="000000" w:themeColor="text1"/>
          <w:sz w:val="24"/>
          <w:szCs w:val="24"/>
        </w:rPr>
        <w:t xml:space="preserve">to 8 = </w:t>
      </w:r>
      <w:r w:rsidR="00261821" w:rsidRPr="009B6882">
        <w:rPr>
          <w:rFonts w:ascii="Times New Roman" w:eastAsia="Times New Roman" w:hAnsi="Times New Roman" w:cs="Times New Roman"/>
          <w:i/>
          <w:color w:val="000000" w:themeColor="text1"/>
          <w:sz w:val="24"/>
          <w:szCs w:val="24"/>
        </w:rPr>
        <w:t>$75,000 or more</w:t>
      </w:r>
      <w:r w:rsidR="00261821" w:rsidRPr="009B6882">
        <w:rPr>
          <w:rFonts w:ascii="Times New Roman" w:eastAsia="Times New Roman" w:hAnsi="Times New Roman" w:cs="Times New Roman"/>
          <w:color w:val="000000" w:themeColor="text1"/>
          <w:sz w:val="24"/>
          <w:szCs w:val="24"/>
        </w:rPr>
        <w:t xml:space="preserve">) and mothers’ income (0 = </w:t>
      </w:r>
      <w:r w:rsidR="00261821" w:rsidRPr="009B6882">
        <w:rPr>
          <w:rFonts w:ascii="Times New Roman" w:eastAsia="Times New Roman" w:hAnsi="Times New Roman" w:cs="Times New Roman"/>
          <w:i/>
          <w:color w:val="000000" w:themeColor="text1"/>
          <w:sz w:val="24"/>
          <w:szCs w:val="24"/>
        </w:rPr>
        <w:t xml:space="preserve">less than $5,000 </w:t>
      </w:r>
      <w:r w:rsidR="00261821" w:rsidRPr="009B6882">
        <w:rPr>
          <w:rFonts w:ascii="Times New Roman" w:eastAsia="Times New Roman" w:hAnsi="Times New Roman" w:cs="Times New Roman"/>
          <w:color w:val="000000" w:themeColor="text1"/>
          <w:sz w:val="24"/>
          <w:szCs w:val="24"/>
        </w:rPr>
        <w:t xml:space="preserve">to 6 = </w:t>
      </w:r>
      <w:r w:rsidR="00261821" w:rsidRPr="009B6882">
        <w:rPr>
          <w:rFonts w:ascii="Times New Roman" w:eastAsia="Times New Roman" w:hAnsi="Times New Roman" w:cs="Times New Roman"/>
          <w:i/>
          <w:color w:val="000000" w:themeColor="text1"/>
          <w:sz w:val="24"/>
          <w:szCs w:val="24"/>
        </w:rPr>
        <w:t>$30,000 or more</w:t>
      </w:r>
      <w:r w:rsidR="00261821" w:rsidRPr="009B6882">
        <w:rPr>
          <w:rFonts w:ascii="Times New Roman" w:eastAsia="Times New Roman" w:hAnsi="Times New Roman" w:cs="Times New Roman"/>
          <w:color w:val="000000" w:themeColor="text1"/>
          <w:sz w:val="24"/>
          <w:szCs w:val="24"/>
        </w:rPr>
        <w:t xml:space="preserve">), number of other children, whether </w:t>
      </w:r>
      <w:r w:rsidR="002C3EA5">
        <w:rPr>
          <w:rFonts w:ascii="Times New Roman" w:eastAsia="Times New Roman" w:hAnsi="Times New Roman" w:cs="Times New Roman"/>
          <w:color w:val="000000" w:themeColor="text1"/>
          <w:sz w:val="24"/>
          <w:szCs w:val="24"/>
        </w:rPr>
        <w:t xml:space="preserve">the </w:t>
      </w:r>
      <w:r w:rsidR="00261821" w:rsidRPr="009B6882">
        <w:rPr>
          <w:rFonts w:ascii="Times New Roman" w:eastAsia="Times New Roman" w:hAnsi="Times New Roman" w:cs="Times New Roman"/>
          <w:color w:val="000000" w:themeColor="text1"/>
          <w:sz w:val="24"/>
          <w:szCs w:val="24"/>
        </w:rPr>
        <w:t>focal child is father’s first child, child age (</w:t>
      </w:r>
      <w:r w:rsidR="00890E90" w:rsidRPr="009B6882">
        <w:rPr>
          <w:rFonts w:ascii="Times New Roman" w:eastAsia="Times New Roman" w:hAnsi="Times New Roman" w:cs="Times New Roman"/>
          <w:color w:val="000000" w:themeColor="text1"/>
          <w:sz w:val="24"/>
          <w:szCs w:val="24"/>
        </w:rPr>
        <w:t>at</w:t>
      </w:r>
      <w:r w:rsidR="00261821" w:rsidRPr="009B6882">
        <w:rPr>
          <w:rFonts w:ascii="Times New Roman" w:eastAsia="Times New Roman" w:hAnsi="Times New Roman" w:cs="Times New Roman"/>
          <w:color w:val="000000" w:themeColor="text1"/>
          <w:sz w:val="24"/>
          <w:szCs w:val="24"/>
        </w:rPr>
        <w:t xml:space="preserve"> </w:t>
      </w:r>
      <w:r w:rsidR="00CC19CF">
        <w:rPr>
          <w:rFonts w:ascii="Times New Roman" w:eastAsia="Times New Roman" w:hAnsi="Times New Roman" w:cs="Times New Roman"/>
          <w:color w:val="000000" w:themeColor="text1"/>
          <w:sz w:val="24"/>
          <w:szCs w:val="24"/>
        </w:rPr>
        <w:t>Wave 5</w:t>
      </w:r>
      <w:r w:rsidR="00261821" w:rsidRPr="009B6882">
        <w:rPr>
          <w:rFonts w:ascii="Times New Roman" w:eastAsia="Times New Roman" w:hAnsi="Times New Roman" w:cs="Times New Roman"/>
          <w:color w:val="000000" w:themeColor="text1"/>
          <w:sz w:val="24"/>
          <w:szCs w:val="24"/>
        </w:rPr>
        <w:t xml:space="preserve">), </w:t>
      </w:r>
      <w:r w:rsidR="00AC7EAB" w:rsidRPr="009B6882">
        <w:rPr>
          <w:rFonts w:ascii="Times New Roman" w:eastAsia="Times New Roman" w:hAnsi="Times New Roman" w:cs="Times New Roman"/>
          <w:color w:val="000000" w:themeColor="text1"/>
          <w:sz w:val="24"/>
          <w:szCs w:val="24"/>
        </w:rPr>
        <w:t xml:space="preserve">child gender (1 = </w:t>
      </w:r>
      <w:r w:rsidR="00AC7EAB" w:rsidRPr="009B6882">
        <w:rPr>
          <w:rFonts w:ascii="Times New Roman" w:eastAsia="Times New Roman" w:hAnsi="Times New Roman" w:cs="Times New Roman"/>
          <w:i/>
          <w:color w:val="000000" w:themeColor="text1"/>
          <w:sz w:val="24"/>
          <w:szCs w:val="24"/>
        </w:rPr>
        <w:t>male</w:t>
      </w:r>
      <w:r w:rsidR="00AC7EAB" w:rsidRPr="009B6882">
        <w:rPr>
          <w:rFonts w:ascii="Times New Roman" w:eastAsia="Times New Roman" w:hAnsi="Times New Roman" w:cs="Times New Roman"/>
          <w:color w:val="000000" w:themeColor="text1"/>
          <w:sz w:val="24"/>
          <w:szCs w:val="24"/>
        </w:rPr>
        <w:t xml:space="preserve">) </w:t>
      </w:r>
      <w:r w:rsidR="00261821" w:rsidRPr="009B6882">
        <w:rPr>
          <w:rFonts w:ascii="Times New Roman" w:eastAsia="Times New Roman" w:hAnsi="Times New Roman" w:cs="Times New Roman"/>
          <w:color w:val="000000" w:themeColor="text1"/>
          <w:sz w:val="24"/>
          <w:szCs w:val="24"/>
        </w:rPr>
        <w:t xml:space="preserve">father’s religious participation (0 = </w:t>
      </w:r>
      <w:r w:rsidR="00261821" w:rsidRPr="009B6882">
        <w:rPr>
          <w:rFonts w:ascii="Times New Roman" w:eastAsia="Times New Roman" w:hAnsi="Times New Roman" w:cs="Times New Roman"/>
          <w:i/>
          <w:color w:val="000000" w:themeColor="text1"/>
          <w:sz w:val="24"/>
          <w:szCs w:val="24"/>
        </w:rPr>
        <w:t xml:space="preserve">never </w:t>
      </w:r>
      <w:r w:rsidR="00261821" w:rsidRPr="009B6882">
        <w:rPr>
          <w:rFonts w:ascii="Times New Roman" w:eastAsia="Times New Roman" w:hAnsi="Times New Roman" w:cs="Times New Roman"/>
          <w:color w:val="000000" w:themeColor="text1"/>
          <w:sz w:val="24"/>
          <w:szCs w:val="24"/>
        </w:rPr>
        <w:t xml:space="preserve">to 4 = </w:t>
      </w:r>
      <w:r w:rsidR="00261821" w:rsidRPr="009B6882">
        <w:rPr>
          <w:rFonts w:ascii="Times New Roman" w:eastAsia="Times New Roman" w:hAnsi="Times New Roman" w:cs="Times New Roman"/>
          <w:i/>
          <w:color w:val="000000" w:themeColor="text1"/>
          <w:sz w:val="24"/>
          <w:szCs w:val="24"/>
        </w:rPr>
        <w:t>once a week or more</w:t>
      </w:r>
      <w:r w:rsidR="00890E90" w:rsidRPr="009B6882">
        <w:rPr>
          <w:rFonts w:ascii="Times New Roman" w:eastAsia="Times New Roman" w:hAnsi="Times New Roman" w:cs="Times New Roman"/>
          <w:color w:val="000000" w:themeColor="text1"/>
          <w:sz w:val="24"/>
          <w:szCs w:val="24"/>
        </w:rPr>
        <w:t xml:space="preserve">), </w:t>
      </w:r>
      <w:r w:rsidR="00261821" w:rsidRPr="009B6882">
        <w:rPr>
          <w:rFonts w:ascii="Times New Roman" w:eastAsia="Times New Roman" w:hAnsi="Times New Roman" w:cs="Times New Roman"/>
          <w:color w:val="000000" w:themeColor="text1"/>
          <w:sz w:val="24"/>
          <w:szCs w:val="24"/>
        </w:rPr>
        <w:t>whether fathers did not establish paternity in the hospital</w:t>
      </w:r>
      <w:r w:rsidR="00890E90" w:rsidRPr="009B6882">
        <w:rPr>
          <w:rFonts w:ascii="Times New Roman" w:eastAsia="Times New Roman" w:hAnsi="Times New Roman" w:cs="Times New Roman"/>
          <w:color w:val="000000" w:themeColor="text1"/>
          <w:sz w:val="24"/>
          <w:szCs w:val="24"/>
        </w:rPr>
        <w:t xml:space="preserve">, and mother’s self-reported health (0 = </w:t>
      </w:r>
      <w:r w:rsidR="00890E90" w:rsidRPr="009B6882">
        <w:rPr>
          <w:rFonts w:ascii="Times New Roman" w:eastAsia="Times New Roman" w:hAnsi="Times New Roman" w:cs="Times New Roman"/>
          <w:i/>
          <w:color w:val="000000" w:themeColor="text1"/>
          <w:sz w:val="24"/>
          <w:szCs w:val="24"/>
        </w:rPr>
        <w:t xml:space="preserve">poor </w:t>
      </w:r>
      <w:r w:rsidR="00890E90" w:rsidRPr="009B6882">
        <w:rPr>
          <w:rFonts w:ascii="Times New Roman" w:eastAsia="Times New Roman" w:hAnsi="Times New Roman" w:cs="Times New Roman"/>
          <w:color w:val="000000" w:themeColor="text1"/>
          <w:sz w:val="24"/>
          <w:szCs w:val="24"/>
        </w:rPr>
        <w:t xml:space="preserve">to 4 = </w:t>
      </w:r>
      <w:r w:rsidR="00890E90" w:rsidRPr="009B6882">
        <w:rPr>
          <w:rFonts w:ascii="Times New Roman" w:eastAsia="Times New Roman" w:hAnsi="Times New Roman" w:cs="Times New Roman"/>
          <w:i/>
          <w:color w:val="000000" w:themeColor="text1"/>
          <w:sz w:val="24"/>
          <w:szCs w:val="24"/>
        </w:rPr>
        <w:t>great</w:t>
      </w:r>
      <w:r w:rsidR="00890E90" w:rsidRPr="009B6882">
        <w:rPr>
          <w:rFonts w:ascii="Times New Roman" w:eastAsia="Times New Roman" w:hAnsi="Times New Roman" w:cs="Times New Roman"/>
          <w:color w:val="000000" w:themeColor="text1"/>
          <w:sz w:val="24"/>
          <w:szCs w:val="24"/>
        </w:rPr>
        <w:t>).</w:t>
      </w:r>
      <w:r w:rsidR="00B16F35" w:rsidRPr="009B6882">
        <w:rPr>
          <w:rFonts w:ascii="Times New Roman" w:eastAsia="Times New Roman" w:hAnsi="Times New Roman" w:cs="Times New Roman"/>
          <w:color w:val="000000" w:themeColor="text1"/>
          <w:sz w:val="24"/>
          <w:szCs w:val="24"/>
        </w:rPr>
        <w:t xml:space="preserve"> </w:t>
      </w:r>
    </w:p>
    <w:p w14:paraId="32C40026" w14:textId="00C95B4E" w:rsidR="00261821" w:rsidRPr="009B6882" w:rsidRDefault="00B16F35" w:rsidP="002C3EA5">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Change scores for key control variables (income, work hours, relationship status with mother) were included in supplementary models to assess whether changes in these factors accounted for the associations be</w:t>
      </w:r>
      <w:r w:rsidR="00302421" w:rsidRPr="009B6882">
        <w:rPr>
          <w:rFonts w:ascii="Times New Roman" w:eastAsia="Times New Roman" w:hAnsi="Times New Roman" w:cs="Times New Roman"/>
          <w:color w:val="000000" w:themeColor="text1"/>
          <w:sz w:val="24"/>
          <w:szCs w:val="24"/>
        </w:rPr>
        <w:t xml:space="preserve">tween </w:t>
      </w:r>
      <w:r w:rsidR="00845ED6" w:rsidRPr="009B6882">
        <w:rPr>
          <w:rFonts w:ascii="Times New Roman" w:eastAsia="Times New Roman" w:hAnsi="Times New Roman" w:cs="Times New Roman"/>
          <w:color w:val="000000" w:themeColor="text1"/>
          <w:sz w:val="24"/>
          <w:szCs w:val="24"/>
        </w:rPr>
        <w:t>paternity leave</w:t>
      </w:r>
      <w:r w:rsidR="00302421" w:rsidRPr="009B6882">
        <w:rPr>
          <w:rFonts w:ascii="Times New Roman" w:eastAsia="Times New Roman" w:hAnsi="Times New Roman" w:cs="Times New Roman"/>
          <w:color w:val="000000" w:themeColor="text1"/>
          <w:sz w:val="24"/>
          <w:szCs w:val="24"/>
        </w:rPr>
        <w:t>-taking</w:t>
      </w:r>
      <w:r w:rsidR="00845ED6" w:rsidRPr="009B6882">
        <w:rPr>
          <w:rFonts w:ascii="Times New Roman" w:eastAsia="Times New Roman" w:hAnsi="Times New Roman" w:cs="Times New Roman"/>
          <w:color w:val="000000" w:themeColor="text1"/>
          <w:sz w:val="24"/>
          <w:szCs w:val="24"/>
        </w:rPr>
        <w:t xml:space="preserve"> and</w:t>
      </w:r>
      <w:r w:rsidRPr="009B6882">
        <w:rPr>
          <w:rFonts w:ascii="Times New Roman" w:eastAsia="Times New Roman" w:hAnsi="Times New Roman" w:cs="Times New Roman"/>
          <w:color w:val="000000" w:themeColor="text1"/>
          <w:sz w:val="24"/>
          <w:szCs w:val="24"/>
        </w:rPr>
        <w:t xml:space="preserve"> father-child relationships. The substantive </w:t>
      </w:r>
      <w:r w:rsidRPr="006414BF">
        <w:rPr>
          <w:rFonts w:ascii="Times New Roman" w:eastAsia="Times New Roman" w:hAnsi="Times New Roman" w:cs="Times New Roman"/>
          <w:color w:val="000000" w:themeColor="text1"/>
          <w:sz w:val="24"/>
          <w:szCs w:val="24"/>
        </w:rPr>
        <w:t>c</w:t>
      </w:r>
      <w:r w:rsidR="002C3EA5" w:rsidRPr="006414BF">
        <w:rPr>
          <w:rFonts w:ascii="Times New Roman" w:eastAsia="Times New Roman" w:hAnsi="Times New Roman" w:cs="Times New Roman"/>
          <w:color w:val="000000" w:themeColor="text1"/>
          <w:sz w:val="24"/>
          <w:szCs w:val="24"/>
        </w:rPr>
        <w:t>onclusions were similar in the</w:t>
      </w:r>
      <w:r w:rsidRPr="006414BF">
        <w:rPr>
          <w:rFonts w:ascii="Times New Roman" w:eastAsia="Times New Roman" w:hAnsi="Times New Roman" w:cs="Times New Roman"/>
          <w:color w:val="000000" w:themeColor="text1"/>
          <w:sz w:val="24"/>
          <w:szCs w:val="24"/>
        </w:rPr>
        <w:t xml:space="preserve"> models</w:t>
      </w:r>
      <w:r w:rsidR="002C3EA5" w:rsidRPr="006414BF">
        <w:rPr>
          <w:rFonts w:ascii="Times New Roman" w:eastAsia="Times New Roman" w:hAnsi="Times New Roman" w:cs="Times New Roman"/>
          <w:color w:val="000000" w:themeColor="text1"/>
          <w:sz w:val="24"/>
          <w:szCs w:val="24"/>
        </w:rPr>
        <w:t xml:space="preserve"> we report here</w:t>
      </w:r>
      <w:r w:rsidRPr="006414BF">
        <w:rPr>
          <w:rFonts w:ascii="Times New Roman" w:eastAsia="Times New Roman" w:hAnsi="Times New Roman" w:cs="Times New Roman"/>
          <w:color w:val="000000" w:themeColor="text1"/>
          <w:sz w:val="24"/>
          <w:szCs w:val="24"/>
        </w:rPr>
        <w:t xml:space="preserve"> (</w:t>
      </w:r>
      <w:r w:rsidR="004A3393" w:rsidRPr="006414BF">
        <w:rPr>
          <w:rFonts w:ascii="Times New Roman" w:eastAsia="Times New Roman" w:hAnsi="Times New Roman" w:cs="Times New Roman"/>
          <w:color w:val="000000" w:themeColor="text1"/>
          <w:sz w:val="24"/>
          <w:szCs w:val="24"/>
        </w:rPr>
        <w:t>r</w:t>
      </w:r>
      <w:r w:rsidR="009010EE" w:rsidRPr="006414BF">
        <w:rPr>
          <w:rFonts w:ascii="Times New Roman" w:eastAsia="Times New Roman" w:hAnsi="Times New Roman" w:cs="Times New Roman"/>
          <w:color w:val="000000" w:themeColor="text1"/>
          <w:sz w:val="24"/>
          <w:szCs w:val="24"/>
        </w:rPr>
        <w:t>esults accounting for these factors can be found in the online supplement</w:t>
      </w:r>
      <w:r w:rsidR="002C3EA5" w:rsidRPr="006414BF">
        <w:rPr>
          <w:rFonts w:ascii="Times New Roman" w:eastAsia="Times New Roman" w:hAnsi="Times New Roman" w:cs="Times New Roman"/>
          <w:color w:val="000000" w:themeColor="text1"/>
          <w:sz w:val="24"/>
          <w:szCs w:val="24"/>
        </w:rPr>
        <w:t>)</w:t>
      </w:r>
      <w:r w:rsidR="00261821" w:rsidRPr="006414BF">
        <w:rPr>
          <w:rFonts w:ascii="Times New Roman" w:eastAsia="Times New Roman" w:hAnsi="Times New Roman" w:cs="Times New Roman"/>
          <w:color w:val="000000" w:themeColor="text1"/>
          <w:sz w:val="24"/>
          <w:szCs w:val="24"/>
        </w:rPr>
        <w:t xml:space="preserve"> </w:t>
      </w:r>
      <w:r w:rsidR="003775A0" w:rsidRPr="006414BF">
        <w:rPr>
          <w:rFonts w:ascii="Times New Roman" w:eastAsia="Times New Roman" w:hAnsi="Times New Roman" w:cs="Times New Roman"/>
          <w:color w:val="000000" w:themeColor="text1"/>
          <w:sz w:val="24"/>
          <w:szCs w:val="24"/>
        </w:rPr>
        <w:t>We</w:t>
      </w:r>
      <w:r w:rsidR="003775A0" w:rsidRPr="009B6882">
        <w:rPr>
          <w:rFonts w:ascii="Times New Roman" w:eastAsia="Times New Roman" w:hAnsi="Times New Roman" w:cs="Times New Roman"/>
          <w:color w:val="000000" w:themeColor="text1"/>
          <w:sz w:val="24"/>
          <w:szCs w:val="24"/>
        </w:rPr>
        <w:t xml:space="preserve"> also considered whether the associations between paternity leave-taking and father-child relationship quality varied by relationship status with the mother by including interaction terms in the models. Although recent evidence suggests that paternity leave-taking may be particularly influential for nonresident fathers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xml:space="preserve"> </w:t>
      </w:r>
      <w:r w:rsidR="00A43AF7">
        <w:rPr>
          <w:rFonts w:ascii="Times New Roman" w:eastAsia="Times New Roman" w:hAnsi="Times New Roman" w:cs="Times New Roman"/>
          <w:color w:val="000000" w:themeColor="text1"/>
          <w:sz w:val="24"/>
          <w:szCs w:val="24"/>
        </w:rPr>
        <w:t>et al., 2019</w:t>
      </w:r>
      <w:r w:rsidR="003775A0" w:rsidRPr="009B6882">
        <w:rPr>
          <w:rFonts w:ascii="Times New Roman" w:eastAsia="Times New Roman" w:hAnsi="Times New Roman" w:cs="Times New Roman"/>
          <w:color w:val="000000" w:themeColor="text1"/>
          <w:sz w:val="24"/>
          <w:szCs w:val="24"/>
        </w:rPr>
        <w:t>), we did not find evidence that the associations presented vary by fathers’ relationship status.</w:t>
      </w:r>
    </w:p>
    <w:p w14:paraId="412E8D33" w14:textId="47C07AC1" w:rsidR="00261821" w:rsidRPr="009B6882" w:rsidRDefault="00261821" w:rsidP="009B6882">
      <w:pPr>
        <w:pStyle w:val="NoSpacing"/>
        <w:spacing w:line="480" w:lineRule="auto"/>
        <w:ind w:firstLine="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Variables that </w:t>
      </w:r>
      <w:r w:rsidR="00A868A1" w:rsidRPr="009B6882">
        <w:rPr>
          <w:rFonts w:ascii="Times New Roman" w:hAnsi="Times New Roman" w:cs="Times New Roman"/>
          <w:color w:val="000000" w:themeColor="text1"/>
          <w:sz w:val="24"/>
          <w:szCs w:val="24"/>
        </w:rPr>
        <w:t>reflect</w:t>
      </w:r>
      <w:r w:rsidRPr="009B6882">
        <w:rPr>
          <w:rFonts w:ascii="Times New Roman" w:hAnsi="Times New Roman" w:cs="Times New Roman"/>
          <w:color w:val="000000" w:themeColor="text1"/>
          <w:sz w:val="24"/>
          <w:szCs w:val="24"/>
        </w:rPr>
        <w:t xml:space="preserve"> father</w:t>
      </w:r>
      <w:r w:rsidR="00D327E7" w:rsidRPr="009B6882">
        <w:rPr>
          <w:rFonts w:ascii="Times New Roman" w:hAnsi="Times New Roman" w:cs="Times New Roman"/>
          <w:color w:val="000000" w:themeColor="text1"/>
          <w:sz w:val="24"/>
          <w:szCs w:val="24"/>
        </w:rPr>
        <w:t>s’ att</w:t>
      </w:r>
      <w:r w:rsidRPr="009B6882">
        <w:rPr>
          <w:rFonts w:ascii="Times New Roman" w:hAnsi="Times New Roman" w:cs="Times New Roman"/>
          <w:color w:val="000000" w:themeColor="text1"/>
          <w:sz w:val="24"/>
          <w:szCs w:val="24"/>
        </w:rPr>
        <w:t xml:space="preserve">itudes </w:t>
      </w:r>
      <w:r w:rsidR="00BD7B5F" w:rsidRPr="009B6882">
        <w:rPr>
          <w:rFonts w:ascii="Times New Roman" w:hAnsi="Times New Roman" w:cs="Times New Roman"/>
          <w:color w:val="000000" w:themeColor="text1"/>
          <w:sz w:val="24"/>
          <w:szCs w:val="24"/>
        </w:rPr>
        <w:t xml:space="preserve">at </w:t>
      </w:r>
      <w:r w:rsidR="00CC19CF">
        <w:rPr>
          <w:rFonts w:ascii="Times New Roman" w:hAnsi="Times New Roman" w:cs="Times New Roman"/>
          <w:color w:val="000000" w:themeColor="text1"/>
          <w:sz w:val="24"/>
          <w:szCs w:val="24"/>
        </w:rPr>
        <w:t>Wave 1</w:t>
      </w:r>
      <w:r w:rsidR="00302421" w:rsidRPr="009B6882">
        <w:rPr>
          <w:rFonts w:ascii="Times New Roman" w:hAnsi="Times New Roman" w:cs="Times New Roman"/>
          <w:color w:val="000000" w:themeColor="text1"/>
          <w:sz w:val="24"/>
          <w:szCs w:val="24"/>
        </w:rPr>
        <w:t xml:space="preserve"> are also included</w:t>
      </w:r>
      <w:r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i/>
          <w:color w:val="000000" w:themeColor="text1"/>
          <w:sz w:val="24"/>
          <w:szCs w:val="24"/>
        </w:rPr>
        <w:t xml:space="preserve">Positive father attitudes </w:t>
      </w:r>
      <w:r w:rsidR="00A868A1" w:rsidRPr="009B6882">
        <w:rPr>
          <w:rFonts w:ascii="Times New Roman" w:hAnsi="Times New Roman" w:cs="Times New Roman"/>
          <w:color w:val="000000" w:themeColor="text1"/>
          <w:sz w:val="24"/>
          <w:szCs w:val="24"/>
        </w:rPr>
        <w:t>measure</w:t>
      </w:r>
      <w:r w:rsidRPr="009B6882">
        <w:rPr>
          <w:rFonts w:ascii="Times New Roman" w:hAnsi="Times New Roman" w:cs="Times New Roman"/>
          <w:color w:val="000000" w:themeColor="text1"/>
          <w:sz w:val="24"/>
          <w:szCs w:val="24"/>
        </w:rPr>
        <w:t xml:space="preserve"> fathers’ </w:t>
      </w:r>
      <w:r w:rsidR="00302421" w:rsidRPr="009B6882">
        <w:rPr>
          <w:rFonts w:ascii="Times New Roman" w:hAnsi="Times New Roman" w:cs="Times New Roman"/>
          <w:color w:val="000000" w:themeColor="text1"/>
          <w:sz w:val="24"/>
          <w:szCs w:val="24"/>
        </w:rPr>
        <w:t xml:space="preserve">mean </w:t>
      </w:r>
      <w:r w:rsidRPr="009B6882">
        <w:rPr>
          <w:rFonts w:ascii="Times New Roman" w:hAnsi="Times New Roman" w:cs="Times New Roman"/>
          <w:color w:val="000000" w:themeColor="text1"/>
          <w:sz w:val="24"/>
          <w:szCs w:val="24"/>
        </w:rPr>
        <w:t xml:space="preserve">level of agreement (1 = </w:t>
      </w:r>
      <w:r w:rsidRPr="009B6882">
        <w:rPr>
          <w:rFonts w:ascii="Times New Roman" w:hAnsi="Times New Roman" w:cs="Times New Roman"/>
          <w:i/>
          <w:color w:val="000000" w:themeColor="text1"/>
          <w:sz w:val="24"/>
          <w:szCs w:val="24"/>
        </w:rPr>
        <w:t xml:space="preserve">strongly disagree </w:t>
      </w:r>
      <w:r w:rsidRPr="009B6882">
        <w:rPr>
          <w:rFonts w:ascii="Times New Roman" w:hAnsi="Times New Roman" w:cs="Times New Roman"/>
          <w:color w:val="000000" w:themeColor="text1"/>
          <w:sz w:val="24"/>
          <w:szCs w:val="24"/>
        </w:rPr>
        <w:t xml:space="preserve">to 4 = </w:t>
      </w:r>
      <w:r w:rsidRPr="009B6882">
        <w:rPr>
          <w:rFonts w:ascii="Times New Roman" w:hAnsi="Times New Roman" w:cs="Times New Roman"/>
          <w:i/>
          <w:color w:val="000000" w:themeColor="text1"/>
          <w:sz w:val="24"/>
          <w:szCs w:val="24"/>
        </w:rPr>
        <w:t>strongly agree</w:t>
      </w:r>
      <w:r w:rsidRPr="009B6882">
        <w:rPr>
          <w:rFonts w:ascii="Times New Roman" w:hAnsi="Times New Roman" w:cs="Times New Roman"/>
          <w:color w:val="000000" w:themeColor="text1"/>
          <w:sz w:val="24"/>
          <w:szCs w:val="24"/>
        </w:rPr>
        <w:t xml:space="preserve">) on whether (a) </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being a father and raising children is one of the most fulfilling experiences </w:t>
      </w:r>
      <w:r w:rsidR="004B5AA9">
        <w:rPr>
          <w:rFonts w:ascii="Times New Roman" w:hAnsi="Times New Roman" w:cs="Times New Roman"/>
          <w:color w:val="000000" w:themeColor="text1"/>
          <w:sz w:val="24"/>
          <w:szCs w:val="24"/>
        </w:rPr>
        <w:t>a man can have”</w:t>
      </w:r>
      <w:r w:rsidRPr="009B6882">
        <w:rPr>
          <w:rFonts w:ascii="Times New Roman" w:hAnsi="Times New Roman" w:cs="Times New Roman"/>
          <w:color w:val="000000" w:themeColor="text1"/>
          <w:sz w:val="24"/>
          <w:szCs w:val="24"/>
        </w:rPr>
        <w:t xml:space="preserve">, (b) </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I want people to know that I have a new child</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and (c) </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not being a part of </w:t>
      </w:r>
      <w:r w:rsidRPr="009B6882">
        <w:rPr>
          <w:rFonts w:ascii="Times New Roman" w:hAnsi="Times New Roman" w:cs="Times New Roman"/>
          <w:color w:val="000000" w:themeColor="text1"/>
          <w:sz w:val="24"/>
          <w:szCs w:val="24"/>
        </w:rPr>
        <w:lastRenderedPageBreak/>
        <w:t>my child’s life would be one of the worst things that could happen to me</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(α = .70). </w:t>
      </w:r>
      <w:r w:rsidR="00A868A1" w:rsidRPr="009B6882">
        <w:rPr>
          <w:rFonts w:ascii="Times New Roman" w:hAnsi="Times New Roman" w:cs="Times New Roman"/>
          <w:color w:val="000000" w:themeColor="text1"/>
          <w:sz w:val="24"/>
          <w:szCs w:val="24"/>
        </w:rPr>
        <w:t>In the FFCW, f</w:t>
      </w:r>
      <w:r w:rsidR="004D50AD" w:rsidRPr="009B6882">
        <w:rPr>
          <w:rFonts w:ascii="Times New Roman" w:hAnsi="Times New Roman" w:cs="Times New Roman"/>
          <w:color w:val="000000" w:themeColor="text1"/>
          <w:sz w:val="24"/>
          <w:szCs w:val="24"/>
        </w:rPr>
        <w:t>athers</w:t>
      </w:r>
      <w:r w:rsidRPr="009B6882">
        <w:rPr>
          <w:rFonts w:ascii="Times New Roman" w:hAnsi="Times New Roman" w:cs="Times New Roman"/>
          <w:color w:val="000000" w:themeColor="text1"/>
          <w:sz w:val="24"/>
          <w:szCs w:val="24"/>
        </w:rPr>
        <w:t xml:space="preserve"> were also asked to identify which fathering role (provide financial support, teach child about life, provide direct care, show love and affection, provide protection, or serve as an authority figure and discipline) was most important</w:t>
      </w:r>
      <w:r w:rsidR="00A868A1" w:rsidRPr="009B6882">
        <w:rPr>
          <w:rFonts w:ascii="Times New Roman" w:hAnsi="Times New Roman" w:cs="Times New Roman"/>
          <w:color w:val="000000" w:themeColor="text1"/>
          <w:sz w:val="24"/>
          <w:szCs w:val="24"/>
        </w:rPr>
        <w:t>.</w:t>
      </w:r>
      <w:r w:rsidR="004D50AD" w:rsidRPr="009B6882">
        <w:rPr>
          <w:rFonts w:ascii="Times New Roman" w:hAnsi="Times New Roman" w:cs="Times New Roman"/>
          <w:color w:val="000000" w:themeColor="text1"/>
          <w:sz w:val="24"/>
          <w:szCs w:val="24"/>
        </w:rPr>
        <w:t xml:space="preserve"> </w:t>
      </w:r>
      <w:r w:rsidR="00A868A1" w:rsidRPr="009B6882">
        <w:rPr>
          <w:rFonts w:ascii="Times New Roman" w:hAnsi="Times New Roman" w:cs="Times New Roman"/>
          <w:i/>
          <w:color w:val="000000" w:themeColor="text1"/>
          <w:sz w:val="24"/>
          <w:szCs w:val="24"/>
        </w:rPr>
        <w:t>E</w:t>
      </w:r>
      <w:r w:rsidRPr="009B6882">
        <w:rPr>
          <w:rFonts w:ascii="Times New Roman" w:hAnsi="Times New Roman" w:cs="Times New Roman"/>
          <w:i/>
          <w:color w:val="000000" w:themeColor="text1"/>
          <w:sz w:val="24"/>
          <w:szCs w:val="24"/>
        </w:rPr>
        <w:t>ngaged father attitudes</w:t>
      </w:r>
      <w:r w:rsidRPr="009B6882">
        <w:rPr>
          <w:rFonts w:ascii="Times New Roman" w:hAnsi="Times New Roman" w:cs="Times New Roman"/>
          <w:color w:val="000000" w:themeColor="text1"/>
          <w:sz w:val="24"/>
          <w:szCs w:val="24"/>
        </w:rPr>
        <w:t xml:space="preserve"> </w:t>
      </w:r>
      <w:r w:rsidR="00D327E7" w:rsidRPr="009B6882">
        <w:rPr>
          <w:rFonts w:ascii="Times New Roman" w:hAnsi="Times New Roman" w:cs="Times New Roman"/>
          <w:color w:val="000000" w:themeColor="text1"/>
          <w:sz w:val="24"/>
          <w:szCs w:val="24"/>
        </w:rPr>
        <w:t>indicates</w:t>
      </w:r>
      <w:r w:rsidRPr="009B6882">
        <w:rPr>
          <w:rFonts w:ascii="Times New Roman" w:hAnsi="Times New Roman" w:cs="Times New Roman"/>
          <w:color w:val="000000" w:themeColor="text1"/>
          <w:sz w:val="24"/>
          <w:szCs w:val="24"/>
        </w:rPr>
        <w:t xml:space="preserve"> </w:t>
      </w:r>
      <w:r w:rsidR="004D50AD" w:rsidRPr="009B6882">
        <w:rPr>
          <w:rFonts w:ascii="Times New Roman" w:hAnsi="Times New Roman" w:cs="Times New Roman"/>
          <w:color w:val="000000" w:themeColor="text1"/>
          <w:sz w:val="24"/>
          <w:szCs w:val="24"/>
        </w:rPr>
        <w:t>fathers</w:t>
      </w:r>
      <w:r w:rsidRPr="009B6882">
        <w:rPr>
          <w:rFonts w:ascii="Times New Roman" w:hAnsi="Times New Roman" w:cs="Times New Roman"/>
          <w:color w:val="000000" w:themeColor="text1"/>
          <w:sz w:val="24"/>
          <w:szCs w:val="24"/>
        </w:rPr>
        <w:t xml:space="preserve"> who identified either providing direct care or showing love and affection as most important. </w:t>
      </w:r>
      <w:r w:rsidRPr="009B6882">
        <w:rPr>
          <w:rFonts w:ascii="Times New Roman" w:hAnsi="Times New Roman" w:cs="Times New Roman"/>
          <w:i/>
          <w:color w:val="000000" w:themeColor="text1"/>
          <w:sz w:val="24"/>
          <w:szCs w:val="24"/>
        </w:rPr>
        <w:t xml:space="preserve">Traditional gender attitudes </w:t>
      </w:r>
      <w:r w:rsidRPr="009B6882">
        <w:rPr>
          <w:rFonts w:ascii="Times New Roman" w:hAnsi="Times New Roman" w:cs="Times New Roman"/>
          <w:color w:val="000000" w:themeColor="text1"/>
          <w:sz w:val="24"/>
          <w:szCs w:val="24"/>
        </w:rPr>
        <w:t xml:space="preserve">is a dichotomous variable indicating whether </w:t>
      </w:r>
      <w:r w:rsidR="004D50AD" w:rsidRPr="009B6882">
        <w:rPr>
          <w:rFonts w:ascii="Times New Roman" w:hAnsi="Times New Roman" w:cs="Times New Roman"/>
          <w:color w:val="000000" w:themeColor="text1"/>
          <w:sz w:val="24"/>
          <w:szCs w:val="24"/>
        </w:rPr>
        <w:t>fathers</w:t>
      </w:r>
      <w:r w:rsidRPr="009B6882">
        <w:rPr>
          <w:rFonts w:ascii="Times New Roman" w:hAnsi="Times New Roman" w:cs="Times New Roman"/>
          <w:color w:val="000000" w:themeColor="text1"/>
          <w:sz w:val="24"/>
          <w:szCs w:val="24"/>
        </w:rPr>
        <w:t xml:space="preserve"> agree that </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it is much better for everyone if the man earns the main living and the woman takes care of the home and family.</w:t>
      </w:r>
      <w:r w:rsidR="004B5AA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p>
    <w:p w14:paraId="2D07C04B" w14:textId="77777777" w:rsidR="000272EB" w:rsidRPr="009B6882" w:rsidRDefault="004D0B00"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Analytic Strategy</w:t>
      </w:r>
    </w:p>
    <w:p w14:paraId="31F1DD4A" w14:textId="5762FB5E" w:rsidR="00A75BA8" w:rsidRPr="009B6882" w:rsidRDefault="00A75BA8" w:rsidP="009B6882">
      <w:pPr>
        <w:spacing w:after="0" w:line="480" w:lineRule="auto"/>
        <w:ind w:firstLine="720"/>
        <w:rPr>
          <w:rFonts w:ascii="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To test the first hypothesis regarding whether paternity leave-taking is associated with father-child relationship quality, we use different regression techniques. Ordinary least squares (OLS) regression models are used to estimate children’s perceptions of father-child communication at </w:t>
      </w:r>
      <w:r w:rsidR="00CC19CF">
        <w:rPr>
          <w:rFonts w:ascii="Times New Roman" w:eastAsia="Times New Roman" w:hAnsi="Times New Roman" w:cs="Times New Roman"/>
          <w:color w:val="000000" w:themeColor="text1"/>
          <w:sz w:val="24"/>
          <w:szCs w:val="24"/>
        </w:rPr>
        <w:t>Wave 5</w:t>
      </w:r>
      <w:r w:rsidRPr="009B6882">
        <w:rPr>
          <w:rFonts w:ascii="Times New Roman" w:eastAsia="Times New Roman" w:hAnsi="Times New Roman" w:cs="Times New Roman"/>
          <w:color w:val="000000" w:themeColor="text1"/>
          <w:sz w:val="24"/>
          <w:szCs w:val="24"/>
        </w:rPr>
        <w:t xml:space="preserve">, and generalized ordered logistic regression models are used to estimate children’s perceptions of father involvement and father-child closeness. Generalized ordered logistic regression is used for these variables because they </w:t>
      </w:r>
      <w:r w:rsidR="002C3EA5">
        <w:rPr>
          <w:rFonts w:ascii="Times New Roman" w:eastAsia="Times New Roman" w:hAnsi="Times New Roman" w:cs="Times New Roman"/>
          <w:color w:val="000000" w:themeColor="text1"/>
          <w:sz w:val="24"/>
          <w:szCs w:val="24"/>
        </w:rPr>
        <w:t>are ordinal dependent variables</w:t>
      </w:r>
      <w:r w:rsidRPr="009B6882">
        <w:rPr>
          <w:rFonts w:ascii="Times New Roman" w:eastAsia="Times New Roman" w:hAnsi="Times New Roman" w:cs="Times New Roman"/>
          <w:color w:val="000000" w:themeColor="text1"/>
          <w:sz w:val="24"/>
          <w:szCs w:val="24"/>
        </w:rPr>
        <w:t xml:space="preserve"> and numerous control variables within these models violate the proportional odds assumption (i.e., that the relationship between all pairs of ordered groups</w:t>
      </w:r>
      <w:r w:rsidR="002C3EA5">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n</w:t>
      </w:r>
      <w:r w:rsidR="002C3EA5">
        <w:rPr>
          <w:rFonts w:ascii="Times New Roman" w:eastAsia="Times New Roman" w:hAnsi="Times New Roman" w:cs="Times New Roman"/>
          <w:color w:val="000000" w:themeColor="text1"/>
          <w:sz w:val="24"/>
          <w:szCs w:val="24"/>
        </w:rPr>
        <w:t>ot very close vs. other options;</w:t>
      </w:r>
      <w:r w:rsidRPr="009B6882">
        <w:rPr>
          <w:rFonts w:ascii="Times New Roman" w:eastAsia="Times New Roman" w:hAnsi="Times New Roman" w:cs="Times New Roman"/>
          <w:color w:val="000000" w:themeColor="text1"/>
          <w:sz w:val="24"/>
          <w:szCs w:val="24"/>
        </w:rPr>
        <w:t xml:space="preserve"> quite </w:t>
      </w:r>
      <w:r w:rsidR="002C3EA5">
        <w:rPr>
          <w:rFonts w:ascii="Times New Roman" w:eastAsia="Times New Roman" w:hAnsi="Times New Roman" w:cs="Times New Roman"/>
          <w:color w:val="000000" w:themeColor="text1"/>
          <w:sz w:val="24"/>
          <w:szCs w:val="24"/>
        </w:rPr>
        <w:t>close vs. other options; etc.—</w:t>
      </w:r>
      <w:r w:rsidRPr="009B6882">
        <w:rPr>
          <w:rFonts w:ascii="Times New Roman" w:eastAsia="Times New Roman" w:hAnsi="Times New Roman" w:cs="Times New Roman"/>
          <w:color w:val="000000" w:themeColor="text1"/>
          <w:sz w:val="24"/>
          <w:szCs w:val="24"/>
        </w:rPr>
        <w:t xml:space="preserve">is the same, resulting in only one set of coefficients for the model). For example, in the model predicting father involvement, </w:t>
      </w:r>
      <w:r w:rsidRPr="009B6882">
        <w:rPr>
          <w:rFonts w:ascii="Times New Roman" w:hAnsi="Times New Roman" w:cs="Times New Roman"/>
          <w:color w:val="000000" w:themeColor="text1"/>
          <w:sz w:val="24"/>
          <w:szCs w:val="24"/>
        </w:rPr>
        <w:t xml:space="preserve">the proportional odds assumption was violated by mother’s age, mother’s income, mother’s work hours, relationship status, child gender, and whether the child was the father’s first child. Generalized ordered logistic regression models allow the proportional odds assumption to be relaxed for variables that violate this assumption, resulting in one set of coefficients for variables </w:t>
      </w:r>
      <w:r w:rsidRPr="009B6882">
        <w:rPr>
          <w:rFonts w:ascii="Times New Roman" w:hAnsi="Times New Roman" w:cs="Times New Roman"/>
          <w:color w:val="000000" w:themeColor="text1"/>
          <w:sz w:val="24"/>
          <w:szCs w:val="24"/>
        </w:rPr>
        <w:lastRenderedPageBreak/>
        <w:t>tha</w:t>
      </w:r>
      <w:r w:rsidR="002C3EA5">
        <w:rPr>
          <w:rFonts w:ascii="Times New Roman" w:hAnsi="Times New Roman" w:cs="Times New Roman"/>
          <w:color w:val="000000" w:themeColor="text1"/>
          <w:sz w:val="24"/>
          <w:szCs w:val="24"/>
        </w:rPr>
        <w:t>t do not violate the assumption</w:t>
      </w:r>
      <w:r w:rsidRPr="009B6882">
        <w:rPr>
          <w:rFonts w:ascii="Times New Roman" w:hAnsi="Times New Roman" w:cs="Times New Roman"/>
          <w:color w:val="000000" w:themeColor="text1"/>
          <w:sz w:val="24"/>
          <w:szCs w:val="24"/>
        </w:rPr>
        <w:t xml:space="preserve"> and separate coefficients for each pair of ordered groups for variables that violate the assumption (Williams, 2016). </w:t>
      </w:r>
      <w:r w:rsidR="002C3EA5">
        <w:rPr>
          <w:rFonts w:ascii="Times New Roman" w:hAnsi="Times New Roman" w:cs="Times New Roman"/>
          <w:color w:val="000000" w:themeColor="text1"/>
          <w:sz w:val="24"/>
          <w:szCs w:val="24"/>
        </w:rPr>
        <w:t>We present o</w:t>
      </w:r>
      <w:r w:rsidRPr="009B6882">
        <w:rPr>
          <w:rFonts w:ascii="Times New Roman" w:hAnsi="Times New Roman" w:cs="Times New Roman"/>
          <w:color w:val="000000" w:themeColor="text1"/>
          <w:sz w:val="24"/>
          <w:szCs w:val="24"/>
        </w:rPr>
        <w:t xml:space="preserve">nly coefficients for paternity leave-taking in </w:t>
      </w:r>
      <w:r w:rsidR="002C3EA5">
        <w:rPr>
          <w:rFonts w:ascii="Times New Roman" w:hAnsi="Times New Roman" w:cs="Times New Roman"/>
          <w:color w:val="000000" w:themeColor="text1"/>
          <w:sz w:val="24"/>
          <w:szCs w:val="24"/>
        </w:rPr>
        <w:t>our</w:t>
      </w:r>
      <w:r w:rsidRPr="009B6882">
        <w:rPr>
          <w:rFonts w:ascii="Times New Roman" w:hAnsi="Times New Roman" w:cs="Times New Roman"/>
          <w:color w:val="000000" w:themeColor="text1"/>
          <w:sz w:val="24"/>
          <w:szCs w:val="24"/>
        </w:rPr>
        <w:t xml:space="preserve"> tables to simplify the presentation of </w:t>
      </w:r>
      <w:r w:rsidRPr="006414BF">
        <w:rPr>
          <w:rFonts w:ascii="Times New Roman" w:hAnsi="Times New Roman" w:cs="Times New Roman"/>
          <w:color w:val="000000" w:themeColor="text1"/>
          <w:sz w:val="24"/>
          <w:szCs w:val="24"/>
        </w:rPr>
        <w:t>results and provide a direct comparison to the sel</w:t>
      </w:r>
      <w:r w:rsidR="009A6177" w:rsidRPr="006414BF">
        <w:rPr>
          <w:rFonts w:ascii="Times New Roman" w:hAnsi="Times New Roman" w:cs="Times New Roman"/>
          <w:color w:val="000000" w:themeColor="text1"/>
          <w:sz w:val="24"/>
          <w:szCs w:val="24"/>
        </w:rPr>
        <w:t>ection models that we use (</w:t>
      </w:r>
      <w:r w:rsidR="003F2C0F" w:rsidRPr="006414BF">
        <w:rPr>
          <w:rFonts w:ascii="Times New Roman" w:hAnsi="Times New Roman" w:cs="Times New Roman"/>
          <w:color w:val="000000" w:themeColor="text1"/>
          <w:sz w:val="24"/>
          <w:szCs w:val="24"/>
        </w:rPr>
        <w:t>f</w:t>
      </w:r>
      <w:r w:rsidRPr="006414BF">
        <w:rPr>
          <w:rFonts w:ascii="Times New Roman" w:hAnsi="Times New Roman" w:cs="Times New Roman"/>
          <w:color w:val="000000" w:themeColor="text1"/>
          <w:sz w:val="24"/>
          <w:szCs w:val="24"/>
        </w:rPr>
        <w:t xml:space="preserve">ull results can be found in the </w:t>
      </w:r>
      <w:r w:rsidR="009A6177" w:rsidRPr="006414BF">
        <w:rPr>
          <w:rFonts w:ascii="Times New Roman" w:hAnsi="Times New Roman" w:cs="Times New Roman"/>
          <w:color w:val="000000" w:themeColor="text1"/>
          <w:sz w:val="24"/>
          <w:szCs w:val="24"/>
        </w:rPr>
        <w:t>online supplement)</w:t>
      </w:r>
      <w:r w:rsidRPr="009B6882">
        <w:rPr>
          <w:rFonts w:ascii="Times New Roman" w:hAnsi="Times New Roman" w:cs="Times New Roman"/>
          <w:color w:val="000000" w:themeColor="text1"/>
          <w:sz w:val="24"/>
          <w:szCs w:val="24"/>
        </w:rPr>
        <w:t xml:space="preserve"> </w:t>
      </w:r>
    </w:p>
    <w:p w14:paraId="42E3830E" w14:textId="3B0A7329" w:rsidR="00214199" w:rsidRPr="009B6882" w:rsidRDefault="00214199" w:rsidP="009B6882">
      <w:pPr>
        <w:spacing w:after="0" w:line="480" w:lineRule="auto"/>
        <w:ind w:firstLine="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To test the second hypothesis regarding mediation effects, the KHB method is used to assess whether </w:t>
      </w:r>
      <w:r w:rsidR="0095673B" w:rsidRPr="009B6882">
        <w:rPr>
          <w:rFonts w:ascii="Times New Roman" w:hAnsi="Times New Roman" w:cs="Times New Roman"/>
          <w:color w:val="000000" w:themeColor="text1"/>
          <w:sz w:val="24"/>
          <w:szCs w:val="24"/>
        </w:rPr>
        <w:t xml:space="preserve">associations between </w:t>
      </w:r>
      <w:r w:rsidRPr="009B6882">
        <w:rPr>
          <w:rFonts w:ascii="Times New Roman" w:hAnsi="Times New Roman" w:cs="Times New Roman"/>
          <w:color w:val="000000" w:themeColor="text1"/>
          <w:sz w:val="24"/>
          <w:szCs w:val="24"/>
        </w:rPr>
        <w:t>paternity leave</w:t>
      </w:r>
      <w:r w:rsidR="0095673B" w:rsidRPr="009B6882">
        <w:rPr>
          <w:rFonts w:ascii="Times New Roman" w:hAnsi="Times New Roman" w:cs="Times New Roman"/>
          <w:color w:val="000000" w:themeColor="text1"/>
          <w:sz w:val="24"/>
          <w:szCs w:val="24"/>
        </w:rPr>
        <w:t>-taking</w:t>
      </w:r>
      <w:r w:rsidRPr="009B6882">
        <w:rPr>
          <w:rFonts w:ascii="Times New Roman" w:hAnsi="Times New Roman" w:cs="Times New Roman"/>
          <w:color w:val="000000" w:themeColor="text1"/>
          <w:sz w:val="24"/>
          <w:szCs w:val="24"/>
        </w:rPr>
        <w:t xml:space="preserve"> </w:t>
      </w:r>
      <w:r w:rsidR="00513C78" w:rsidRPr="009B6882">
        <w:rPr>
          <w:rFonts w:ascii="Times New Roman" w:hAnsi="Times New Roman" w:cs="Times New Roman"/>
          <w:color w:val="000000" w:themeColor="text1"/>
          <w:sz w:val="24"/>
          <w:szCs w:val="24"/>
        </w:rPr>
        <w:t xml:space="preserve">and </w:t>
      </w:r>
      <w:r w:rsidR="004A7231" w:rsidRPr="009B6882">
        <w:rPr>
          <w:rFonts w:ascii="Times New Roman" w:hAnsi="Times New Roman" w:cs="Times New Roman"/>
          <w:color w:val="000000" w:themeColor="text1"/>
          <w:sz w:val="24"/>
          <w:szCs w:val="24"/>
        </w:rPr>
        <w:t xml:space="preserve">father-child relationship quality </w:t>
      </w:r>
      <w:r w:rsidR="0095673B" w:rsidRPr="009B6882">
        <w:rPr>
          <w:rFonts w:ascii="Times New Roman" w:hAnsi="Times New Roman" w:cs="Times New Roman"/>
          <w:color w:val="000000" w:themeColor="text1"/>
          <w:sz w:val="24"/>
          <w:szCs w:val="24"/>
        </w:rPr>
        <w:t>are</w:t>
      </w:r>
      <w:r w:rsidRPr="009B6882">
        <w:rPr>
          <w:rFonts w:ascii="Times New Roman" w:hAnsi="Times New Roman" w:cs="Times New Roman"/>
          <w:color w:val="000000" w:themeColor="text1"/>
          <w:sz w:val="24"/>
          <w:szCs w:val="24"/>
        </w:rPr>
        <w:t xml:space="preserve"> mediated by father</w:t>
      </w:r>
      <w:r w:rsidR="002C3EA5">
        <w:rPr>
          <w:rFonts w:ascii="Times New Roman" w:hAnsi="Times New Roman" w:cs="Times New Roman"/>
          <w:color w:val="000000" w:themeColor="text1"/>
          <w:sz w:val="24"/>
          <w:szCs w:val="24"/>
        </w:rPr>
        <w:t>s’</w:t>
      </w:r>
      <w:r w:rsidRPr="009B6882">
        <w:rPr>
          <w:rFonts w:ascii="Times New Roman" w:hAnsi="Times New Roman" w:cs="Times New Roman"/>
          <w:color w:val="000000" w:themeColor="text1"/>
          <w:sz w:val="24"/>
          <w:szCs w:val="24"/>
        </w:rPr>
        <w:t xml:space="preserve"> engagement, </w:t>
      </w:r>
      <w:r w:rsidR="00E53965">
        <w:rPr>
          <w:rFonts w:ascii="Times New Roman" w:hAnsi="Times New Roman" w:cs="Times New Roman"/>
          <w:color w:val="000000" w:themeColor="text1"/>
          <w:sz w:val="24"/>
          <w:szCs w:val="24"/>
        </w:rPr>
        <w:t>co-parent</w:t>
      </w:r>
      <w:r w:rsidRPr="009B6882">
        <w:rPr>
          <w:rFonts w:ascii="Times New Roman" w:hAnsi="Times New Roman" w:cs="Times New Roman"/>
          <w:color w:val="000000" w:themeColor="text1"/>
          <w:sz w:val="24"/>
          <w:szCs w:val="24"/>
        </w:rPr>
        <w:t xml:space="preserve">ing quality, </w:t>
      </w:r>
      <w:r w:rsidR="00BD7B5F" w:rsidRPr="009B6882">
        <w:rPr>
          <w:rFonts w:ascii="Times New Roman" w:hAnsi="Times New Roman" w:cs="Times New Roman"/>
          <w:color w:val="000000" w:themeColor="text1"/>
          <w:sz w:val="24"/>
          <w:szCs w:val="24"/>
        </w:rPr>
        <w:t xml:space="preserve">parental </w:t>
      </w:r>
      <w:r w:rsidRPr="009B6882">
        <w:rPr>
          <w:rFonts w:ascii="Times New Roman" w:hAnsi="Times New Roman" w:cs="Times New Roman"/>
          <w:color w:val="000000" w:themeColor="text1"/>
          <w:sz w:val="24"/>
          <w:szCs w:val="24"/>
        </w:rPr>
        <w:t>relationship</w:t>
      </w:r>
      <w:r w:rsidR="0095673B" w:rsidRPr="009B6882">
        <w:rPr>
          <w:rFonts w:ascii="Times New Roman" w:hAnsi="Times New Roman" w:cs="Times New Roman"/>
          <w:color w:val="000000" w:themeColor="text1"/>
          <w:sz w:val="24"/>
          <w:szCs w:val="24"/>
        </w:rPr>
        <w:t xml:space="preserve"> satisfaction</w:t>
      </w:r>
      <w:r w:rsidRPr="009B6882">
        <w:rPr>
          <w:rFonts w:ascii="Times New Roman" w:hAnsi="Times New Roman" w:cs="Times New Roman"/>
          <w:color w:val="000000" w:themeColor="text1"/>
          <w:sz w:val="24"/>
          <w:szCs w:val="24"/>
        </w:rPr>
        <w:t xml:space="preserve">, and </w:t>
      </w:r>
      <w:r w:rsidR="0095673B" w:rsidRPr="009B6882">
        <w:rPr>
          <w:rFonts w:ascii="Times New Roman" w:hAnsi="Times New Roman" w:cs="Times New Roman"/>
          <w:color w:val="000000" w:themeColor="text1"/>
          <w:sz w:val="24"/>
          <w:szCs w:val="24"/>
        </w:rPr>
        <w:t xml:space="preserve">“good </w:t>
      </w:r>
      <w:r w:rsidRPr="009B6882">
        <w:rPr>
          <w:rFonts w:ascii="Times New Roman" w:hAnsi="Times New Roman" w:cs="Times New Roman"/>
          <w:color w:val="000000" w:themeColor="text1"/>
          <w:sz w:val="24"/>
          <w:szCs w:val="24"/>
        </w:rPr>
        <w:t>father</w:t>
      </w:r>
      <w:r w:rsidR="0095673B"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identi</w:t>
      </w:r>
      <w:r w:rsidR="0095673B" w:rsidRPr="009B6882">
        <w:rPr>
          <w:rFonts w:ascii="Times New Roman" w:hAnsi="Times New Roman" w:cs="Times New Roman"/>
          <w:color w:val="000000" w:themeColor="text1"/>
          <w:sz w:val="24"/>
          <w:szCs w:val="24"/>
        </w:rPr>
        <w:t>ties</w:t>
      </w:r>
      <w:r w:rsidRPr="009B6882">
        <w:rPr>
          <w:rFonts w:ascii="Times New Roman" w:hAnsi="Times New Roman" w:cs="Times New Roman"/>
          <w:color w:val="000000" w:themeColor="text1"/>
          <w:sz w:val="24"/>
          <w:szCs w:val="24"/>
        </w:rPr>
        <w:t>.</w:t>
      </w:r>
      <w:r w:rsidR="002F0B4F" w:rsidRPr="009B6882">
        <w:rPr>
          <w:rFonts w:ascii="Times New Roman" w:hAnsi="Times New Roman" w:cs="Times New Roman"/>
          <w:color w:val="000000" w:themeColor="text1"/>
          <w:sz w:val="24"/>
          <w:szCs w:val="24"/>
        </w:rPr>
        <w:t xml:space="preserve"> The KHB method decomposes the overall effect (paternity leave</w:t>
      </w:r>
      <w:r w:rsidR="00055E5B" w:rsidRPr="009B6882">
        <w:rPr>
          <w:rFonts w:ascii="Times New Roman" w:hAnsi="Times New Roman" w:cs="Times New Roman"/>
          <w:color w:val="000000" w:themeColor="text1"/>
          <w:sz w:val="24"/>
          <w:szCs w:val="24"/>
        </w:rPr>
        <w:t>-taking</w:t>
      </w:r>
      <w:r w:rsidR="002F0B4F" w:rsidRPr="009B6882">
        <w:rPr>
          <w:rFonts w:ascii="Times New Roman" w:hAnsi="Times New Roman" w:cs="Times New Roman"/>
          <w:color w:val="000000" w:themeColor="text1"/>
          <w:sz w:val="24"/>
          <w:szCs w:val="24"/>
        </w:rPr>
        <w:t xml:space="preserve"> on father-child relationships) into direct and indirect effects using the same scale, and </w:t>
      </w:r>
      <w:r w:rsidR="002C3EA5">
        <w:rPr>
          <w:rFonts w:ascii="Times New Roman" w:hAnsi="Times New Roman" w:cs="Times New Roman"/>
          <w:color w:val="000000" w:themeColor="text1"/>
          <w:sz w:val="24"/>
          <w:szCs w:val="24"/>
        </w:rPr>
        <w:t xml:space="preserve">it </w:t>
      </w:r>
      <w:r w:rsidR="002F0B4F" w:rsidRPr="009B6882">
        <w:rPr>
          <w:rFonts w:ascii="Times New Roman" w:hAnsi="Times New Roman" w:cs="Times New Roman"/>
          <w:color w:val="000000" w:themeColor="text1"/>
          <w:sz w:val="24"/>
          <w:szCs w:val="24"/>
        </w:rPr>
        <w:t>allows for the inclusion of multiple mediators</w:t>
      </w:r>
      <w:r w:rsidR="00BD7B5F" w:rsidRPr="009B6882">
        <w:rPr>
          <w:rFonts w:ascii="Times New Roman" w:hAnsi="Times New Roman" w:cs="Times New Roman"/>
          <w:color w:val="000000" w:themeColor="text1"/>
          <w:sz w:val="24"/>
          <w:szCs w:val="24"/>
        </w:rPr>
        <w:t xml:space="preserve"> which allows for a comparison of </w:t>
      </w:r>
      <w:r w:rsidR="002F0B4F" w:rsidRPr="009B6882">
        <w:rPr>
          <w:rFonts w:ascii="Times New Roman" w:hAnsi="Times New Roman" w:cs="Times New Roman"/>
          <w:color w:val="000000" w:themeColor="text1"/>
          <w:sz w:val="24"/>
          <w:szCs w:val="24"/>
        </w:rPr>
        <w:t>indirect effects across multipl</w:t>
      </w:r>
      <w:r w:rsidR="00256894" w:rsidRPr="009B6882">
        <w:rPr>
          <w:rFonts w:ascii="Times New Roman" w:hAnsi="Times New Roman" w:cs="Times New Roman"/>
          <w:color w:val="000000" w:themeColor="text1"/>
          <w:sz w:val="24"/>
          <w:szCs w:val="24"/>
        </w:rPr>
        <w:t>e mediators (Breen, Karlson, &amp;</w:t>
      </w:r>
      <w:r w:rsidR="002F0B4F" w:rsidRPr="009B6882">
        <w:rPr>
          <w:rFonts w:ascii="Times New Roman" w:hAnsi="Times New Roman" w:cs="Times New Roman"/>
          <w:color w:val="000000" w:themeColor="text1"/>
          <w:sz w:val="24"/>
          <w:szCs w:val="24"/>
        </w:rPr>
        <w:t xml:space="preserve"> Holm</w:t>
      </w:r>
      <w:r w:rsidR="00256894" w:rsidRPr="009B6882">
        <w:rPr>
          <w:rFonts w:ascii="Times New Roman" w:hAnsi="Times New Roman" w:cs="Times New Roman"/>
          <w:color w:val="000000" w:themeColor="text1"/>
          <w:sz w:val="24"/>
          <w:szCs w:val="24"/>
        </w:rPr>
        <w:t>,</w:t>
      </w:r>
      <w:r w:rsidR="002F0B4F" w:rsidRPr="009B6882">
        <w:rPr>
          <w:rFonts w:ascii="Times New Roman" w:hAnsi="Times New Roman" w:cs="Times New Roman"/>
          <w:color w:val="000000" w:themeColor="text1"/>
          <w:sz w:val="24"/>
          <w:szCs w:val="24"/>
        </w:rPr>
        <w:t xml:space="preserve"> 2013; Kohler, Karlson,</w:t>
      </w:r>
      <w:r w:rsidR="00256894" w:rsidRPr="009B6882">
        <w:rPr>
          <w:rFonts w:ascii="Times New Roman" w:hAnsi="Times New Roman" w:cs="Times New Roman"/>
          <w:color w:val="000000" w:themeColor="text1"/>
          <w:sz w:val="24"/>
          <w:szCs w:val="24"/>
        </w:rPr>
        <w:t xml:space="preserve"> &amp;</w:t>
      </w:r>
      <w:r w:rsidR="002F0B4F" w:rsidRPr="009B6882">
        <w:rPr>
          <w:rFonts w:ascii="Times New Roman" w:hAnsi="Times New Roman" w:cs="Times New Roman"/>
          <w:color w:val="000000" w:themeColor="text1"/>
          <w:sz w:val="24"/>
          <w:szCs w:val="24"/>
        </w:rPr>
        <w:t xml:space="preserve"> Holm</w:t>
      </w:r>
      <w:r w:rsidR="00256894" w:rsidRPr="009B6882">
        <w:rPr>
          <w:rFonts w:ascii="Times New Roman" w:hAnsi="Times New Roman" w:cs="Times New Roman"/>
          <w:color w:val="000000" w:themeColor="text1"/>
          <w:sz w:val="24"/>
          <w:szCs w:val="24"/>
        </w:rPr>
        <w:t>,</w:t>
      </w:r>
      <w:r w:rsidR="002F0B4F" w:rsidRPr="009B6882">
        <w:rPr>
          <w:rFonts w:ascii="Times New Roman" w:hAnsi="Times New Roman" w:cs="Times New Roman"/>
          <w:color w:val="000000" w:themeColor="text1"/>
          <w:sz w:val="24"/>
          <w:szCs w:val="24"/>
        </w:rPr>
        <w:t xml:space="preserve"> 2011). </w:t>
      </w:r>
      <w:r w:rsidR="00A75BA8" w:rsidRPr="009B6882">
        <w:rPr>
          <w:rFonts w:ascii="Times New Roman" w:hAnsi="Times New Roman" w:cs="Times New Roman"/>
          <w:color w:val="000000" w:themeColor="text1"/>
          <w:sz w:val="24"/>
          <w:szCs w:val="24"/>
        </w:rPr>
        <w:t xml:space="preserve">Unlike many mediation models, the KHB method is suitable for both linear and nonlinear models (Kohler et al., 2011). Given that </w:t>
      </w:r>
      <w:r w:rsidR="00EF5126">
        <w:rPr>
          <w:rFonts w:ascii="Times New Roman" w:hAnsi="Times New Roman" w:cs="Times New Roman"/>
          <w:color w:val="000000" w:themeColor="text1"/>
          <w:sz w:val="24"/>
          <w:szCs w:val="24"/>
        </w:rPr>
        <w:t xml:space="preserve">we use </w:t>
      </w:r>
      <w:r w:rsidR="00A75BA8" w:rsidRPr="009B6882">
        <w:rPr>
          <w:rFonts w:ascii="Times New Roman" w:hAnsi="Times New Roman" w:cs="Times New Roman"/>
          <w:color w:val="000000" w:themeColor="text1"/>
          <w:sz w:val="24"/>
          <w:szCs w:val="24"/>
        </w:rPr>
        <w:t xml:space="preserve">nonlinear models in </w:t>
      </w:r>
      <w:r w:rsidR="00EF5126">
        <w:rPr>
          <w:rFonts w:ascii="Times New Roman" w:hAnsi="Times New Roman" w:cs="Times New Roman"/>
          <w:color w:val="000000" w:themeColor="text1"/>
          <w:sz w:val="24"/>
          <w:szCs w:val="24"/>
        </w:rPr>
        <w:t>our</w:t>
      </w:r>
      <w:r w:rsidR="00A75BA8" w:rsidRPr="009B6882">
        <w:rPr>
          <w:rFonts w:ascii="Times New Roman" w:hAnsi="Times New Roman" w:cs="Times New Roman"/>
          <w:color w:val="000000" w:themeColor="text1"/>
          <w:sz w:val="24"/>
          <w:szCs w:val="24"/>
        </w:rPr>
        <w:t xml:space="preserve"> study (ordered logistic regression), the KHB method is an appropriate technique to use.  </w:t>
      </w:r>
    </w:p>
    <w:p w14:paraId="3CFE39B4" w14:textId="5E5F69F1" w:rsidR="000272EB" w:rsidRPr="009B6882" w:rsidRDefault="00B6564D"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Most variables have few, if any, missing values (less than 2% missing), with the exception of father’s income (10% missing). Regression-based imputation w</w:t>
      </w:r>
      <w:r w:rsidR="00ED141A" w:rsidRPr="009B6882">
        <w:rPr>
          <w:rFonts w:ascii="Times New Roman" w:eastAsia="Times New Roman" w:hAnsi="Times New Roman" w:cs="Times New Roman"/>
          <w:color w:val="000000" w:themeColor="text1"/>
          <w:sz w:val="24"/>
          <w:szCs w:val="24"/>
        </w:rPr>
        <w:t xml:space="preserve">as used to preserve </w:t>
      </w:r>
      <w:r w:rsidR="00F367C0" w:rsidRPr="009B6882">
        <w:rPr>
          <w:rFonts w:ascii="Times New Roman" w:eastAsia="Times New Roman" w:hAnsi="Times New Roman" w:cs="Times New Roman"/>
          <w:color w:val="000000" w:themeColor="text1"/>
          <w:sz w:val="24"/>
          <w:szCs w:val="24"/>
        </w:rPr>
        <w:t xml:space="preserve">the </w:t>
      </w:r>
      <w:r w:rsidR="00ED141A" w:rsidRPr="009B6882">
        <w:rPr>
          <w:rFonts w:ascii="Times New Roman" w:eastAsia="Times New Roman" w:hAnsi="Times New Roman" w:cs="Times New Roman"/>
          <w:color w:val="000000" w:themeColor="text1"/>
          <w:sz w:val="24"/>
          <w:szCs w:val="24"/>
        </w:rPr>
        <w:t xml:space="preserve">sample size </w:t>
      </w:r>
      <w:r w:rsidR="00F367C0" w:rsidRPr="009B6882">
        <w:rPr>
          <w:rFonts w:ascii="Times New Roman" w:eastAsia="Times New Roman" w:hAnsi="Times New Roman" w:cs="Times New Roman"/>
          <w:color w:val="000000" w:themeColor="text1"/>
          <w:sz w:val="24"/>
          <w:szCs w:val="24"/>
        </w:rPr>
        <w:t>for</w:t>
      </w:r>
      <w:r w:rsidR="00ED141A" w:rsidRPr="009B6882">
        <w:rPr>
          <w:rFonts w:ascii="Times New Roman" w:eastAsia="Times New Roman" w:hAnsi="Times New Roman" w:cs="Times New Roman"/>
          <w:color w:val="000000" w:themeColor="text1"/>
          <w:sz w:val="24"/>
          <w:szCs w:val="24"/>
        </w:rPr>
        <w:t xml:space="preserve"> all analyses</w:t>
      </w:r>
      <w:r w:rsidR="006522B6" w:rsidRPr="009B6882">
        <w:rPr>
          <w:rFonts w:ascii="Times New Roman" w:eastAsia="Times New Roman" w:hAnsi="Times New Roman" w:cs="Times New Roman"/>
          <w:color w:val="000000" w:themeColor="text1"/>
          <w:sz w:val="24"/>
          <w:szCs w:val="24"/>
        </w:rPr>
        <w:t>.</w:t>
      </w:r>
      <w:r w:rsidR="00ED141A" w:rsidRPr="009B6882">
        <w:rPr>
          <w:rFonts w:ascii="Times New Roman" w:eastAsia="Times New Roman" w:hAnsi="Times New Roman" w:cs="Times New Roman"/>
          <w:color w:val="000000" w:themeColor="text1"/>
          <w:sz w:val="24"/>
          <w:szCs w:val="24"/>
        </w:rPr>
        <w:t xml:space="preserve"> </w:t>
      </w:r>
      <w:r w:rsidR="00C645B3" w:rsidRPr="009B6882">
        <w:rPr>
          <w:rFonts w:ascii="Times New Roman" w:eastAsia="Times New Roman" w:hAnsi="Times New Roman" w:cs="Times New Roman"/>
          <w:color w:val="000000" w:themeColor="text1"/>
          <w:sz w:val="24"/>
          <w:szCs w:val="24"/>
        </w:rPr>
        <w:t>Results are largely consistent when multiple imputation is used, but these results are not reported because the command used to conduct the KHB analyses (</w:t>
      </w:r>
      <w:proofErr w:type="spellStart"/>
      <w:r w:rsidR="00C645B3" w:rsidRPr="009B6882">
        <w:rPr>
          <w:rFonts w:ascii="Times New Roman" w:eastAsia="Times New Roman" w:hAnsi="Times New Roman" w:cs="Times New Roman"/>
          <w:i/>
          <w:color w:val="000000" w:themeColor="text1"/>
          <w:sz w:val="24"/>
          <w:szCs w:val="24"/>
        </w:rPr>
        <w:t>khb</w:t>
      </w:r>
      <w:proofErr w:type="spellEnd"/>
      <w:r w:rsidR="00C645B3" w:rsidRPr="009B6882">
        <w:rPr>
          <w:rFonts w:ascii="Times New Roman" w:eastAsia="Times New Roman" w:hAnsi="Times New Roman" w:cs="Times New Roman"/>
          <w:i/>
          <w:color w:val="000000" w:themeColor="text1"/>
          <w:sz w:val="24"/>
          <w:szCs w:val="24"/>
        </w:rPr>
        <w:t xml:space="preserve"> </w:t>
      </w:r>
      <w:r w:rsidR="00C645B3" w:rsidRPr="009B6882">
        <w:rPr>
          <w:rFonts w:ascii="Times New Roman" w:eastAsia="Times New Roman" w:hAnsi="Times New Roman" w:cs="Times New Roman"/>
          <w:color w:val="000000" w:themeColor="text1"/>
          <w:sz w:val="24"/>
          <w:szCs w:val="24"/>
        </w:rPr>
        <w:t>in Stata 15) only reports total indirect effect</w:t>
      </w:r>
      <w:r w:rsidR="00513C78" w:rsidRPr="009B6882">
        <w:rPr>
          <w:rFonts w:ascii="Times New Roman" w:eastAsia="Times New Roman" w:hAnsi="Times New Roman" w:cs="Times New Roman"/>
          <w:color w:val="000000" w:themeColor="text1"/>
          <w:sz w:val="24"/>
          <w:szCs w:val="24"/>
        </w:rPr>
        <w:t>s</w:t>
      </w:r>
      <w:r w:rsidR="00C645B3" w:rsidRPr="009B6882">
        <w:rPr>
          <w:rFonts w:ascii="Times New Roman" w:eastAsia="Times New Roman" w:hAnsi="Times New Roman" w:cs="Times New Roman"/>
          <w:color w:val="000000" w:themeColor="text1"/>
          <w:sz w:val="24"/>
          <w:szCs w:val="24"/>
        </w:rPr>
        <w:t xml:space="preserve"> in multiply imputed models and does not report coefficients for specific mediating variables.  </w:t>
      </w:r>
    </w:p>
    <w:p w14:paraId="7FF87FAF" w14:textId="5FA54470" w:rsidR="000272EB" w:rsidRPr="009B6882" w:rsidRDefault="004D0B00" w:rsidP="009B6882">
      <w:pPr>
        <w:spacing w:after="0" w:line="480" w:lineRule="auto"/>
        <w:rPr>
          <w:rFonts w:ascii="Times New Roman" w:eastAsia="Times New Roman" w:hAnsi="Times New Roman" w:cs="Times New Roman"/>
          <w:b/>
          <w:color w:val="000000" w:themeColor="text1"/>
          <w:sz w:val="24"/>
          <w:szCs w:val="24"/>
          <w:highlight w:val="yellow"/>
        </w:rPr>
      </w:pPr>
      <w:r w:rsidRPr="009B6882">
        <w:rPr>
          <w:rFonts w:ascii="Times New Roman" w:eastAsia="Times New Roman" w:hAnsi="Times New Roman" w:cs="Times New Roman"/>
          <w:b/>
          <w:color w:val="000000" w:themeColor="text1"/>
          <w:sz w:val="24"/>
          <w:szCs w:val="24"/>
        </w:rPr>
        <w:t>Selection</w:t>
      </w:r>
    </w:p>
    <w:p w14:paraId="0913EDDF" w14:textId="77777777" w:rsidR="00EF5126" w:rsidRDefault="00161B77"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We also considered the possibility that the associations between paternity leave-taking and father-child relationship quality may be due to selection effects. Selection effects are </w:t>
      </w:r>
      <w:r w:rsidRPr="009B6882">
        <w:rPr>
          <w:rFonts w:ascii="Times New Roman" w:eastAsia="Times New Roman" w:hAnsi="Times New Roman" w:cs="Times New Roman"/>
          <w:color w:val="000000" w:themeColor="text1"/>
          <w:sz w:val="24"/>
          <w:szCs w:val="24"/>
        </w:rPr>
        <w:lastRenderedPageBreak/>
        <w:t xml:space="preserve">primarily a concern if fathers’ reports of leave-taking are driven by unobservable factors (e.g., access to a leave policy, fathers’ personality) that are also associated with the outcomes. </w:t>
      </w:r>
      <w:r w:rsidR="00A75BA8" w:rsidRPr="009B6882">
        <w:rPr>
          <w:rFonts w:ascii="Times New Roman" w:eastAsia="Times New Roman" w:hAnsi="Times New Roman" w:cs="Times New Roman"/>
          <w:color w:val="000000" w:themeColor="text1"/>
          <w:sz w:val="24"/>
          <w:szCs w:val="24"/>
        </w:rPr>
        <w:t>As such, we take a couple of approaches to account for selection effects. First, to account for selection effects on observed factors in the regression models (used to test the first hypothesis), we utilize augmented inverse propensity weighted (AIPW) estimators. AIPW estimation is similar to propensity score matching (PSM), which attempts to approximate an experiment where groups are matched on observed covariates such that any difference between the matched groups should be attributed to the treatment. Because PSM is only applicable when there is a single treatment (e.g., did/did not take leave), AIPW estimators are used because there are multiple treatments (i.e., lengths of paternity leave) (</w:t>
      </w:r>
      <w:proofErr w:type="spellStart"/>
      <w:r w:rsidR="00A75BA8" w:rsidRPr="009B6882">
        <w:rPr>
          <w:rFonts w:ascii="Times New Roman" w:eastAsia="Times New Roman" w:hAnsi="Times New Roman" w:cs="Times New Roman"/>
          <w:color w:val="000000" w:themeColor="text1"/>
          <w:sz w:val="24"/>
          <w:szCs w:val="24"/>
        </w:rPr>
        <w:t>Cattaneo</w:t>
      </w:r>
      <w:proofErr w:type="spellEnd"/>
      <w:r w:rsidR="00A75BA8" w:rsidRPr="009B6882">
        <w:rPr>
          <w:rFonts w:ascii="Times New Roman" w:eastAsia="Times New Roman" w:hAnsi="Times New Roman" w:cs="Times New Roman"/>
          <w:color w:val="000000" w:themeColor="text1"/>
          <w:sz w:val="24"/>
          <w:szCs w:val="24"/>
        </w:rPr>
        <w:t xml:space="preserve">, 2010). </w:t>
      </w:r>
    </w:p>
    <w:p w14:paraId="2AE5DF4E" w14:textId="0B5230E6" w:rsidR="00A75BA8" w:rsidRPr="009B6882" w:rsidRDefault="00A75BA8"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For the AIPW estimation, we used a set of </w:t>
      </w:r>
      <w:r w:rsidR="00CC19CF">
        <w:rPr>
          <w:rFonts w:ascii="Times New Roman" w:eastAsia="Times New Roman" w:hAnsi="Times New Roman" w:cs="Times New Roman"/>
          <w:color w:val="000000" w:themeColor="text1"/>
          <w:sz w:val="24"/>
          <w:szCs w:val="24"/>
        </w:rPr>
        <w:t>Wave 1</w:t>
      </w:r>
      <w:r w:rsidRPr="009B6882">
        <w:rPr>
          <w:rFonts w:ascii="Times New Roman" w:eastAsia="Times New Roman" w:hAnsi="Times New Roman" w:cs="Times New Roman"/>
          <w:color w:val="000000" w:themeColor="text1"/>
          <w:sz w:val="24"/>
          <w:szCs w:val="24"/>
        </w:rPr>
        <w:t xml:space="preserve"> covariates that have been found to be associated with paternity leave-taking and father-child relationship quality: parents’ age, race, education, income, work status prior to birth, number of other children, whether focal child is father’s first child, relationship status with mother, child gender, father’s religious participation, and fathering attitudes (Duvander, 2014; Huerta et al., 2014; Lamb, 2010; </w:t>
      </w:r>
      <w:r w:rsidR="002154E2">
        <w:rPr>
          <w:rFonts w:ascii="Times New Roman" w:eastAsia="Times New Roman" w:hAnsi="Times New Roman" w:cs="Times New Roman"/>
          <w:color w:val="000000" w:themeColor="text1"/>
          <w:sz w:val="24"/>
          <w:szCs w:val="24"/>
        </w:rPr>
        <w:t xml:space="preserve">Petts,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xml:space="preserve">; Pragg &amp; </w:t>
      </w:r>
      <w:proofErr w:type="spellStart"/>
      <w:r w:rsidRPr="009B6882">
        <w:rPr>
          <w:rFonts w:ascii="Times New Roman" w:eastAsia="Times New Roman" w:hAnsi="Times New Roman" w:cs="Times New Roman"/>
          <w:color w:val="000000" w:themeColor="text1"/>
          <w:sz w:val="24"/>
          <w:szCs w:val="24"/>
        </w:rPr>
        <w:t>Knoester</w:t>
      </w:r>
      <w:proofErr w:type="spellEnd"/>
      <w:r w:rsidRPr="009B6882">
        <w:rPr>
          <w:rFonts w:ascii="Times New Roman" w:eastAsia="Times New Roman" w:hAnsi="Times New Roman" w:cs="Times New Roman"/>
          <w:color w:val="000000" w:themeColor="text1"/>
          <w:sz w:val="24"/>
          <w:szCs w:val="24"/>
        </w:rPr>
        <w:t xml:space="preserve">, 2017). We then used these variables to simultaneously predict paternity leave-taking and the outcome variables (in separate models) in order to estimate the average treatment effects of length of paternity leave. We then omitted cases in which the common support assumption (that propensity scores overlap between the treatment and control groups) was not met. This reduced our analytic sample size for models accounting for selection to 1,302 (17 cases violated the common support assumption). We also assessed whether balance was achieved in each model (i.e., covariates did not differ statistically between the treatment and control groups), and pre- and post-tests suggested that balance was largely achieved (there was </w:t>
      </w:r>
      <w:r w:rsidRPr="009B6882">
        <w:rPr>
          <w:rFonts w:ascii="Times New Roman" w:eastAsia="Times New Roman" w:hAnsi="Times New Roman" w:cs="Times New Roman"/>
          <w:color w:val="000000" w:themeColor="text1"/>
          <w:sz w:val="24"/>
          <w:szCs w:val="24"/>
        </w:rPr>
        <w:lastRenderedPageBreak/>
        <w:t>less balance on variables with little variance, but results are similar in models that omit these variables). We then ran the final models</w:t>
      </w:r>
      <w:r w:rsidR="00EF5126">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and</w:t>
      </w:r>
      <w:r w:rsidR="00EF5126">
        <w:rPr>
          <w:rFonts w:ascii="Times New Roman" w:eastAsia="Times New Roman" w:hAnsi="Times New Roman" w:cs="Times New Roman"/>
          <w:color w:val="000000" w:themeColor="text1"/>
          <w:sz w:val="24"/>
          <w:szCs w:val="24"/>
        </w:rPr>
        <w:t xml:space="preserve"> we</w:t>
      </w:r>
      <w:r w:rsidR="00D33B25" w:rsidRPr="009B6882">
        <w:rPr>
          <w:rFonts w:ascii="Times New Roman" w:eastAsia="Times New Roman" w:hAnsi="Times New Roman" w:cs="Times New Roman"/>
          <w:color w:val="000000" w:themeColor="text1"/>
          <w:sz w:val="24"/>
          <w:szCs w:val="24"/>
        </w:rPr>
        <w:t xml:space="preserve"> report th</w:t>
      </w:r>
      <w:r w:rsidR="00EF5126">
        <w:rPr>
          <w:rFonts w:ascii="Times New Roman" w:eastAsia="Times New Roman" w:hAnsi="Times New Roman" w:cs="Times New Roman"/>
          <w:color w:val="000000" w:themeColor="text1"/>
          <w:sz w:val="24"/>
          <w:szCs w:val="24"/>
        </w:rPr>
        <w:t>os</w:t>
      </w:r>
      <w:r w:rsidR="00D33B25" w:rsidRPr="009B6882">
        <w:rPr>
          <w:rFonts w:ascii="Times New Roman" w:eastAsia="Times New Roman" w:hAnsi="Times New Roman" w:cs="Times New Roman"/>
          <w:color w:val="000000" w:themeColor="text1"/>
          <w:sz w:val="24"/>
          <w:szCs w:val="24"/>
        </w:rPr>
        <w:t>e results</w:t>
      </w:r>
      <w:r w:rsidRPr="009B6882">
        <w:rPr>
          <w:rFonts w:ascii="Times New Roman" w:eastAsia="Times New Roman" w:hAnsi="Times New Roman" w:cs="Times New Roman"/>
          <w:color w:val="000000" w:themeColor="text1"/>
          <w:sz w:val="24"/>
          <w:szCs w:val="24"/>
        </w:rPr>
        <w:t>.</w:t>
      </w:r>
    </w:p>
    <w:p w14:paraId="62A6C4C5" w14:textId="7E854337" w:rsidR="00161B77" w:rsidRPr="009B6882" w:rsidRDefault="0056547E"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Unfortunately, </w:t>
      </w:r>
      <w:r w:rsidR="00C76761" w:rsidRPr="009B6882">
        <w:rPr>
          <w:rFonts w:ascii="Times New Roman" w:eastAsia="Times New Roman" w:hAnsi="Times New Roman" w:cs="Times New Roman"/>
          <w:color w:val="000000" w:themeColor="text1"/>
          <w:sz w:val="24"/>
          <w:szCs w:val="24"/>
        </w:rPr>
        <w:t>AIPW estimates cannot be used in KHB models. Thus, t</w:t>
      </w:r>
      <w:r w:rsidR="00161B77" w:rsidRPr="009B6882">
        <w:rPr>
          <w:rFonts w:ascii="Times New Roman" w:eastAsia="Times New Roman" w:hAnsi="Times New Roman" w:cs="Times New Roman"/>
          <w:color w:val="000000" w:themeColor="text1"/>
          <w:sz w:val="24"/>
          <w:szCs w:val="24"/>
        </w:rPr>
        <w:t>o account for selection effects on observed factors</w:t>
      </w:r>
      <w:r w:rsidR="00C76761" w:rsidRPr="009B6882">
        <w:rPr>
          <w:rFonts w:ascii="Times New Roman" w:eastAsia="Times New Roman" w:hAnsi="Times New Roman" w:cs="Times New Roman"/>
          <w:color w:val="000000" w:themeColor="text1"/>
          <w:sz w:val="24"/>
          <w:szCs w:val="24"/>
        </w:rPr>
        <w:t xml:space="preserve"> in the mediation analyses</w:t>
      </w:r>
      <w:r w:rsidR="00161B77" w:rsidRPr="009B6882">
        <w:rPr>
          <w:rFonts w:ascii="Times New Roman" w:eastAsia="Times New Roman" w:hAnsi="Times New Roman" w:cs="Times New Roman"/>
          <w:color w:val="000000" w:themeColor="text1"/>
          <w:sz w:val="24"/>
          <w:szCs w:val="24"/>
        </w:rPr>
        <w:t xml:space="preserve">, we use inverse probability of treatment weighting (IPTW). IPTW </w:t>
      </w:r>
      <w:r w:rsidR="00C76761" w:rsidRPr="009B6882">
        <w:rPr>
          <w:rFonts w:ascii="Times New Roman" w:eastAsia="Times New Roman" w:hAnsi="Times New Roman" w:cs="Times New Roman"/>
          <w:color w:val="000000" w:themeColor="text1"/>
          <w:sz w:val="24"/>
          <w:szCs w:val="24"/>
        </w:rPr>
        <w:t xml:space="preserve">is another technique that </w:t>
      </w:r>
      <w:r w:rsidR="00161B77" w:rsidRPr="009B6882">
        <w:rPr>
          <w:rFonts w:ascii="Times New Roman" w:eastAsia="Times New Roman" w:hAnsi="Times New Roman" w:cs="Times New Roman"/>
          <w:color w:val="000000" w:themeColor="text1"/>
          <w:sz w:val="24"/>
          <w:szCs w:val="24"/>
        </w:rPr>
        <w:t>uses propensity score matching</w:t>
      </w:r>
      <w:r w:rsidR="00C76761" w:rsidRPr="009B6882">
        <w:rPr>
          <w:rFonts w:ascii="Times New Roman" w:eastAsia="Times New Roman" w:hAnsi="Times New Roman" w:cs="Times New Roman"/>
          <w:color w:val="000000" w:themeColor="text1"/>
          <w:sz w:val="24"/>
          <w:szCs w:val="24"/>
        </w:rPr>
        <w:t xml:space="preserve">; the </w:t>
      </w:r>
      <w:r w:rsidR="00C513A8" w:rsidRPr="009B6882">
        <w:rPr>
          <w:rFonts w:ascii="Times New Roman" w:eastAsia="Times New Roman" w:hAnsi="Times New Roman" w:cs="Times New Roman"/>
          <w:color w:val="000000" w:themeColor="text1"/>
          <w:sz w:val="24"/>
          <w:szCs w:val="24"/>
        </w:rPr>
        <w:t xml:space="preserve">estimates obtained from propensity score matching are used to </w:t>
      </w:r>
      <w:r w:rsidR="00161B77" w:rsidRPr="009B6882">
        <w:rPr>
          <w:rFonts w:ascii="Times New Roman" w:eastAsia="Times New Roman" w:hAnsi="Times New Roman" w:cs="Times New Roman"/>
          <w:color w:val="000000" w:themeColor="text1"/>
          <w:sz w:val="24"/>
          <w:szCs w:val="24"/>
        </w:rPr>
        <w:t>generate weights, which are equal to the inverse of the probability of receiving the treatment</w:t>
      </w:r>
      <w:r w:rsidR="00C513A8" w:rsidRPr="009B6882">
        <w:rPr>
          <w:rFonts w:ascii="Times New Roman" w:eastAsia="Times New Roman" w:hAnsi="Times New Roman" w:cs="Times New Roman"/>
          <w:color w:val="000000" w:themeColor="text1"/>
          <w:sz w:val="24"/>
          <w:szCs w:val="24"/>
        </w:rPr>
        <w:t>. These weights</w:t>
      </w:r>
      <w:r w:rsidR="00161B77" w:rsidRPr="009B6882">
        <w:rPr>
          <w:rFonts w:ascii="Times New Roman" w:eastAsia="Times New Roman" w:hAnsi="Times New Roman" w:cs="Times New Roman"/>
          <w:color w:val="000000" w:themeColor="text1"/>
          <w:sz w:val="24"/>
          <w:szCs w:val="24"/>
        </w:rPr>
        <w:t xml:space="preserve"> are </w:t>
      </w:r>
      <w:r w:rsidR="00C513A8" w:rsidRPr="009B6882">
        <w:rPr>
          <w:rFonts w:ascii="Times New Roman" w:eastAsia="Times New Roman" w:hAnsi="Times New Roman" w:cs="Times New Roman"/>
          <w:color w:val="000000" w:themeColor="text1"/>
          <w:sz w:val="24"/>
          <w:szCs w:val="24"/>
        </w:rPr>
        <w:t xml:space="preserve">then </w:t>
      </w:r>
      <w:r w:rsidR="00161B77" w:rsidRPr="009B6882">
        <w:rPr>
          <w:rFonts w:ascii="Times New Roman" w:eastAsia="Times New Roman" w:hAnsi="Times New Roman" w:cs="Times New Roman"/>
          <w:color w:val="000000" w:themeColor="text1"/>
          <w:sz w:val="24"/>
          <w:szCs w:val="24"/>
        </w:rPr>
        <w:t xml:space="preserve">included in </w:t>
      </w:r>
      <w:r w:rsidR="00C76761" w:rsidRPr="009B6882">
        <w:rPr>
          <w:rFonts w:ascii="Times New Roman" w:eastAsia="Times New Roman" w:hAnsi="Times New Roman" w:cs="Times New Roman"/>
          <w:color w:val="000000" w:themeColor="text1"/>
          <w:sz w:val="24"/>
          <w:szCs w:val="24"/>
        </w:rPr>
        <w:t>analytic</w:t>
      </w:r>
      <w:r w:rsidR="00161B77" w:rsidRPr="009B6882">
        <w:rPr>
          <w:rFonts w:ascii="Times New Roman" w:eastAsia="Times New Roman" w:hAnsi="Times New Roman" w:cs="Times New Roman"/>
          <w:color w:val="000000" w:themeColor="text1"/>
          <w:sz w:val="24"/>
          <w:szCs w:val="24"/>
        </w:rPr>
        <w:t xml:space="preserve"> models to account for variations </w:t>
      </w:r>
      <w:r w:rsidR="00622D88" w:rsidRPr="009B6882">
        <w:rPr>
          <w:rFonts w:ascii="Times New Roman" w:eastAsia="Times New Roman" w:hAnsi="Times New Roman" w:cs="Times New Roman"/>
          <w:color w:val="000000" w:themeColor="text1"/>
          <w:sz w:val="24"/>
          <w:szCs w:val="24"/>
        </w:rPr>
        <w:t>based on whether respondents a</w:t>
      </w:r>
      <w:r w:rsidR="00C513A8" w:rsidRPr="009B6882">
        <w:rPr>
          <w:rFonts w:ascii="Times New Roman" w:eastAsia="Times New Roman" w:hAnsi="Times New Roman" w:cs="Times New Roman"/>
          <w:color w:val="000000" w:themeColor="text1"/>
          <w:sz w:val="24"/>
          <w:szCs w:val="24"/>
        </w:rPr>
        <w:t>re in the treatment or control groups (i.e., did/did not take leave)</w:t>
      </w:r>
      <w:r w:rsidR="00161B77" w:rsidRPr="009B6882">
        <w:rPr>
          <w:rFonts w:ascii="Times New Roman" w:eastAsia="Times New Roman" w:hAnsi="Times New Roman" w:cs="Times New Roman"/>
          <w:color w:val="000000" w:themeColor="text1"/>
          <w:sz w:val="24"/>
          <w:szCs w:val="24"/>
        </w:rPr>
        <w:t xml:space="preserve">, such that these groups differ in whether they received the treatment but are similar on all other baseline characteristics (Austin &amp; Stewart, 2015). </w:t>
      </w:r>
      <w:r w:rsidR="00C76761" w:rsidRPr="009B6882">
        <w:rPr>
          <w:rFonts w:ascii="Times New Roman" w:eastAsia="Times New Roman" w:hAnsi="Times New Roman" w:cs="Times New Roman"/>
          <w:color w:val="000000" w:themeColor="text1"/>
          <w:sz w:val="24"/>
          <w:szCs w:val="24"/>
        </w:rPr>
        <w:t xml:space="preserve">We take a similar approach as described earlier, using the same </w:t>
      </w:r>
      <w:r w:rsidR="00CC19CF">
        <w:rPr>
          <w:rFonts w:ascii="Times New Roman" w:eastAsia="Times New Roman" w:hAnsi="Times New Roman" w:cs="Times New Roman"/>
          <w:color w:val="000000" w:themeColor="text1"/>
          <w:sz w:val="24"/>
          <w:szCs w:val="24"/>
        </w:rPr>
        <w:t>Wave 1</w:t>
      </w:r>
      <w:r w:rsidR="00C76761" w:rsidRPr="009B6882">
        <w:rPr>
          <w:rFonts w:ascii="Times New Roman" w:eastAsia="Times New Roman" w:hAnsi="Times New Roman" w:cs="Times New Roman"/>
          <w:color w:val="000000" w:themeColor="text1"/>
          <w:sz w:val="24"/>
          <w:szCs w:val="24"/>
        </w:rPr>
        <w:t xml:space="preserve"> covariates </w:t>
      </w:r>
      <w:r w:rsidR="00C513A8" w:rsidRPr="009B6882">
        <w:rPr>
          <w:rFonts w:ascii="Times New Roman" w:eastAsia="Times New Roman" w:hAnsi="Times New Roman" w:cs="Times New Roman"/>
          <w:color w:val="000000" w:themeColor="text1"/>
          <w:sz w:val="24"/>
          <w:szCs w:val="24"/>
        </w:rPr>
        <w:t xml:space="preserve">to match fathers in the treatment (took leave) and control (did not take leave) groups and generated propensity scores for each observation. </w:t>
      </w:r>
      <w:r w:rsidR="004C29AC">
        <w:rPr>
          <w:rFonts w:ascii="Times New Roman" w:eastAsia="Times New Roman" w:hAnsi="Times New Roman" w:cs="Times New Roman"/>
          <w:color w:val="000000" w:themeColor="text1"/>
          <w:sz w:val="24"/>
          <w:szCs w:val="24"/>
        </w:rPr>
        <w:t>I</w:t>
      </w:r>
      <w:r w:rsidR="000551EF" w:rsidRPr="009B6882">
        <w:rPr>
          <w:rFonts w:ascii="Times New Roman" w:eastAsia="Times New Roman" w:hAnsi="Times New Roman" w:cs="Times New Roman"/>
          <w:color w:val="000000" w:themeColor="text1"/>
          <w:sz w:val="24"/>
          <w:szCs w:val="24"/>
        </w:rPr>
        <w:t xml:space="preserve">ncluding </w:t>
      </w:r>
      <w:r w:rsidR="00161B77" w:rsidRPr="009B6882">
        <w:rPr>
          <w:rFonts w:ascii="Times New Roman" w:eastAsia="Times New Roman" w:hAnsi="Times New Roman" w:cs="Times New Roman"/>
          <w:color w:val="000000" w:themeColor="text1"/>
          <w:sz w:val="24"/>
          <w:szCs w:val="24"/>
        </w:rPr>
        <w:t xml:space="preserve">weights </w:t>
      </w:r>
      <w:r w:rsidR="00C76761" w:rsidRPr="009B6882">
        <w:rPr>
          <w:rFonts w:ascii="Times New Roman" w:eastAsia="Times New Roman" w:hAnsi="Times New Roman" w:cs="Times New Roman"/>
          <w:color w:val="000000" w:themeColor="text1"/>
          <w:sz w:val="24"/>
          <w:szCs w:val="24"/>
        </w:rPr>
        <w:t>to account for selection into taking leave based on the observed factors available</w:t>
      </w:r>
      <w:r w:rsidR="000551EF" w:rsidRPr="009B6882">
        <w:rPr>
          <w:rFonts w:ascii="Times New Roman" w:eastAsia="Times New Roman" w:hAnsi="Times New Roman" w:cs="Times New Roman"/>
          <w:color w:val="000000" w:themeColor="text1"/>
          <w:sz w:val="24"/>
          <w:szCs w:val="24"/>
        </w:rPr>
        <w:t xml:space="preserve"> allows us to account for selection to the extent we are able.</w:t>
      </w:r>
      <w:r w:rsidR="00C76761" w:rsidRPr="009B6882">
        <w:rPr>
          <w:rFonts w:ascii="Times New Roman" w:eastAsia="Times New Roman" w:hAnsi="Times New Roman" w:cs="Times New Roman"/>
          <w:color w:val="000000" w:themeColor="text1"/>
          <w:sz w:val="24"/>
          <w:szCs w:val="24"/>
        </w:rPr>
        <w:t xml:space="preserve"> In supplementary models, we also used IPTW to test the first hypothesis, and </w:t>
      </w:r>
      <w:r w:rsidR="00EF5126">
        <w:rPr>
          <w:rFonts w:ascii="Times New Roman" w:eastAsia="Times New Roman" w:hAnsi="Times New Roman" w:cs="Times New Roman"/>
          <w:color w:val="000000" w:themeColor="text1"/>
          <w:sz w:val="24"/>
          <w:szCs w:val="24"/>
        </w:rPr>
        <w:t xml:space="preserve">those </w:t>
      </w:r>
      <w:r w:rsidR="00C76761" w:rsidRPr="009B6882">
        <w:rPr>
          <w:rFonts w:ascii="Times New Roman" w:eastAsia="Times New Roman" w:hAnsi="Times New Roman" w:cs="Times New Roman"/>
          <w:color w:val="000000" w:themeColor="text1"/>
          <w:sz w:val="24"/>
          <w:szCs w:val="24"/>
        </w:rPr>
        <w:t>results were consistent with those presented (</w:t>
      </w:r>
      <w:r w:rsidR="003F2C0F">
        <w:rPr>
          <w:rFonts w:ascii="Times New Roman" w:eastAsia="Times New Roman" w:hAnsi="Times New Roman" w:cs="Times New Roman"/>
          <w:color w:val="000000" w:themeColor="text1"/>
          <w:sz w:val="24"/>
          <w:szCs w:val="24"/>
        </w:rPr>
        <w:t>s</w:t>
      </w:r>
      <w:r w:rsidR="00C55AA0">
        <w:rPr>
          <w:rFonts w:ascii="Times New Roman" w:eastAsia="Times New Roman" w:hAnsi="Times New Roman" w:cs="Times New Roman"/>
          <w:color w:val="000000" w:themeColor="text1"/>
          <w:sz w:val="24"/>
          <w:szCs w:val="24"/>
        </w:rPr>
        <w:t xml:space="preserve">ummary results using IPTW can be found in the </w:t>
      </w:r>
      <w:r w:rsidR="00C55AA0" w:rsidRPr="006414BF">
        <w:rPr>
          <w:rFonts w:ascii="Times New Roman" w:eastAsia="Times New Roman" w:hAnsi="Times New Roman" w:cs="Times New Roman"/>
          <w:color w:val="000000" w:themeColor="text1"/>
          <w:sz w:val="24"/>
          <w:szCs w:val="24"/>
        </w:rPr>
        <w:t>online supplement</w:t>
      </w:r>
      <w:r w:rsidR="00EF5126" w:rsidRPr="006414BF">
        <w:rPr>
          <w:rFonts w:ascii="Times New Roman" w:eastAsia="Times New Roman" w:hAnsi="Times New Roman" w:cs="Times New Roman"/>
          <w:color w:val="000000" w:themeColor="text1"/>
          <w:sz w:val="24"/>
          <w:szCs w:val="24"/>
        </w:rPr>
        <w:t>)</w:t>
      </w:r>
      <w:r w:rsidR="00161B77" w:rsidRPr="009B6882">
        <w:rPr>
          <w:rFonts w:ascii="Times New Roman" w:eastAsia="Times New Roman" w:hAnsi="Times New Roman" w:cs="Times New Roman"/>
          <w:color w:val="000000" w:themeColor="text1"/>
          <w:sz w:val="24"/>
          <w:szCs w:val="24"/>
        </w:rPr>
        <w:t xml:space="preserve">  </w:t>
      </w:r>
    </w:p>
    <w:p w14:paraId="524E3BBF" w14:textId="257DCF9E" w:rsidR="005F05D9" w:rsidRPr="009B6882" w:rsidRDefault="005F05D9" w:rsidP="009B6882">
      <w:pPr>
        <w:spacing w:after="0" w:line="480" w:lineRule="auto"/>
        <w:ind w:firstLine="720"/>
        <w:rPr>
          <w:rFonts w:ascii="Times New Roman" w:eastAsia="Calibri" w:hAnsi="Times New Roman" w:cs="Times New Roman"/>
          <w:color w:val="000000" w:themeColor="text1"/>
          <w:sz w:val="24"/>
          <w:szCs w:val="24"/>
        </w:rPr>
      </w:pPr>
      <w:r w:rsidRPr="009B6882">
        <w:rPr>
          <w:rFonts w:ascii="Times New Roman" w:eastAsia="Calibri" w:hAnsi="Times New Roman" w:cs="Times New Roman"/>
          <w:color w:val="000000" w:themeColor="text1"/>
          <w:sz w:val="24"/>
          <w:szCs w:val="24"/>
        </w:rPr>
        <w:t>Finally, we consider</w:t>
      </w:r>
      <w:r w:rsidR="006A742F" w:rsidRPr="009B6882">
        <w:rPr>
          <w:rFonts w:ascii="Times New Roman" w:eastAsia="Calibri" w:hAnsi="Times New Roman" w:cs="Times New Roman"/>
          <w:color w:val="000000" w:themeColor="text1"/>
          <w:sz w:val="24"/>
          <w:szCs w:val="24"/>
        </w:rPr>
        <w:t>ed</w:t>
      </w:r>
      <w:r w:rsidRPr="009B6882">
        <w:rPr>
          <w:rFonts w:ascii="Times New Roman" w:eastAsia="Calibri" w:hAnsi="Times New Roman" w:cs="Times New Roman"/>
          <w:color w:val="000000" w:themeColor="text1"/>
          <w:sz w:val="24"/>
          <w:szCs w:val="24"/>
        </w:rPr>
        <w:t xml:space="preserve"> whether </w:t>
      </w:r>
      <w:r w:rsidR="007763E0" w:rsidRPr="009B6882">
        <w:rPr>
          <w:rFonts w:ascii="Times New Roman" w:eastAsia="Calibri" w:hAnsi="Times New Roman" w:cs="Times New Roman"/>
          <w:color w:val="000000" w:themeColor="text1"/>
          <w:sz w:val="24"/>
          <w:szCs w:val="24"/>
        </w:rPr>
        <w:t>our analyses</w:t>
      </w:r>
      <w:r w:rsidRPr="009B6882">
        <w:rPr>
          <w:rFonts w:ascii="Times New Roman" w:eastAsia="Calibri" w:hAnsi="Times New Roman" w:cs="Times New Roman"/>
          <w:color w:val="000000" w:themeColor="text1"/>
          <w:sz w:val="24"/>
          <w:szCs w:val="24"/>
        </w:rPr>
        <w:t xml:space="preserve"> may be </w:t>
      </w:r>
      <w:r w:rsidR="00A50956" w:rsidRPr="009B6882">
        <w:rPr>
          <w:rFonts w:ascii="Times New Roman" w:eastAsia="Calibri" w:hAnsi="Times New Roman" w:cs="Times New Roman"/>
          <w:color w:val="000000" w:themeColor="text1"/>
          <w:sz w:val="24"/>
          <w:szCs w:val="24"/>
        </w:rPr>
        <w:t xml:space="preserve">biased </w:t>
      </w:r>
      <w:r w:rsidR="005D52AB" w:rsidRPr="009B6882">
        <w:rPr>
          <w:rFonts w:ascii="Times New Roman" w:eastAsia="Calibri" w:hAnsi="Times New Roman" w:cs="Times New Roman"/>
          <w:color w:val="000000" w:themeColor="text1"/>
          <w:sz w:val="24"/>
          <w:szCs w:val="24"/>
        </w:rPr>
        <w:t xml:space="preserve">by </w:t>
      </w:r>
      <w:r w:rsidRPr="009B6882">
        <w:rPr>
          <w:rFonts w:ascii="Times New Roman" w:eastAsia="Calibri" w:hAnsi="Times New Roman" w:cs="Times New Roman"/>
          <w:color w:val="000000" w:themeColor="text1"/>
          <w:sz w:val="24"/>
          <w:szCs w:val="24"/>
        </w:rPr>
        <w:t xml:space="preserve">attrition. </w:t>
      </w:r>
      <w:r w:rsidR="00C5253B" w:rsidRPr="009B6882">
        <w:rPr>
          <w:rFonts w:ascii="Times New Roman" w:eastAsia="Calibri" w:hAnsi="Times New Roman" w:cs="Times New Roman"/>
          <w:color w:val="000000" w:themeColor="text1"/>
          <w:sz w:val="24"/>
          <w:szCs w:val="24"/>
        </w:rPr>
        <w:t xml:space="preserve">Of the fathers who were employed at the time of the child’s birth, </w:t>
      </w:r>
      <w:r w:rsidR="005E417F" w:rsidRPr="009B6882">
        <w:rPr>
          <w:rFonts w:ascii="Times New Roman" w:eastAsia="Calibri" w:hAnsi="Times New Roman" w:cs="Times New Roman"/>
          <w:color w:val="000000" w:themeColor="text1"/>
          <w:sz w:val="24"/>
          <w:szCs w:val="24"/>
        </w:rPr>
        <w:t>26</w:t>
      </w:r>
      <w:r w:rsidR="00C5253B" w:rsidRPr="009B6882">
        <w:rPr>
          <w:rFonts w:ascii="Times New Roman" w:eastAsia="Calibri" w:hAnsi="Times New Roman" w:cs="Times New Roman"/>
          <w:color w:val="000000" w:themeColor="text1"/>
          <w:sz w:val="24"/>
          <w:szCs w:val="24"/>
        </w:rPr>
        <w:t>%</w:t>
      </w:r>
      <w:r w:rsidR="005E417F" w:rsidRPr="009B6882">
        <w:rPr>
          <w:rFonts w:ascii="Times New Roman" w:eastAsia="Calibri" w:hAnsi="Times New Roman" w:cs="Times New Roman"/>
          <w:color w:val="000000" w:themeColor="text1"/>
          <w:sz w:val="24"/>
          <w:szCs w:val="24"/>
        </w:rPr>
        <w:t xml:space="preserve"> (</w:t>
      </w:r>
      <w:r w:rsidR="00EF5126">
        <w:rPr>
          <w:rFonts w:ascii="Times New Roman" w:eastAsia="Calibri" w:hAnsi="Times New Roman" w:cs="Times New Roman"/>
          <w:i/>
          <w:color w:val="000000" w:themeColor="text1"/>
          <w:sz w:val="24"/>
          <w:szCs w:val="24"/>
        </w:rPr>
        <w:t>n</w:t>
      </w:r>
      <w:r w:rsidR="005E417F" w:rsidRPr="009B6882">
        <w:rPr>
          <w:rFonts w:ascii="Times New Roman" w:eastAsia="Calibri" w:hAnsi="Times New Roman" w:cs="Times New Roman"/>
          <w:color w:val="000000" w:themeColor="text1"/>
          <w:sz w:val="24"/>
          <w:szCs w:val="24"/>
        </w:rPr>
        <w:t xml:space="preserve"> = 833)</w:t>
      </w:r>
      <w:r w:rsidR="00C5253B" w:rsidRPr="009B6882">
        <w:rPr>
          <w:rFonts w:ascii="Times New Roman" w:eastAsia="Calibri" w:hAnsi="Times New Roman" w:cs="Times New Roman"/>
          <w:color w:val="000000" w:themeColor="text1"/>
          <w:sz w:val="24"/>
          <w:szCs w:val="24"/>
        </w:rPr>
        <w:t xml:space="preserve"> experienced attrition by </w:t>
      </w:r>
      <w:r w:rsidR="00CC19CF">
        <w:rPr>
          <w:rFonts w:ascii="Times New Roman" w:eastAsia="Calibri" w:hAnsi="Times New Roman" w:cs="Times New Roman"/>
          <w:color w:val="000000" w:themeColor="text1"/>
          <w:sz w:val="24"/>
          <w:szCs w:val="24"/>
        </w:rPr>
        <w:t>Wave 4</w:t>
      </w:r>
      <w:r w:rsidR="00C5253B" w:rsidRPr="009B6882">
        <w:rPr>
          <w:rFonts w:ascii="Times New Roman" w:eastAsia="Calibri" w:hAnsi="Times New Roman" w:cs="Times New Roman"/>
          <w:color w:val="000000" w:themeColor="text1"/>
          <w:sz w:val="24"/>
          <w:szCs w:val="24"/>
        </w:rPr>
        <w:t xml:space="preserve">. </w:t>
      </w:r>
      <w:r w:rsidRPr="009B6882">
        <w:rPr>
          <w:rFonts w:ascii="Times New Roman" w:eastAsia="Calibri" w:hAnsi="Times New Roman" w:cs="Times New Roman"/>
          <w:color w:val="000000" w:themeColor="text1"/>
          <w:sz w:val="24"/>
          <w:szCs w:val="24"/>
        </w:rPr>
        <w:t>Fathers</w:t>
      </w:r>
      <w:r w:rsidR="00C5253B" w:rsidRPr="009B6882">
        <w:rPr>
          <w:rFonts w:ascii="Times New Roman" w:eastAsia="Calibri" w:hAnsi="Times New Roman" w:cs="Times New Roman"/>
          <w:color w:val="000000" w:themeColor="text1"/>
          <w:sz w:val="24"/>
          <w:szCs w:val="24"/>
        </w:rPr>
        <w:t xml:space="preserve"> who dropped out of the sample were more disadvantaged at the time of the child’s birth than </w:t>
      </w:r>
      <w:r w:rsidR="00EF5126">
        <w:rPr>
          <w:rFonts w:ascii="Times New Roman" w:eastAsia="Calibri" w:hAnsi="Times New Roman" w:cs="Times New Roman"/>
          <w:color w:val="000000" w:themeColor="text1"/>
          <w:sz w:val="24"/>
          <w:szCs w:val="24"/>
        </w:rPr>
        <w:t xml:space="preserve">were </w:t>
      </w:r>
      <w:r w:rsidR="00C5253B" w:rsidRPr="009B6882">
        <w:rPr>
          <w:rFonts w:ascii="Times New Roman" w:eastAsia="Calibri" w:hAnsi="Times New Roman" w:cs="Times New Roman"/>
          <w:color w:val="000000" w:themeColor="text1"/>
          <w:sz w:val="24"/>
          <w:szCs w:val="24"/>
        </w:rPr>
        <w:t xml:space="preserve">fathers who were interviewed at </w:t>
      </w:r>
      <w:r w:rsidR="00CC19CF">
        <w:rPr>
          <w:rFonts w:ascii="Times New Roman" w:eastAsia="Calibri" w:hAnsi="Times New Roman" w:cs="Times New Roman"/>
          <w:color w:val="000000" w:themeColor="text1"/>
          <w:sz w:val="24"/>
          <w:szCs w:val="24"/>
        </w:rPr>
        <w:t>Wave 4</w:t>
      </w:r>
      <w:r w:rsidR="00C5253B" w:rsidRPr="009B6882">
        <w:rPr>
          <w:rFonts w:ascii="Times New Roman" w:eastAsia="Calibri" w:hAnsi="Times New Roman" w:cs="Times New Roman"/>
          <w:color w:val="000000" w:themeColor="text1"/>
          <w:sz w:val="24"/>
          <w:szCs w:val="24"/>
        </w:rPr>
        <w:t xml:space="preserve"> (e.g.</w:t>
      </w:r>
      <w:r w:rsidR="009929B0" w:rsidRPr="009B6882">
        <w:rPr>
          <w:rFonts w:ascii="Times New Roman" w:eastAsia="Calibri" w:hAnsi="Times New Roman" w:cs="Times New Roman"/>
          <w:color w:val="000000" w:themeColor="text1"/>
          <w:sz w:val="24"/>
          <w:szCs w:val="24"/>
        </w:rPr>
        <w:t xml:space="preserve">, </w:t>
      </w:r>
      <w:r w:rsidR="00EF5126">
        <w:rPr>
          <w:rFonts w:ascii="Times New Roman" w:eastAsia="Calibri" w:hAnsi="Times New Roman" w:cs="Times New Roman"/>
          <w:color w:val="000000" w:themeColor="text1"/>
          <w:sz w:val="24"/>
          <w:szCs w:val="24"/>
        </w:rPr>
        <w:t>lower income and education;</w:t>
      </w:r>
      <w:r w:rsidR="00EF5126" w:rsidRPr="009B6882">
        <w:rPr>
          <w:rFonts w:ascii="Times New Roman" w:eastAsia="Calibri" w:hAnsi="Times New Roman" w:cs="Times New Roman"/>
          <w:color w:val="000000" w:themeColor="text1"/>
          <w:sz w:val="24"/>
          <w:szCs w:val="24"/>
        </w:rPr>
        <w:t xml:space="preserve"> </w:t>
      </w:r>
      <w:r w:rsidR="009929B0" w:rsidRPr="009B6882">
        <w:rPr>
          <w:rFonts w:ascii="Times New Roman" w:eastAsia="Calibri" w:hAnsi="Times New Roman" w:cs="Times New Roman"/>
          <w:color w:val="000000" w:themeColor="text1"/>
          <w:sz w:val="24"/>
          <w:szCs w:val="24"/>
        </w:rPr>
        <w:t>less</w:t>
      </w:r>
      <w:r w:rsidR="00EF5126">
        <w:rPr>
          <w:rFonts w:ascii="Times New Roman" w:eastAsia="Calibri" w:hAnsi="Times New Roman" w:cs="Times New Roman"/>
          <w:color w:val="000000" w:themeColor="text1"/>
          <w:sz w:val="24"/>
          <w:szCs w:val="24"/>
        </w:rPr>
        <w:t xml:space="preserve"> likely to be married, W</w:t>
      </w:r>
      <w:r w:rsidR="00C5253B" w:rsidRPr="009B6882">
        <w:rPr>
          <w:rFonts w:ascii="Times New Roman" w:eastAsia="Calibri" w:hAnsi="Times New Roman" w:cs="Times New Roman"/>
          <w:color w:val="000000" w:themeColor="text1"/>
          <w:sz w:val="24"/>
          <w:szCs w:val="24"/>
        </w:rPr>
        <w:t xml:space="preserve">hite, </w:t>
      </w:r>
      <w:r w:rsidR="009929B0" w:rsidRPr="009B6882">
        <w:rPr>
          <w:rFonts w:ascii="Times New Roman" w:eastAsia="Calibri" w:hAnsi="Times New Roman" w:cs="Times New Roman"/>
          <w:color w:val="000000" w:themeColor="text1"/>
          <w:sz w:val="24"/>
          <w:szCs w:val="24"/>
        </w:rPr>
        <w:t>and work</w:t>
      </w:r>
      <w:r w:rsidR="00C5253B" w:rsidRPr="009B6882">
        <w:rPr>
          <w:rFonts w:ascii="Times New Roman" w:eastAsia="Calibri" w:hAnsi="Times New Roman" w:cs="Times New Roman"/>
          <w:color w:val="000000" w:themeColor="text1"/>
          <w:sz w:val="24"/>
          <w:szCs w:val="24"/>
        </w:rPr>
        <w:t xml:space="preserve"> in a professional occupation). </w:t>
      </w:r>
      <w:r w:rsidR="005E1941" w:rsidRPr="009B6882">
        <w:rPr>
          <w:rFonts w:ascii="Times New Roman" w:eastAsia="Calibri" w:hAnsi="Times New Roman" w:cs="Times New Roman"/>
          <w:color w:val="000000" w:themeColor="text1"/>
          <w:sz w:val="24"/>
          <w:szCs w:val="24"/>
        </w:rPr>
        <w:t>Yet</w:t>
      </w:r>
      <w:r w:rsidR="00C5253B" w:rsidRPr="009B6882">
        <w:rPr>
          <w:rFonts w:ascii="Times New Roman" w:eastAsia="Calibri" w:hAnsi="Times New Roman" w:cs="Times New Roman"/>
          <w:color w:val="000000" w:themeColor="text1"/>
          <w:sz w:val="24"/>
          <w:szCs w:val="24"/>
        </w:rPr>
        <w:t xml:space="preserve">, there was not a statistically significant difference in leave-taking patterns between fathers who remained and </w:t>
      </w:r>
      <w:r w:rsidR="00C5253B" w:rsidRPr="009B6882">
        <w:rPr>
          <w:rFonts w:ascii="Times New Roman" w:eastAsia="Calibri" w:hAnsi="Times New Roman" w:cs="Times New Roman"/>
          <w:color w:val="000000" w:themeColor="text1"/>
          <w:sz w:val="24"/>
          <w:szCs w:val="24"/>
        </w:rPr>
        <w:lastRenderedPageBreak/>
        <w:t xml:space="preserve">dropped out of the sample. </w:t>
      </w:r>
      <w:r w:rsidRPr="009B6882">
        <w:rPr>
          <w:rFonts w:ascii="Times New Roman" w:eastAsia="Calibri" w:hAnsi="Times New Roman" w:cs="Times New Roman"/>
          <w:color w:val="000000" w:themeColor="text1"/>
          <w:sz w:val="24"/>
          <w:szCs w:val="24"/>
        </w:rPr>
        <w:t>To account for attrition bias, Heckman’s (1979) two-stage method was used</w:t>
      </w:r>
      <w:r w:rsidR="00F24C99" w:rsidRPr="009B6882">
        <w:rPr>
          <w:rFonts w:ascii="Times New Roman" w:eastAsia="Calibri" w:hAnsi="Times New Roman" w:cs="Times New Roman"/>
          <w:color w:val="000000" w:themeColor="text1"/>
          <w:sz w:val="24"/>
          <w:szCs w:val="24"/>
        </w:rPr>
        <w:t xml:space="preserve"> in sensitivity analyses</w:t>
      </w:r>
      <w:r w:rsidRPr="009B6882">
        <w:rPr>
          <w:rFonts w:ascii="Times New Roman" w:eastAsia="Calibri" w:hAnsi="Times New Roman" w:cs="Times New Roman"/>
          <w:color w:val="000000" w:themeColor="text1"/>
          <w:sz w:val="24"/>
          <w:szCs w:val="24"/>
        </w:rPr>
        <w:t xml:space="preserve">. </w:t>
      </w:r>
      <w:r w:rsidR="00F24C99" w:rsidRPr="009B6882">
        <w:rPr>
          <w:rFonts w:ascii="Times New Roman" w:eastAsia="Times New Roman" w:hAnsi="Times New Roman" w:cs="Times New Roman"/>
          <w:color w:val="000000" w:themeColor="text1"/>
          <w:sz w:val="24"/>
          <w:szCs w:val="24"/>
        </w:rPr>
        <w:t xml:space="preserve">Because the Heckman procedure </w:t>
      </w:r>
      <w:r w:rsidR="00F94BFE" w:rsidRPr="009B6882">
        <w:rPr>
          <w:rFonts w:ascii="Times New Roman" w:eastAsia="Times New Roman" w:hAnsi="Times New Roman" w:cs="Times New Roman"/>
          <w:color w:val="000000" w:themeColor="text1"/>
          <w:sz w:val="24"/>
          <w:szCs w:val="24"/>
        </w:rPr>
        <w:t>did not change the results</w:t>
      </w:r>
      <w:r w:rsidR="00A50956" w:rsidRPr="009B6882">
        <w:rPr>
          <w:rFonts w:ascii="Times New Roman" w:eastAsia="Times New Roman" w:hAnsi="Times New Roman" w:cs="Times New Roman"/>
          <w:color w:val="000000" w:themeColor="text1"/>
          <w:sz w:val="24"/>
          <w:szCs w:val="24"/>
        </w:rPr>
        <w:t xml:space="preserve"> (</w:t>
      </w:r>
      <w:r w:rsidR="00C55AA0">
        <w:rPr>
          <w:rFonts w:ascii="Times New Roman" w:eastAsia="Times New Roman" w:hAnsi="Times New Roman" w:cs="Times New Roman"/>
          <w:color w:val="000000" w:themeColor="text1"/>
          <w:sz w:val="24"/>
          <w:szCs w:val="24"/>
        </w:rPr>
        <w:t xml:space="preserve">summary results accounting for the Heckman procedure can be </w:t>
      </w:r>
      <w:r w:rsidR="00C55AA0" w:rsidRPr="006414BF">
        <w:rPr>
          <w:rFonts w:ascii="Times New Roman" w:eastAsia="Times New Roman" w:hAnsi="Times New Roman" w:cs="Times New Roman"/>
          <w:color w:val="000000" w:themeColor="text1"/>
          <w:sz w:val="24"/>
          <w:szCs w:val="24"/>
        </w:rPr>
        <w:t>found in the online supplement</w:t>
      </w:r>
      <w:r w:rsidR="00A50956" w:rsidRPr="006414BF">
        <w:rPr>
          <w:rFonts w:ascii="Times New Roman" w:eastAsia="Times New Roman" w:hAnsi="Times New Roman" w:cs="Times New Roman"/>
          <w:color w:val="000000" w:themeColor="text1"/>
          <w:sz w:val="24"/>
          <w:szCs w:val="24"/>
        </w:rPr>
        <w:t>)</w:t>
      </w:r>
      <w:r w:rsidR="00F94BFE" w:rsidRPr="006414BF">
        <w:rPr>
          <w:rFonts w:ascii="Times New Roman" w:eastAsia="Times New Roman" w:hAnsi="Times New Roman" w:cs="Times New Roman"/>
          <w:color w:val="000000" w:themeColor="text1"/>
          <w:sz w:val="24"/>
          <w:szCs w:val="24"/>
        </w:rPr>
        <w:t>,</w:t>
      </w:r>
      <w:r w:rsidR="00F94BFE" w:rsidRPr="009B6882">
        <w:rPr>
          <w:rFonts w:ascii="Times New Roman" w:eastAsia="Times New Roman" w:hAnsi="Times New Roman" w:cs="Times New Roman"/>
          <w:color w:val="000000" w:themeColor="text1"/>
          <w:sz w:val="24"/>
          <w:szCs w:val="24"/>
        </w:rPr>
        <w:t xml:space="preserve"> </w:t>
      </w:r>
      <w:r w:rsidR="00F24C99" w:rsidRPr="009B6882">
        <w:rPr>
          <w:rFonts w:ascii="Times New Roman" w:eastAsia="Times New Roman" w:hAnsi="Times New Roman" w:cs="Times New Roman"/>
          <w:color w:val="000000" w:themeColor="text1"/>
          <w:sz w:val="24"/>
          <w:szCs w:val="24"/>
        </w:rPr>
        <w:t>we present our findings without the Heckman procedure applied.</w:t>
      </w:r>
    </w:p>
    <w:p w14:paraId="1E56E60E" w14:textId="555A3EE0" w:rsidR="000272EB" w:rsidRPr="009B6882" w:rsidRDefault="00E72902" w:rsidP="009B6882">
      <w:pPr>
        <w:spacing w:after="0" w:line="480" w:lineRule="auto"/>
        <w:jc w:val="center"/>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Results</w:t>
      </w:r>
    </w:p>
    <w:p w14:paraId="11626371" w14:textId="7B00AFD2" w:rsidR="00F62B0A" w:rsidRPr="009B6882" w:rsidRDefault="004D0B00"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Summary sta</w:t>
      </w:r>
      <w:r w:rsidR="00D63887" w:rsidRPr="009B6882">
        <w:rPr>
          <w:rFonts w:ascii="Times New Roman" w:eastAsia="Times New Roman" w:hAnsi="Times New Roman" w:cs="Times New Roman"/>
          <w:color w:val="000000" w:themeColor="text1"/>
          <w:sz w:val="24"/>
          <w:szCs w:val="24"/>
        </w:rPr>
        <w:t xml:space="preserve">tistics for all variables </w:t>
      </w:r>
      <w:r w:rsidRPr="009B6882">
        <w:rPr>
          <w:rFonts w:ascii="Times New Roman" w:eastAsia="Times New Roman" w:hAnsi="Times New Roman" w:cs="Times New Roman"/>
          <w:color w:val="000000" w:themeColor="text1"/>
          <w:sz w:val="24"/>
          <w:szCs w:val="24"/>
        </w:rPr>
        <w:t xml:space="preserve">are </w:t>
      </w:r>
      <w:r w:rsidR="00F04A58" w:rsidRPr="009B6882">
        <w:rPr>
          <w:rFonts w:ascii="Times New Roman" w:eastAsia="Times New Roman" w:hAnsi="Times New Roman" w:cs="Times New Roman"/>
          <w:color w:val="000000" w:themeColor="text1"/>
          <w:sz w:val="24"/>
          <w:szCs w:val="24"/>
        </w:rPr>
        <w:t>reported</w:t>
      </w:r>
      <w:r w:rsidRPr="009B6882">
        <w:rPr>
          <w:rFonts w:ascii="Times New Roman" w:eastAsia="Times New Roman" w:hAnsi="Times New Roman" w:cs="Times New Roman"/>
          <w:color w:val="000000" w:themeColor="text1"/>
          <w:sz w:val="24"/>
          <w:szCs w:val="24"/>
        </w:rPr>
        <w:t xml:space="preserve"> in Table 1</w:t>
      </w:r>
      <w:r w:rsidR="00501222" w:rsidRPr="009B6882">
        <w:rPr>
          <w:rFonts w:ascii="Times New Roman" w:eastAsia="Times New Roman" w:hAnsi="Times New Roman" w:cs="Times New Roman"/>
          <w:color w:val="000000" w:themeColor="text1"/>
          <w:sz w:val="24"/>
          <w:szCs w:val="24"/>
        </w:rPr>
        <w:t>,</w:t>
      </w:r>
      <w:r w:rsidR="00E904E8" w:rsidRPr="009B6882">
        <w:rPr>
          <w:rFonts w:ascii="Times New Roman" w:eastAsia="Times New Roman" w:hAnsi="Times New Roman" w:cs="Times New Roman"/>
          <w:color w:val="000000" w:themeColor="text1"/>
          <w:sz w:val="24"/>
          <w:szCs w:val="24"/>
        </w:rPr>
        <w:t xml:space="preserve"> and separate mean values are reported </w:t>
      </w:r>
      <w:r w:rsidR="005434D7" w:rsidRPr="009B6882">
        <w:rPr>
          <w:rFonts w:ascii="Times New Roman" w:eastAsia="Times New Roman" w:hAnsi="Times New Roman" w:cs="Times New Roman"/>
          <w:color w:val="000000" w:themeColor="text1"/>
          <w:sz w:val="24"/>
          <w:szCs w:val="24"/>
        </w:rPr>
        <w:t>by length of leave taken</w:t>
      </w:r>
      <w:r w:rsidRPr="009B6882">
        <w:rPr>
          <w:rFonts w:ascii="Times New Roman" w:eastAsia="Times New Roman" w:hAnsi="Times New Roman" w:cs="Times New Roman"/>
          <w:color w:val="000000" w:themeColor="text1"/>
          <w:sz w:val="24"/>
          <w:szCs w:val="24"/>
        </w:rPr>
        <w:t xml:space="preserve">. </w:t>
      </w:r>
      <w:r w:rsidR="00BD568C" w:rsidRPr="009B6882">
        <w:rPr>
          <w:rFonts w:ascii="Times New Roman" w:eastAsia="Times New Roman" w:hAnsi="Times New Roman" w:cs="Times New Roman"/>
          <w:color w:val="000000" w:themeColor="text1"/>
          <w:sz w:val="24"/>
          <w:szCs w:val="24"/>
        </w:rPr>
        <w:t xml:space="preserve">Results show that fathers in </w:t>
      </w:r>
      <w:r w:rsidR="00F81B15">
        <w:rPr>
          <w:rFonts w:ascii="Times New Roman" w:eastAsia="Times New Roman" w:hAnsi="Times New Roman" w:cs="Times New Roman"/>
          <w:color w:val="000000" w:themeColor="text1"/>
          <w:sz w:val="24"/>
          <w:szCs w:val="24"/>
        </w:rPr>
        <w:t>our</w:t>
      </w:r>
      <w:r w:rsidR="00BD568C" w:rsidRPr="009B6882">
        <w:rPr>
          <w:rFonts w:ascii="Times New Roman" w:eastAsia="Times New Roman" w:hAnsi="Times New Roman" w:cs="Times New Roman"/>
          <w:color w:val="000000" w:themeColor="text1"/>
          <w:sz w:val="24"/>
          <w:szCs w:val="24"/>
        </w:rPr>
        <w:t xml:space="preserve"> sample take about a week off after the birth of a child, on average. </w:t>
      </w:r>
      <w:r w:rsidR="00E82874" w:rsidRPr="009B6882">
        <w:rPr>
          <w:rFonts w:ascii="Times New Roman" w:eastAsia="Times New Roman" w:hAnsi="Times New Roman" w:cs="Times New Roman"/>
          <w:color w:val="000000" w:themeColor="text1"/>
          <w:sz w:val="24"/>
          <w:szCs w:val="24"/>
        </w:rPr>
        <w:t xml:space="preserve">Only </w:t>
      </w:r>
      <w:r w:rsidR="001503A9" w:rsidRPr="009B6882">
        <w:rPr>
          <w:rFonts w:ascii="Times New Roman" w:eastAsia="Times New Roman" w:hAnsi="Times New Roman" w:cs="Times New Roman"/>
          <w:color w:val="000000" w:themeColor="text1"/>
          <w:sz w:val="24"/>
          <w:szCs w:val="24"/>
        </w:rPr>
        <w:t>21</w:t>
      </w:r>
      <w:r w:rsidR="00E82874" w:rsidRPr="009B6882">
        <w:rPr>
          <w:rFonts w:ascii="Times New Roman" w:eastAsia="Times New Roman" w:hAnsi="Times New Roman" w:cs="Times New Roman"/>
          <w:color w:val="000000" w:themeColor="text1"/>
          <w:sz w:val="24"/>
          <w:szCs w:val="24"/>
        </w:rPr>
        <w:t>%</w:t>
      </w:r>
      <w:r w:rsidR="00262C1D"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i/>
          <w:color w:val="000000" w:themeColor="text1"/>
          <w:sz w:val="24"/>
          <w:szCs w:val="24"/>
        </w:rPr>
        <w:t>n</w:t>
      </w:r>
      <w:r w:rsidR="00262C1D" w:rsidRPr="009B6882">
        <w:rPr>
          <w:rFonts w:ascii="Times New Roman" w:eastAsia="Times New Roman" w:hAnsi="Times New Roman" w:cs="Times New Roman"/>
          <w:color w:val="000000" w:themeColor="text1"/>
          <w:sz w:val="24"/>
          <w:szCs w:val="24"/>
        </w:rPr>
        <w:t xml:space="preserve"> = 283)</w:t>
      </w:r>
      <w:r w:rsidR="00E82874" w:rsidRPr="009B6882">
        <w:rPr>
          <w:rFonts w:ascii="Times New Roman" w:eastAsia="Times New Roman" w:hAnsi="Times New Roman" w:cs="Times New Roman"/>
          <w:color w:val="000000" w:themeColor="text1"/>
          <w:sz w:val="24"/>
          <w:szCs w:val="24"/>
        </w:rPr>
        <w:t xml:space="preserve"> of </w:t>
      </w:r>
      <w:r w:rsidR="00F8128F" w:rsidRPr="009B6882">
        <w:rPr>
          <w:rFonts w:ascii="Times New Roman" w:eastAsia="Times New Roman" w:hAnsi="Times New Roman" w:cs="Times New Roman"/>
          <w:color w:val="000000" w:themeColor="text1"/>
          <w:sz w:val="24"/>
          <w:szCs w:val="24"/>
        </w:rPr>
        <w:t xml:space="preserve">all </w:t>
      </w:r>
      <w:r w:rsidR="00E82874" w:rsidRPr="009B6882">
        <w:rPr>
          <w:rFonts w:ascii="Times New Roman" w:eastAsia="Times New Roman" w:hAnsi="Times New Roman" w:cs="Times New Roman"/>
          <w:color w:val="000000" w:themeColor="text1"/>
          <w:sz w:val="24"/>
          <w:szCs w:val="24"/>
        </w:rPr>
        <w:t>fathers</w:t>
      </w:r>
      <w:r w:rsidR="00262C1D" w:rsidRPr="009B6882">
        <w:rPr>
          <w:rFonts w:ascii="Times New Roman" w:eastAsia="Times New Roman" w:hAnsi="Times New Roman" w:cs="Times New Roman"/>
          <w:color w:val="000000" w:themeColor="text1"/>
          <w:sz w:val="24"/>
          <w:szCs w:val="24"/>
        </w:rPr>
        <w:t xml:space="preserve">, </w:t>
      </w:r>
      <w:r w:rsidR="00E82874" w:rsidRPr="009B6882">
        <w:rPr>
          <w:rFonts w:ascii="Times New Roman" w:eastAsia="Times New Roman" w:hAnsi="Times New Roman" w:cs="Times New Roman"/>
          <w:color w:val="000000" w:themeColor="text1"/>
          <w:sz w:val="24"/>
          <w:szCs w:val="24"/>
        </w:rPr>
        <w:t xml:space="preserve">and </w:t>
      </w:r>
      <w:r w:rsidR="001503A9" w:rsidRPr="009B6882">
        <w:rPr>
          <w:rFonts w:ascii="Times New Roman" w:eastAsia="Times New Roman" w:hAnsi="Times New Roman" w:cs="Times New Roman"/>
          <w:color w:val="000000" w:themeColor="text1"/>
          <w:sz w:val="24"/>
          <w:szCs w:val="24"/>
        </w:rPr>
        <w:t>27</w:t>
      </w:r>
      <w:r w:rsidR="00E82874" w:rsidRPr="009B6882">
        <w:rPr>
          <w:rFonts w:ascii="Times New Roman" w:eastAsia="Times New Roman" w:hAnsi="Times New Roman" w:cs="Times New Roman"/>
          <w:color w:val="000000" w:themeColor="text1"/>
          <w:sz w:val="24"/>
          <w:szCs w:val="24"/>
        </w:rPr>
        <w:t>%</w:t>
      </w:r>
      <w:r w:rsidR="00262C1D"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i/>
          <w:color w:val="000000" w:themeColor="text1"/>
          <w:sz w:val="24"/>
          <w:szCs w:val="24"/>
        </w:rPr>
        <w:t>n</w:t>
      </w:r>
      <w:r w:rsidR="00262C1D" w:rsidRPr="009B6882">
        <w:rPr>
          <w:rFonts w:ascii="Times New Roman" w:eastAsia="Times New Roman" w:hAnsi="Times New Roman" w:cs="Times New Roman"/>
          <w:color w:val="000000" w:themeColor="text1"/>
          <w:sz w:val="24"/>
          <w:szCs w:val="24"/>
        </w:rPr>
        <w:t xml:space="preserve"> = 283) </w:t>
      </w:r>
      <w:r w:rsidR="00E82874" w:rsidRPr="009B6882">
        <w:rPr>
          <w:rFonts w:ascii="Times New Roman" w:eastAsia="Times New Roman" w:hAnsi="Times New Roman" w:cs="Times New Roman"/>
          <w:color w:val="000000" w:themeColor="text1"/>
          <w:sz w:val="24"/>
          <w:szCs w:val="24"/>
        </w:rPr>
        <w:t>of fathers who take lea</w:t>
      </w:r>
      <w:r w:rsidR="00F02E55" w:rsidRPr="009B6882">
        <w:rPr>
          <w:rFonts w:ascii="Times New Roman" w:eastAsia="Times New Roman" w:hAnsi="Times New Roman" w:cs="Times New Roman"/>
          <w:color w:val="000000" w:themeColor="text1"/>
          <w:sz w:val="24"/>
          <w:szCs w:val="24"/>
        </w:rPr>
        <w:t>ve</w:t>
      </w:r>
      <w:r w:rsidR="00262C1D" w:rsidRPr="009B6882">
        <w:rPr>
          <w:rFonts w:ascii="Times New Roman" w:eastAsia="Times New Roman" w:hAnsi="Times New Roman" w:cs="Times New Roman"/>
          <w:color w:val="000000" w:themeColor="text1"/>
          <w:sz w:val="24"/>
          <w:szCs w:val="24"/>
        </w:rPr>
        <w:t>,</w:t>
      </w:r>
      <w:r w:rsidR="00F02E55" w:rsidRPr="009B6882">
        <w:rPr>
          <w:rFonts w:ascii="Times New Roman" w:eastAsia="Times New Roman" w:hAnsi="Times New Roman" w:cs="Times New Roman"/>
          <w:color w:val="000000" w:themeColor="text1"/>
          <w:sz w:val="24"/>
          <w:szCs w:val="24"/>
        </w:rPr>
        <w:t xml:space="preserve"> take</w:t>
      </w:r>
      <w:r w:rsidR="001503A9"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color w:val="000000" w:themeColor="text1"/>
          <w:sz w:val="24"/>
          <w:szCs w:val="24"/>
        </w:rPr>
        <w:t>2</w:t>
      </w:r>
      <w:r w:rsidR="001503A9" w:rsidRPr="009B6882">
        <w:rPr>
          <w:rFonts w:ascii="Times New Roman" w:eastAsia="Times New Roman" w:hAnsi="Times New Roman" w:cs="Times New Roman"/>
          <w:color w:val="000000" w:themeColor="text1"/>
          <w:sz w:val="24"/>
          <w:szCs w:val="24"/>
        </w:rPr>
        <w:t xml:space="preserve"> or more</w:t>
      </w:r>
      <w:r w:rsidR="00F02E55" w:rsidRPr="009B6882">
        <w:rPr>
          <w:rFonts w:ascii="Times New Roman" w:eastAsia="Times New Roman" w:hAnsi="Times New Roman" w:cs="Times New Roman"/>
          <w:color w:val="000000" w:themeColor="text1"/>
          <w:sz w:val="24"/>
          <w:szCs w:val="24"/>
        </w:rPr>
        <w:t xml:space="preserve"> weeks off. </w:t>
      </w:r>
    </w:p>
    <w:p w14:paraId="06C46E7F" w14:textId="1C86B892" w:rsidR="000272EB" w:rsidRPr="009B6882" w:rsidRDefault="00F62B0A"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Also, </w:t>
      </w:r>
      <w:r w:rsidR="000036F6" w:rsidRPr="009B6882">
        <w:rPr>
          <w:rFonts w:ascii="Times New Roman" w:eastAsia="Times New Roman" w:hAnsi="Times New Roman" w:cs="Times New Roman"/>
          <w:color w:val="000000" w:themeColor="text1"/>
          <w:sz w:val="24"/>
          <w:szCs w:val="24"/>
        </w:rPr>
        <w:t xml:space="preserve">the mean values provide initial evidence that </w:t>
      </w:r>
      <w:r w:rsidRPr="009B6882">
        <w:rPr>
          <w:rFonts w:ascii="Times New Roman" w:eastAsia="Times New Roman" w:hAnsi="Times New Roman" w:cs="Times New Roman"/>
          <w:color w:val="000000" w:themeColor="text1"/>
          <w:sz w:val="24"/>
          <w:szCs w:val="24"/>
        </w:rPr>
        <w:t xml:space="preserve">leave-taking is associated with </w:t>
      </w:r>
      <w:r w:rsidR="00986DBF" w:rsidRPr="009B6882">
        <w:rPr>
          <w:rFonts w:ascii="Times New Roman" w:eastAsia="Times New Roman" w:hAnsi="Times New Roman" w:cs="Times New Roman"/>
          <w:color w:val="000000" w:themeColor="text1"/>
          <w:sz w:val="24"/>
          <w:szCs w:val="24"/>
        </w:rPr>
        <w:t>the</w:t>
      </w:r>
      <w:r w:rsidRPr="009B6882">
        <w:rPr>
          <w:rFonts w:ascii="Times New Roman" w:eastAsia="Times New Roman" w:hAnsi="Times New Roman" w:cs="Times New Roman"/>
          <w:color w:val="000000" w:themeColor="text1"/>
          <w:sz w:val="24"/>
          <w:szCs w:val="24"/>
        </w:rPr>
        <w:t xml:space="preserve"> dependent and mediating variables. First, children reported more frequent involvement by fathers, greater closeness, and better communication with fathers if fathers took leave, on average. However, effect sizes are weak; leave-taking explains approximately 2% of the variation in father-child relationship quality. There is also evidence suggesting that father-child closeness and communication are higher when fathers t</w:t>
      </w:r>
      <w:r w:rsidR="009501CE" w:rsidRPr="009B6882">
        <w:rPr>
          <w:rFonts w:ascii="Times New Roman" w:eastAsia="Times New Roman" w:hAnsi="Times New Roman" w:cs="Times New Roman"/>
          <w:color w:val="000000" w:themeColor="text1"/>
          <w:sz w:val="24"/>
          <w:szCs w:val="24"/>
        </w:rPr>
        <w:t>ake</w:t>
      </w:r>
      <w:r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color w:val="000000" w:themeColor="text1"/>
          <w:sz w:val="24"/>
          <w:szCs w:val="24"/>
        </w:rPr>
        <w:t>2</w:t>
      </w:r>
      <w:r w:rsidRPr="009B6882">
        <w:rPr>
          <w:rFonts w:ascii="Times New Roman" w:eastAsia="Times New Roman" w:hAnsi="Times New Roman" w:cs="Times New Roman"/>
          <w:color w:val="000000" w:themeColor="text1"/>
          <w:sz w:val="24"/>
          <w:szCs w:val="24"/>
        </w:rPr>
        <w:t xml:space="preserve"> or more weeks of leave compared to when fathers take one week of leave (</w:t>
      </w:r>
      <w:r w:rsidR="00072189" w:rsidRPr="006414BF">
        <w:rPr>
          <w:rFonts w:ascii="Times New Roman" w:eastAsia="Times New Roman" w:hAnsi="Times New Roman" w:cs="Times New Roman"/>
          <w:color w:val="000000" w:themeColor="text1"/>
          <w:sz w:val="24"/>
          <w:szCs w:val="24"/>
        </w:rPr>
        <w:t>t</w:t>
      </w:r>
      <w:r w:rsidR="00072189">
        <w:rPr>
          <w:rFonts w:ascii="Times New Roman" w:eastAsia="Times New Roman" w:hAnsi="Times New Roman" w:cs="Times New Roman"/>
          <w:color w:val="000000" w:themeColor="text1"/>
          <w:sz w:val="24"/>
          <w:szCs w:val="24"/>
        </w:rPr>
        <w:t xml:space="preserve">-tests indicate significant differences at </w:t>
      </w:r>
      <w:r w:rsidR="00072189">
        <w:rPr>
          <w:rFonts w:ascii="Times New Roman" w:eastAsia="Times New Roman" w:hAnsi="Times New Roman" w:cs="Times New Roman"/>
          <w:i/>
          <w:color w:val="000000" w:themeColor="text1"/>
          <w:sz w:val="24"/>
          <w:szCs w:val="24"/>
        </w:rPr>
        <w:t xml:space="preserve">p </w:t>
      </w:r>
      <w:r w:rsidR="00072189">
        <w:rPr>
          <w:rFonts w:ascii="Times New Roman" w:eastAsia="Times New Roman" w:hAnsi="Times New Roman" w:cs="Times New Roman"/>
          <w:color w:val="000000" w:themeColor="text1"/>
          <w:sz w:val="24"/>
          <w:szCs w:val="24"/>
        </w:rPr>
        <w:t xml:space="preserve">= .038 and </w:t>
      </w:r>
      <w:r w:rsidR="00072189">
        <w:rPr>
          <w:rFonts w:ascii="Times New Roman" w:eastAsia="Times New Roman" w:hAnsi="Times New Roman" w:cs="Times New Roman"/>
          <w:i/>
          <w:color w:val="000000" w:themeColor="text1"/>
          <w:sz w:val="24"/>
          <w:szCs w:val="24"/>
        </w:rPr>
        <w:t xml:space="preserve">p </w:t>
      </w:r>
      <w:r w:rsidR="00072189">
        <w:rPr>
          <w:rFonts w:ascii="Times New Roman" w:eastAsia="Times New Roman" w:hAnsi="Times New Roman" w:cs="Times New Roman"/>
          <w:color w:val="000000" w:themeColor="text1"/>
          <w:sz w:val="24"/>
          <w:szCs w:val="24"/>
        </w:rPr>
        <w:t>= .008, respectively</w:t>
      </w:r>
      <w:r w:rsidRPr="009B6882">
        <w:rPr>
          <w:rFonts w:ascii="Times New Roman" w:eastAsia="Times New Roman" w:hAnsi="Times New Roman" w:cs="Times New Roman"/>
          <w:color w:val="000000" w:themeColor="text1"/>
          <w:sz w:val="24"/>
          <w:szCs w:val="24"/>
        </w:rPr>
        <w:t>). Second</w:t>
      </w:r>
      <w:r w:rsidR="00C716F0" w:rsidRPr="009B6882">
        <w:rPr>
          <w:rFonts w:ascii="Times New Roman" w:eastAsia="Times New Roman" w:hAnsi="Times New Roman" w:cs="Times New Roman"/>
          <w:color w:val="000000" w:themeColor="text1"/>
          <w:sz w:val="24"/>
          <w:szCs w:val="24"/>
        </w:rPr>
        <w:t>, f</w:t>
      </w:r>
      <w:r w:rsidR="00BD568C" w:rsidRPr="009B6882">
        <w:rPr>
          <w:rFonts w:ascii="Times New Roman" w:eastAsia="Times New Roman" w:hAnsi="Times New Roman" w:cs="Times New Roman"/>
          <w:color w:val="000000" w:themeColor="text1"/>
          <w:sz w:val="24"/>
          <w:szCs w:val="24"/>
        </w:rPr>
        <w:t xml:space="preserve">athers who take leave have higher levels of father </w:t>
      </w:r>
      <w:r w:rsidR="00F2256F" w:rsidRPr="009B6882">
        <w:rPr>
          <w:rFonts w:ascii="Times New Roman" w:eastAsia="Times New Roman" w:hAnsi="Times New Roman" w:cs="Times New Roman"/>
          <w:color w:val="000000" w:themeColor="text1"/>
          <w:sz w:val="24"/>
          <w:szCs w:val="24"/>
        </w:rPr>
        <w:t>engagement</w:t>
      </w:r>
      <w:r w:rsidR="00BD568C" w:rsidRPr="009B6882">
        <w:rPr>
          <w:rFonts w:ascii="Times New Roman" w:eastAsia="Times New Roman" w:hAnsi="Times New Roman" w:cs="Times New Roman"/>
          <w:color w:val="000000" w:themeColor="text1"/>
          <w:sz w:val="24"/>
          <w:szCs w:val="24"/>
        </w:rPr>
        <w:t xml:space="preserve"> wh</w:t>
      </w:r>
      <w:r w:rsidR="00F81B15">
        <w:rPr>
          <w:rFonts w:ascii="Times New Roman" w:eastAsia="Times New Roman" w:hAnsi="Times New Roman" w:cs="Times New Roman"/>
          <w:color w:val="000000" w:themeColor="text1"/>
          <w:sz w:val="24"/>
          <w:szCs w:val="24"/>
        </w:rPr>
        <w:t>en children are approximately 5-years-</w:t>
      </w:r>
      <w:r w:rsidR="00BD568C" w:rsidRPr="009B6882">
        <w:rPr>
          <w:rFonts w:ascii="Times New Roman" w:eastAsia="Times New Roman" w:hAnsi="Times New Roman" w:cs="Times New Roman"/>
          <w:color w:val="000000" w:themeColor="text1"/>
          <w:sz w:val="24"/>
          <w:szCs w:val="24"/>
        </w:rPr>
        <w:t>old compared to father</w:t>
      </w:r>
      <w:r w:rsidR="00F81B15">
        <w:rPr>
          <w:rFonts w:ascii="Times New Roman" w:eastAsia="Times New Roman" w:hAnsi="Times New Roman" w:cs="Times New Roman"/>
          <w:color w:val="000000" w:themeColor="text1"/>
          <w:sz w:val="24"/>
          <w:szCs w:val="24"/>
        </w:rPr>
        <w:t>s who do not take leave;</w:t>
      </w:r>
      <w:r w:rsidR="001503A9" w:rsidRPr="009B6882">
        <w:rPr>
          <w:rFonts w:ascii="Times New Roman" w:eastAsia="Times New Roman" w:hAnsi="Times New Roman" w:cs="Times New Roman"/>
          <w:color w:val="000000" w:themeColor="text1"/>
          <w:sz w:val="24"/>
          <w:szCs w:val="24"/>
        </w:rPr>
        <w:t xml:space="preserve"> mothers </w:t>
      </w:r>
      <w:r w:rsidR="00BD568C" w:rsidRPr="009B6882">
        <w:rPr>
          <w:rFonts w:ascii="Times New Roman" w:eastAsia="Times New Roman" w:hAnsi="Times New Roman" w:cs="Times New Roman"/>
          <w:color w:val="000000" w:themeColor="text1"/>
          <w:sz w:val="24"/>
          <w:szCs w:val="24"/>
        </w:rPr>
        <w:t xml:space="preserve">report higher </w:t>
      </w:r>
      <w:r w:rsidR="00E53965">
        <w:rPr>
          <w:rFonts w:ascii="Times New Roman" w:eastAsia="Times New Roman" w:hAnsi="Times New Roman" w:cs="Times New Roman"/>
          <w:color w:val="000000" w:themeColor="text1"/>
          <w:sz w:val="24"/>
          <w:szCs w:val="24"/>
        </w:rPr>
        <w:t>co-parent</w:t>
      </w:r>
      <w:r w:rsidR="00BD568C" w:rsidRPr="009B6882">
        <w:rPr>
          <w:rFonts w:ascii="Times New Roman" w:eastAsia="Times New Roman" w:hAnsi="Times New Roman" w:cs="Times New Roman"/>
          <w:color w:val="000000" w:themeColor="text1"/>
          <w:sz w:val="24"/>
          <w:szCs w:val="24"/>
        </w:rPr>
        <w:t>ing support and relationship satisfaction if fathers take leave</w:t>
      </w:r>
      <w:r w:rsidR="00F81B15">
        <w:rPr>
          <w:rFonts w:ascii="Times New Roman" w:eastAsia="Times New Roman" w:hAnsi="Times New Roman" w:cs="Times New Roman"/>
          <w:color w:val="000000" w:themeColor="text1"/>
          <w:sz w:val="24"/>
          <w:szCs w:val="24"/>
        </w:rPr>
        <w:t>;</w:t>
      </w:r>
      <w:r w:rsidR="00655BED" w:rsidRPr="009B6882">
        <w:rPr>
          <w:rFonts w:ascii="Times New Roman" w:eastAsia="Times New Roman" w:hAnsi="Times New Roman" w:cs="Times New Roman"/>
          <w:color w:val="000000" w:themeColor="text1"/>
          <w:sz w:val="24"/>
          <w:szCs w:val="24"/>
        </w:rPr>
        <w:t xml:space="preserve"> and fathers rate themselves as better fathers if they take leave</w:t>
      </w:r>
      <w:r w:rsidR="0074679C"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Once again</w:t>
      </w:r>
      <w:r w:rsidR="00BF29A1" w:rsidRPr="009B6882">
        <w:rPr>
          <w:rFonts w:ascii="Times New Roman" w:eastAsia="Times New Roman" w:hAnsi="Times New Roman" w:cs="Times New Roman"/>
          <w:color w:val="000000" w:themeColor="text1"/>
          <w:sz w:val="24"/>
          <w:szCs w:val="24"/>
        </w:rPr>
        <w:t xml:space="preserve">, effect sizes are weak, </w:t>
      </w:r>
      <w:r w:rsidR="00F81B15">
        <w:rPr>
          <w:rFonts w:ascii="Times New Roman" w:eastAsia="Times New Roman" w:hAnsi="Times New Roman" w:cs="Times New Roman"/>
          <w:color w:val="000000" w:themeColor="text1"/>
          <w:sz w:val="24"/>
          <w:szCs w:val="24"/>
        </w:rPr>
        <w:t>because</w:t>
      </w:r>
      <w:r w:rsidR="00BF29A1" w:rsidRPr="009B6882">
        <w:rPr>
          <w:rFonts w:ascii="Times New Roman" w:eastAsia="Times New Roman" w:hAnsi="Times New Roman" w:cs="Times New Roman"/>
          <w:color w:val="000000" w:themeColor="text1"/>
          <w:sz w:val="24"/>
          <w:szCs w:val="24"/>
        </w:rPr>
        <w:t xml:space="preserve"> leave-taking explains only 1</w:t>
      </w:r>
      <w:r w:rsidR="00F81B15">
        <w:rPr>
          <w:rFonts w:ascii="Times New Roman" w:eastAsia="Times New Roman" w:hAnsi="Times New Roman" w:cs="Times New Roman"/>
          <w:color w:val="000000" w:themeColor="text1"/>
          <w:sz w:val="24"/>
          <w:szCs w:val="24"/>
        </w:rPr>
        <w:t>–</w:t>
      </w:r>
      <w:r w:rsidR="00BF29A1" w:rsidRPr="009B6882">
        <w:rPr>
          <w:rFonts w:ascii="Times New Roman" w:eastAsia="Times New Roman" w:hAnsi="Times New Roman" w:cs="Times New Roman"/>
          <w:color w:val="000000" w:themeColor="text1"/>
          <w:sz w:val="24"/>
          <w:szCs w:val="24"/>
        </w:rPr>
        <w:t xml:space="preserve">3% of the variation in the mediating factors. </w:t>
      </w:r>
      <w:r w:rsidR="002C1EF6" w:rsidRPr="009B6882">
        <w:rPr>
          <w:rFonts w:ascii="Times New Roman" w:eastAsia="Times New Roman" w:hAnsi="Times New Roman" w:cs="Times New Roman"/>
          <w:color w:val="000000" w:themeColor="text1"/>
          <w:sz w:val="24"/>
          <w:szCs w:val="24"/>
        </w:rPr>
        <w:t xml:space="preserve">There is also evidence that father engagement is higher and mothers report being more satisfied in their relationships with fathers, on average, when fathers take </w:t>
      </w:r>
      <w:r w:rsidR="00F81B15">
        <w:rPr>
          <w:rFonts w:ascii="Times New Roman" w:eastAsia="Times New Roman" w:hAnsi="Times New Roman" w:cs="Times New Roman"/>
          <w:color w:val="000000" w:themeColor="text1"/>
          <w:sz w:val="24"/>
          <w:szCs w:val="24"/>
        </w:rPr>
        <w:t>2</w:t>
      </w:r>
      <w:r w:rsidR="002C1EF6" w:rsidRPr="009B6882">
        <w:rPr>
          <w:rFonts w:ascii="Times New Roman" w:eastAsia="Times New Roman" w:hAnsi="Times New Roman" w:cs="Times New Roman"/>
          <w:color w:val="000000" w:themeColor="text1"/>
          <w:sz w:val="24"/>
          <w:szCs w:val="24"/>
        </w:rPr>
        <w:t xml:space="preserve"> weeks or more of leave compared to when fathers </w:t>
      </w:r>
      <w:r w:rsidR="002C1EF6" w:rsidRPr="009B6882">
        <w:rPr>
          <w:rFonts w:ascii="Times New Roman" w:eastAsia="Times New Roman" w:hAnsi="Times New Roman" w:cs="Times New Roman"/>
          <w:color w:val="000000" w:themeColor="text1"/>
          <w:sz w:val="24"/>
          <w:szCs w:val="24"/>
        </w:rPr>
        <w:lastRenderedPageBreak/>
        <w:t>take one week of leave</w:t>
      </w:r>
      <w:r w:rsidR="00262C1D" w:rsidRPr="009B6882">
        <w:rPr>
          <w:rFonts w:ascii="Times New Roman" w:eastAsia="Times New Roman" w:hAnsi="Times New Roman" w:cs="Times New Roman"/>
          <w:color w:val="000000" w:themeColor="text1"/>
          <w:sz w:val="24"/>
          <w:szCs w:val="24"/>
        </w:rPr>
        <w:t xml:space="preserve"> (</w:t>
      </w:r>
      <w:r w:rsidR="00072189" w:rsidRPr="00764586">
        <w:rPr>
          <w:rFonts w:ascii="Times New Roman" w:eastAsia="Times New Roman" w:hAnsi="Times New Roman" w:cs="Times New Roman"/>
          <w:color w:val="000000" w:themeColor="text1"/>
          <w:sz w:val="24"/>
          <w:szCs w:val="24"/>
        </w:rPr>
        <w:t>t</w:t>
      </w:r>
      <w:r w:rsidR="00072189">
        <w:rPr>
          <w:rFonts w:ascii="Times New Roman" w:eastAsia="Times New Roman" w:hAnsi="Times New Roman" w:cs="Times New Roman"/>
          <w:color w:val="000000" w:themeColor="text1"/>
          <w:sz w:val="24"/>
          <w:szCs w:val="24"/>
        </w:rPr>
        <w:t xml:space="preserve">-tests indicate significant differences at </w:t>
      </w:r>
      <w:r w:rsidR="00072189">
        <w:rPr>
          <w:rFonts w:ascii="Times New Roman" w:eastAsia="Times New Roman" w:hAnsi="Times New Roman" w:cs="Times New Roman"/>
          <w:i/>
          <w:color w:val="000000" w:themeColor="text1"/>
          <w:sz w:val="24"/>
          <w:szCs w:val="24"/>
        </w:rPr>
        <w:t xml:space="preserve">p </w:t>
      </w:r>
      <w:r w:rsidR="00072189">
        <w:rPr>
          <w:rFonts w:ascii="Times New Roman" w:eastAsia="Times New Roman" w:hAnsi="Times New Roman" w:cs="Times New Roman"/>
          <w:color w:val="000000" w:themeColor="text1"/>
          <w:sz w:val="24"/>
          <w:szCs w:val="24"/>
        </w:rPr>
        <w:t xml:space="preserve">= .018 and </w:t>
      </w:r>
      <w:r w:rsidR="00072189">
        <w:rPr>
          <w:rFonts w:ascii="Times New Roman" w:eastAsia="Times New Roman" w:hAnsi="Times New Roman" w:cs="Times New Roman"/>
          <w:i/>
          <w:color w:val="000000" w:themeColor="text1"/>
          <w:sz w:val="24"/>
          <w:szCs w:val="24"/>
        </w:rPr>
        <w:t xml:space="preserve">p </w:t>
      </w:r>
      <w:r w:rsidR="00072189">
        <w:rPr>
          <w:rFonts w:ascii="Times New Roman" w:eastAsia="Times New Roman" w:hAnsi="Times New Roman" w:cs="Times New Roman"/>
          <w:color w:val="000000" w:themeColor="text1"/>
          <w:sz w:val="24"/>
          <w:szCs w:val="24"/>
        </w:rPr>
        <w:t>= .002, respectively</w:t>
      </w:r>
      <w:r w:rsidR="00262C1D" w:rsidRPr="009B6882">
        <w:rPr>
          <w:rFonts w:ascii="Times New Roman" w:eastAsia="Times New Roman" w:hAnsi="Times New Roman" w:cs="Times New Roman"/>
          <w:color w:val="000000" w:themeColor="text1"/>
          <w:sz w:val="24"/>
          <w:szCs w:val="24"/>
        </w:rPr>
        <w:t>)</w:t>
      </w:r>
      <w:r w:rsidR="002C1EF6" w:rsidRPr="009B6882">
        <w:rPr>
          <w:rFonts w:ascii="Times New Roman" w:eastAsia="Times New Roman" w:hAnsi="Times New Roman" w:cs="Times New Roman"/>
          <w:color w:val="000000" w:themeColor="text1"/>
          <w:sz w:val="24"/>
          <w:szCs w:val="24"/>
        </w:rPr>
        <w:t xml:space="preserve">. </w:t>
      </w:r>
    </w:p>
    <w:p w14:paraId="4C6998FC" w14:textId="40B082CD" w:rsidR="00BF29A1" w:rsidRPr="009B6882" w:rsidRDefault="00BF29A1"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Before testing our hypotheses, we </w:t>
      </w:r>
      <w:r w:rsidR="000036F6" w:rsidRPr="009B6882">
        <w:rPr>
          <w:rFonts w:ascii="Times New Roman" w:eastAsia="Times New Roman" w:hAnsi="Times New Roman" w:cs="Times New Roman"/>
          <w:color w:val="000000" w:themeColor="text1"/>
          <w:sz w:val="24"/>
          <w:szCs w:val="24"/>
        </w:rPr>
        <w:t xml:space="preserve">also </w:t>
      </w:r>
      <w:r w:rsidRPr="009B6882">
        <w:rPr>
          <w:rFonts w:ascii="Times New Roman" w:eastAsia="Times New Roman" w:hAnsi="Times New Roman" w:cs="Times New Roman"/>
          <w:color w:val="000000" w:themeColor="text1"/>
          <w:sz w:val="24"/>
          <w:szCs w:val="24"/>
        </w:rPr>
        <w:t>examined correlations between our key variables. A correlation matrix is presented in Table 2</w:t>
      </w:r>
      <w:r w:rsidR="002C539A" w:rsidRPr="009B6882">
        <w:rPr>
          <w:rFonts w:ascii="Times New Roman" w:eastAsia="Times New Roman" w:hAnsi="Times New Roman" w:cs="Times New Roman"/>
          <w:color w:val="000000" w:themeColor="text1"/>
          <w:sz w:val="24"/>
          <w:szCs w:val="24"/>
        </w:rPr>
        <w:t xml:space="preserve">, and results show </w:t>
      </w:r>
      <w:r w:rsidRPr="009B6882">
        <w:rPr>
          <w:rFonts w:ascii="Times New Roman" w:eastAsia="Times New Roman" w:hAnsi="Times New Roman" w:cs="Times New Roman"/>
          <w:color w:val="000000" w:themeColor="text1"/>
          <w:sz w:val="24"/>
          <w:szCs w:val="24"/>
        </w:rPr>
        <w:t>a weak positive correlation between leave-taking and each indicator of father-child relationship quality</w:t>
      </w:r>
      <w:r w:rsidR="00E3728A">
        <w:rPr>
          <w:rFonts w:ascii="Times New Roman" w:eastAsia="Times New Roman" w:hAnsi="Times New Roman" w:cs="Times New Roman"/>
          <w:color w:val="000000" w:themeColor="text1"/>
          <w:sz w:val="24"/>
          <w:szCs w:val="24"/>
        </w:rPr>
        <w:t xml:space="preserve">. However, </w:t>
      </w:r>
      <w:r w:rsidRPr="009B6882">
        <w:rPr>
          <w:rFonts w:ascii="Times New Roman" w:eastAsia="Times New Roman" w:hAnsi="Times New Roman" w:cs="Times New Roman"/>
          <w:color w:val="000000" w:themeColor="text1"/>
          <w:sz w:val="24"/>
          <w:szCs w:val="24"/>
        </w:rPr>
        <w:t xml:space="preserve"> the correlations for taking </w:t>
      </w:r>
      <w:r w:rsidR="00F81B15">
        <w:rPr>
          <w:rFonts w:ascii="Times New Roman" w:eastAsia="Times New Roman" w:hAnsi="Times New Roman" w:cs="Times New Roman"/>
          <w:color w:val="000000" w:themeColor="text1"/>
          <w:sz w:val="24"/>
          <w:szCs w:val="24"/>
        </w:rPr>
        <w:t>2</w:t>
      </w:r>
      <w:r w:rsidRPr="009B6882">
        <w:rPr>
          <w:rFonts w:ascii="Times New Roman" w:eastAsia="Times New Roman" w:hAnsi="Times New Roman" w:cs="Times New Roman"/>
          <w:color w:val="000000" w:themeColor="text1"/>
          <w:sz w:val="24"/>
          <w:szCs w:val="24"/>
        </w:rPr>
        <w:t xml:space="preserve"> or more weeks of leave are </w:t>
      </w:r>
      <w:r w:rsidR="000036F6" w:rsidRPr="009B6882">
        <w:rPr>
          <w:rFonts w:ascii="Times New Roman" w:eastAsia="Times New Roman" w:hAnsi="Times New Roman" w:cs="Times New Roman"/>
          <w:color w:val="000000" w:themeColor="text1"/>
          <w:sz w:val="24"/>
          <w:szCs w:val="24"/>
        </w:rPr>
        <w:t>consistently</w:t>
      </w:r>
      <w:r w:rsidRPr="009B6882">
        <w:rPr>
          <w:rFonts w:ascii="Times New Roman" w:eastAsia="Times New Roman" w:hAnsi="Times New Roman" w:cs="Times New Roman"/>
          <w:color w:val="000000" w:themeColor="text1"/>
          <w:sz w:val="24"/>
          <w:szCs w:val="24"/>
        </w:rPr>
        <w:t xml:space="preserve"> stronger compared to taking one week of leave</w:t>
      </w:r>
      <w:r w:rsidR="00E3728A">
        <w:rPr>
          <w:rFonts w:ascii="Times New Roman" w:eastAsia="Times New Roman" w:hAnsi="Times New Roman" w:cs="Times New Roman"/>
          <w:color w:val="000000" w:themeColor="text1"/>
          <w:sz w:val="24"/>
          <w:szCs w:val="24"/>
        </w:rPr>
        <w:t>, and only the correlations between taking 2 or more weeks of leave and father-child relationship quality are statistically significant</w:t>
      </w:r>
      <w:r w:rsidRPr="009B6882">
        <w:rPr>
          <w:rFonts w:ascii="Times New Roman" w:eastAsia="Times New Roman" w:hAnsi="Times New Roman" w:cs="Times New Roman"/>
          <w:color w:val="000000" w:themeColor="text1"/>
          <w:sz w:val="24"/>
          <w:szCs w:val="24"/>
        </w:rPr>
        <w:t>. Results also suggest that each of the mediating variables is positively correlated with father-child relationship quality, as expected</w:t>
      </w:r>
      <w:r w:rsidR="00E3728A">
        <w:rPr>
          <w:rFonts w:ascii="Times New Roman" w:eastAsia="Times New Roman" w:hAnsi="Times New Roman" w:cs="Times New Roman"/>
          <w:color w:val="000000" w:themeColor="text1"/>
          <w:sz w:val="24"/>
          <w:szCs w:val="24"/>
        </w:rPr>
        <w:t xml:space="preserve"> (and the correlation coefficients are statistically significant)</w:t>
      </w:r>
      <w:r w:rsidRPr="009B6882">
        <w:rPr>
          <w:rFonts w:ascii="Times New Roman" w:eastAsia="Times New Roman" w:hAnsi="Times New Roman" w:cs="Times New Roman"/>
          <w:color w:val="000000" w:themeColor="text1"/>
          <w:sz w:val="24"/>
          <w:szCs w:val="24"/>
        </w:rPr>
        <w:t>; correlation coefficients suggest modest correlations between most of the mediating variables and indicators of father-child relationship quality (coefficients ranging from .2</w:t>
      </w:r>
      <w:r w:rsidR="00E012DC">
        <w:rPr>
          <w:rFonts w:ascii="Times New Roman" w:eastAsia="Times New Roman" w:hAnsi="Times New Roman" w:cs="Times New Roman"/>
          <w:color w:val="000000" w:themeColor="text1"/>
          <w:sz w:val="24"/>
          <w:szCs w:val="24"/>
        </w:rPr>
        <w:t>0</w:t>
      </w:r>
      <w:r w:rsidRPr="009B6882">
        <w:rPr>
          <w:rFonts w:ascii="Times New Roman" w:eastAsia="Times New Roman" w:hAnsi="Times New Roman" w:cs="Times New Roman"/>
          <w:color w:val="000000" w:themeColor="text1"/>
          <w:sz w:val="24"/>
          <w:szCs w:val="24"/>
        </w:rPr>
        <w:t xml:space="preserve"> to .3</w:t>
      </w:r>
      <w:r w:rsidR="00E012DC">
        <w:rPr>
          <w:rFonts w:ascii="Times New Roman" w:eastAsia="Times New Roman" w:hAnsi="Times New Roman" w:cs="Times New Roman"/>
          <w:color w:val="000000" w:themeColor="text1"/>
          <w:sz w:val="24"/>
          <w:szCs w:val="24"/>
        </w:rPr>
        <w:t>0</w:t>
      </w:r>
      <w:r w:rsidRPr="009B6882">
        <w:rPr>
          <w:rFonts w:ascii="Times New Roman" w:eastAsia="Times New Roman" w:hAnsi="Times New Roman" w:cs="Times New Roman"/>
          <w:color w:val="000000" w:themeColor="text1"/>
          <w:sz w:val="24"/>
          <w:szCs w:val="24"/>
        </w:rPr>
        <w:t xml:space="preserve">), but a weaker correlation between </w:t>
      </w:r>
      <w:r w:rsidR="00E53965">
        <w:rPr>
          <w:rFonts w:ascii="Times New Roman" w:eastAsia="Times New Roman" w:hAnsi="Times New Roman" w:cs="Times New Roman"/>
          <w:color w:val="000000" w:themeColor="text1"/>
          <w:sz w:val="24"/>
          <w:szCs w:val="24"/>
        </w:rPr>
        <w:t>co-parent</w:t>
      </w:r>
      <w:r w:rsidRPr="009B6882">
        <w:rPr>
          <w:rFonts w:ascii="Times New Roman" w:eastAsia="Times New Roman" w:hAnsi="Times New Roman" w:cs="Times New Roman"/>
          <w:color w:val="000000" w:themeColor="text1"/>
          <w:sz w:val="24"/>
          <w:szCs w:val="24"/>
        </w:rPr>
        <w:t xml:space="preserve">ing quality and father-child relationship quality (coefficients of .12 or less). Results in Table </w:t>
      </w:r>
      <w:r w:rsidR="000036F6" w:rsidRPr="009B6882">
        <w:rPr>
          <w:rFonts w:ascii="Times New Roman" w:eastAsia="Times New Roman" w:hAnsi="Times New Roman" w:cs="Times New Roman"/>
          <w:color w:val="000000" w:themeColor="text1"/>
          <w:sz w:val="24"/>
          <w:szCs w:val="24"/>
        </w:rPr>
        <w:t>2</w:t>
      </w:r>
      <w:r w:rsidRPr="009B6882">
        <w:rPr>
          <w:rFonts w:ascii="Times New Roman" w:eastAsia="Times New Roman" w:hAnsi="Times New Roman" w:cs="Times New Roman"/>
          <w:color w:val="000000" w:themeColor="text1"/>
          <w:sz w:val="24"/>
          <w:szCs w:val="24"/>
        </w:rPr>
        <w:t xml:space="preserve"> also suggest that although all of the mediating variables are positively correlated as expected, none of these correlations is especially strong (all less than .45). As such, treating these as separate mediating variables is appropriate.</w:t>
      </w:r>
    </w:p>
    <w:p w14:paraId="70C70634" w14:textId="4ABF17A8" w:rsidR="00F02E55" w:rsidRPr="009B6882" w:rsidRDefault="00D83872"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To test our first hypothesis, we use OLS regression models to </w:t>
      </w:r>
      <w:r w:rsidR="00F02E55" w:rsidRPr="009B6882">
        <w:rPr>
          <w:rFonts w:ascii="Times New Roman" w:eastAsia="Times New Roman" w:hAnsi="Times New Roman" w:cs="Times New Roman"/>
          <w:color w:val="000000" w:themeColor="text1"/>
          <w:sz w:val="24"/>
          <w:szCs w:val="24"/>
        </w:rPr>
        <w:t>analyze the associations between paternity leave</w:t>
      </w:r>
      <w:r w:rsidR="005A58FE" w:rsidRPr="009B6882">
        <w:rPr>
          <w:rFonts w:ascii="Times New Roman" w:eastAsia="Times New Roman" w:hAnsi="Times New Roman" w:cs="Times New Roman"/>
          <w:color w:val="000000" w:themeColor="text1"/>
          <w:sz w:val="24"/>
          <w:szCs w:val="24"/>
        </w:rPr>
        <w:t>-taking</w:t>
      </w:r>
      <w:r w:rsidR="00F02E55" w:rsidRPr="009B6882">
        <w:rPr>
          <w:rFonts w:ascii="Times New Roman" w:eastAsia="Times New Roman" w:hAnsi="Times New Roman" w:cs="Times New Roman"/>
          <w:color w:val="000000" w:themeColor="text1"/>
          <w:sz w:val="24"/>
          <w:szCs w:val="24"/>
        </w:rPr>
        <w:t xml:space="preserve"> and children’s reports of father-child relationship</w:t>
      </w:r>
      <w:r w:rsidRPr="009B6882">
        <w:rPr>
          <w:rFonts w:ascii="Times New Roman" w:eastAsia="Times New Roman" w:hAnsi="Times New Roman" w:cs="Times New Roman"/>
          <w:color w:val="000000" w:themeColor="text1"/>
          <w:sz w:val="24"/>
          <w:szCs w:val="24"/>
        </w:rPr>
        <w:t xml:space="preserve"> quality </w:t>
      </w:r>
      <w:r w:rsidR="00F02E55" w:rsidRPr="009B6882">
        <w:rPr>
          <w:rFonts w:ascii="Times New Roman" w:eastAsia="Times New Roman" w:hAnsi="Times New Roman" w:cs="Times New Roman"/>
          <w:color w:val="000000" w:themeColor="text1"/>
          <w:sz w:val="24"/>
          <w:szCs w:val="24"/>
        </w:rPr>
        <w:t xml:space="preserve">at age 9. Results are reported in Table </w:t>
      </w:r>
      <w:r w:rsidR="00BF29A1" w:rsidRPr="009B6882">
        <w:rPr>
          <w:rFonts w:ascii="Times New Roman" w:eastAsia="Times New Roman" w:hAnsi="Times New Roman" w:cs="Times New Roman"/>
          <w:color w:val="000000" w:themeColor="text1"/>
          <w:sz w:val="24"/>
          <w:szCs w:val="24"/>
        </w:rPr>
        <w:t>3</w:t>
      </w:r>
      <w:r w:rsidR="00F02E55" w:rsidRPr="009B6882">
        <w:rPr>
          <w:rFonts w:ascii="Times New Roman" w:eastAsia="Times New Roman" w:hAnsi="Times New Roman" w:cs="Times New Roman"/>
          <w:color w:val="000000" w:themeColor="text1"/>
          <w:sz w:val="24"/>
          <w:szCs w:val="24"/>
        </w:rPr>
        <w:t xml:space="preserve">. </w:t>
      </w:r>
      <w:r w:rsidR="00BF29A1" w:rsidRPr="009B6882">
        <w:rPr>
          <w:rFonts w:ascii="Times New Roman" w:eastAsia="Times New Roman" w:hAnsi="Times New Roman" w:cs="Times New Roman"/>
          <w:color w:val="000000" w:themeColor="text1"/>
          <w:sz w:val="24"/>
          <w:szCs w:val="24"/>
        </w:rPr>
        <w:t>As shown in the first column</w:t>
      </w:r>
      <w:r w:rsidR="00C319EF">
        <w:rPr>
          <w:rFonts w:ascii="Times New Roman" w:eastAsia="Times New Roman" w:hAnsi="Times New Roman" w:cs="Times New Roman"/>
          <w:color w:val="000000" w:themeColor="text1"/>
          <w:sz w:val="24"/>
          <w:szCs w:val="24"/>
        </w:rPr>
        <w:t xml:space="preserve"> (see Table 3a)</w:t>
      </w:r>
      <w:r w:rsidR="00BF29A1" w:rsidRPr="009B6882">
        <w:rPr>
          <w:rFonts w:ascii="Times New Roman" w:eastAsia="Times New Roman" w:hAnsi="Times New Roman" w:cs="Times New Roman"/>
          <w:color w:val="000000" w:themeColor="text1"/>
          <w:sz w:val="24"/>
          <w:szCs w:val="24"/>
        </w:rPr>
        <w:t xml:space="preserve">, taking one or </w:t>
      </w:r>
      <w:r w:rsidR="00F81B15">
        <w:rPr>
          <w:rFonts w:ascii="Times New Roman" w:eastAsia="Times New Roman" w:hAnsi="Times New Roman" w:cs="Times New Roman"/>
          <w:color w:val="000000" w:themeColor="text1"/>
          <w:sz w:val="24"/>
          <w:szCs w:val="24"/>
        </w:rPr>
        <w:t>2 or more weeks</w:t>
      </w:r>
      <w:r w:rsidR="00BF29A1" w:rsidRPr="009B6882">
        <w:rPr>
          <w:rFonts w:ascii="Times New Roman" w:eastAsia="Times New Roman" w:hAnsi="Times New Roman" w:cs="Times New Roman"/>
          <w:color w:val="000000" w:themeColor="text1"/>
          <w:sz w:val="24"/>
          <w:szCs w:val="24"/>
        </w:rPr>
        <w:t xml:space="preserve"> of leave is positively associated with father involvement.</w:t>
      </w:r>
      <w:r w:rsidR="006C3716" w:rsidRPr="009B6882">
        <w:rPr>
          <w:rFonts w:ascii="Times New Roman" w:eastAsia="Times New Roman" w:hAnsi="Times New Roman" w:cs="Times New Roman"/>
          <w:color w:val="000000" w:themeColor="text1"/>
          <w:sz w:val="24"/>
          <w:szCs w:val="24"/>
        </w:rPr>
        <w:t xml:space="preserve"> A Wald test showed that these coefficients are not statistically different from one another (</w:t>
      </w:r>
      <w:r w:rsidR="006C3716" w:rsidRPr="009B6882">
        <w:rPr>
          <w:rFonts w:ascii="Times New Roman" w:eastAsia="Times New Roman" w:hAnsi="Times New Roman" w:cs="Times New Roman"/>
          <w:i/>
          <w:color w:val="000000" w:themeColor="text1"/>
          <w:sz w:val="24"/>
          <w:szCs w:val="24"/>
        </w:rPr>
        <w:t xml:space="preserve">p </w:t>
      </w:r>
      <w:r w:rsidR="006C3716" w:rsidRPr="009B6882">
        <w:rPr>
          <w:rFonts w:ascii="Times New Roman" w:eastAsia="Times New Roman" w:hAnsi="Times New Roman" w:cs="Times New Roman"/>
          <w:color w:val="000000" w:themeColor="text1"/>
          <w:sz w:val="24"/>
          <w:szCs w:val="24"/>
        </w:rPr>
        <w:t xml:space="preserve">= .062). The positive association between taking one week of leave and father involvement persists in the selection models, but the association between taking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is no longer significant. </w:t>
      </w:r>
      <w:r w:rsidR="009F5400" w:rsidRPr="009B6882">
        <w:rPr>
          <w:rFonts w:ascii="Times New Roman" w:eastAsia="Times New Roman" w:hAnsi="Times New Roman" w:cs="Times New Roman"/>
          <w:color w:val="000000" w:themeColor="text1"/>
          <w:sz w:val="24"/>
          <w:szCs w:val="24"/>
        </w:rPr>
        <w:lastRenderedPageBreak/>
        <w:t>A</w:t>
      </w:r>
      <w:r w:rsidR="00941130" w:rsidRPr="009B6882">
        <w:rPr>
          <w:rFonts w:ascii="Times New Roman" w:eastAsia="Times New Roman" w:hAnsi="Times New Roman" w:cs="Times New Roman"/>
          <w:color w:val="000000" w:themeColor="text1"/>
          <w:sz w:val="24"/>
          <w:szCs w:val="24"/>
        </w:rPr>
        <w:t>dditionally</w:t>
      </w:r>
      <w:r w:rsidR="006C3716" w:rsidRPr="009B6882">
        <w:rPr>
          <w:rFonts w:ascii="Times New Roman" w:eastAsia="Times New Roman" w:hAnsi="Times New Roman" w:cs="Times New Roman"/>
          <w:color w:val="000000" w:themeColor="text1"/>
          <w:sz w:val="24"/>
          <w:szCs w:val="24"/>
        </w:rPr>
        <w:t>, as shown in the middle columns of Table 3</w:t>
      </w:r>
      <w:r w:rsidR="00C319EF">
        <w:rPr>
          <w:rFonts w:ascii="Times New Roman" w:eastAsia="Times New Roman" w:hAnsi="Times New Roman" w:cs="Times New Roman"/>
          <w:color w:val="000000" w:themeColor="text1"/>
          <w:sz w:val="24"/>
          <w:szCs w:val="24"/>
        </w:rPr>
        <w:t>(b)</w:t>
      </w:r>
      <w:r w:rsidR="006C3716" w:rsidRPr="009B6882">
        <w:rPr>
          <w:rFonts w:ascii="Times New Roman" w:eastAsia="Times New Roman" w:hAnsi="Times New Roman" w:cs="Times New Roman"/>
          <w:color w:val="000000" w:themeColor="text1"/>
          <w:sz w:val="24"/>
          <w:szCs w:val="24"/>
        </w:rPr>
        <w:t xml:space="preserve">, taking one week or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is positively associated with father-child closeness. A Wald test showed that the coefficients for one and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are statistically different from one another (</w:t>
      </w:r>
      <w:r w:rsidR="006C3716" w:rsidRPr="009B6882">
        <w:rPr>
          <w:rFonts w:ascii="Times New Roman" w:eastAsia="Times New Roman" w:hAnsi="Times New Roman" w:cs="Times New Roman"/>
          <w:i/>
          <w:color w:val="000000" w:themeColor="text1"/>
          <w:sz w:val="24"/>
          <w:szCs w:val="24"/>
        </w:rPr>
        <w:t xml:space="preserve">p </w:t>
      </w:r>
      <w:r w:rsidR="006C3716" w:rsidRPr="009B6882">
        <w:rPr>
          <w:rFonts w:ascii="Times New Roman" w:eastAsia="Times New Roman" w:hAnsi="Times New Roman" w:cs="Times New Roman"/>
          <w:color w:val="000000" w:themeColor="text1"/>
          <w:sz w:val="24"/>
          <w:szCs w:val="24"/>
        </w:rPr>
        <w:t>= .024). These results persist in the corresponding selection model. Finally, as shown in the last two columns of Table 3</w:t>
      </w:r>
      <w:r w:rsidR="00C319EF">
        <w:rPr>
          <w:rFonts w:ascii="Times New Roman" w:eastAsia="Times New Roman" w:hAnsi="Times New Roman" w:cs="Times New Roman"/>
          <w:color w:val="000000" w:themeColor="text1"/>
          <w:sz w:val="24"/>
          <w:szCs w:val="24"/>
        </w:rPr>
        <w:t xml:space="preserve"> (c)</w:t>
      </w:r>
      <w:r w:rsidR="006C3716" w:rsidRPr="009B6882">
        <w:rPr>
          <w:rFonts w:ascii="Times New Roman" w:eastAsia="Times New Roman" w:hAnsi="Times New Roman" w:cs="Times New Roman"/>
          <w:color w:val="000000" w:themeColor="text1"/>
          <w:sz w:val="24"/>
          <w:szCs w:val="24"/>
        </w:rPr>
        <w:t xml:space="preserve">, taking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is positively associated with father-child communication, and this association persists in the selection model. However, taking one week of leave is not associated with father-child communication, and a Wald test confirmed that the coefficients for one and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are statistically different from one another (</w:t>
      </w:r>
      <w:r w:rsidR="006C3716" w:rsidRPr="009B6882">
        <w:rPr>
          <w:rFonts w:ascii="Times New Roman" w:eastAsia="Times New Roman" w:hAnsi="Times New Roman" w:cs="Times New Roman"/>
          <w:i/>
          <w:color w:val="000000" w:themeColor="text1"/>
          <w:sz w:val="24"/>
          <w:szCs w:val="24"/>
        </w:rPr>
        <w:t xml:space="preserve">p </w:t>
      </w:r>
      <w:r w:rsidR="006C3716" w:rsidRPr="009B6882">
        <w:rPr>
          <w:rFonts w:ascii="Times New Roman" w:eastAsia="Times New Roman" w:hAnsi="Times New Roman" w:cs="Times New Roman"/>
          <w:color w:val="000000" w:themeColor="text1"/>
          <w:sz w:val="24"/>
          <w:szCs w:val="24"/>
        </w:rPr>
        <w:t xml:space="preserve">= .019). Overall, the results in Table </w:t>
      </w:r>
      <w:r w:rsidR="00C319EF">
        <w:rPr>
          <w:rFonts w:ascii="Times New Roman" w:eastAsia="Times New Roman" w:hAnsi="Times New Roman" w:cs="Times New Roman"/>
          <w:color w:val="000000" w:themeColor="text1"/>
          <w:sz w:val="24"/>
          <w:szCs w:val="24"/>
        </w:rPr>
        <w:t>3</w:t>
      </w:r>
      <w:r w:rsidR="00C319EF" w:rsidRPr="009B6882">
        <w:rPr>
          <w:rFonts w:ascii="Times New Roman" w:eastAsia="Times New Roman" w:hAnsi="Times New Roman" w:cs="Times New Roman"/>
          <w:color w:val="000000" w:themeColor="text1"/>
          <w:sz w:val="24"/>
          <w:szCs w:val="24"/>
        </w:rPr>
        <w:t xml:space="preserve"> </w:t>
      </w:r>
      <w:r w:rsidR="006C3716" w:rsidRPr="009B6882">
        <w:rPr>
          <w:rFonts w:ascii="Times New Roman" w:eastAsia="Times New Roman" w:hAnsi="Times New Roman" w:cs="Times New Roman"/>
          <w:color w:val="000000" w:themeColor="text1"/>
          <w:sz w:val="24"/>
          <w:szCs w:val="24"/>
        </w:rPr>
        <w:t xml:space="preserve">largely support the first hypothesis that paternity leave-taking, and especially leaves lasting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is positively associated with </w:t>
      </w:r>
      <w:r w:rsidR="005F0E74">
        <w:rPr>
          <w:rFonts w:ascii="Times New Roman" w:eastAsia="Times New Roman" w:hAnsi="Times New Roman" w:cs="Times New Roman"/>
          <w:color w:val="000000" w:themeColor="text1"/>
          <w:sz w:val="24"/>
          <w:szCs w:val="24"/>
        </w:rPr>
        <w:t>9</w:t>
      </w:r>
      <w:r w:rsidR="006C3716" w:rsidRPr="009B6882">
        <w:rPr>
          <w:rFonts w:ascii="Times New Roman" w:eastAsia="Times New Roman" w:hAnsi="Times New Roman" w:cs="Times New Roman"/>
          <w:color w:val="000000" w:themeColor="text1"/>
          <w:sz w:val="24"/>
          <w:szCs w:val="24"/>
        </w:rPr>
        <w:t>-year-old children’s perceptions of father-child relationship quality.</w:t>
      </w:r>
    </w:p>
    <w:p w14:paraId="3669961B" w14:textId="1FFB51FD" w:rsidR="00817EFD" w:rsidRPr="009B6882" w:rsidRDefault="000E5D1A"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Results from KHB analyses </w:t>
      </w:r>
      <w:r w:rsidR="00B40CA4" w:rsidRPr="009B6882">
        <w:rPr>
          <w:rFonts w:ascii="Times New Roman" w:eastAsia="Times New Roman" w:hAnsi="Times New Roman" w:cs="Times New Roman"/>
          <w:color w:val="000000" w:themeColor="text1"/>
          <w:sz w:val="24"/>
          <w:szCs w:val="24"/>
        </w:rPr>
        <w:t xml:space="preserve">that </w:t>
      </w:r>
      <w:r w:rsidRPr="009B6882">
        <w:rPr>
          <w:rFonts w:ascii="Times New Roman" w:eastAsia="Times New Roman" w:hAnsi="Times New Roman" w:cs="Times New Roman"/>
          <w:color w:val="000000" w:themeColor="text1"/>
          <w:sz w:val="24"/>
          <w:szCs w:val="24"/>
        </w:rPr>
        <w:t xml:space="preserve">assess </w:t>
      </w:r>
      <w:r w:rsidR="0040099B" w:rsidRPr="009B6882">
        <w:rPr>
          <w:rFonts w:ascii="Times New Roman" w:eastAsia="Times New Roman" w:hAnsi="Times New Roman" w:cs="Times New Roman"/>
          <w:color w:val="000000" w:themeColor="text1"/>
          <w:sz w:val="24"/>
          <w:szCs w:val="24"/>
        </w:rPr>
        <w:t xml:space="preserve">the second hypothesis regarding </w:t>
      </w:r>
      <w:r w:rsidRPr="009B6882">
        <w:rPr>
          <w:rFonts w:ascii="Times New Roman" w:eastAsia="Times New Roman" w:hAnsi="Times New Roman" w:cs="Times New Roman"/>
          <w:color w:val="000000" w:themeColor="text1"/>
          <w:sz w:val="24"/>
          <w:szCs w:val="24"/>
        </w:rPr>
        <w:t>whether the associations between paternity leave</w:t>
      </w:r>
      <w:r w:rsidR="004042A7" w:rsidRPr="009B6882">
        <w:rPr>
          <w:rFonts w:ascii="Times New Roman" w:eastAsia="Times New Roman" w:hAnsi="Times New Roman" w:cs="Times New Roman"/>
          <w:color w:val="000000" w:themeColor="text1"/>
          <w:sz w:val="24"/>
          <w:szCs w:val="24"/>
        </w:rPr>
        <w:t>-taking</w:t>
      </w:r>
      <w:r w:rsidRPr="009B6882">
        <w:rPr>
          <w:rFonts w:ascii="Times New Roman" w:eastAsia="Times New Roman" w:hAnsi="Times New Roman" w:cs="Times New Roman"/>
          <w:color w:val="000000" w:themeColor="text1"/>
          <w:sz w:val="24"/>
          <w:szCs w:val="24"/>
        </w:rPr>
        <w:t xml:space="preserve"> and father-child relationships are mediated by father engagement, </w:t>
      </w:r>
      <w:r w:rsidR="00E53965">
        <w:rPr>
          <w:rFonts w:ascii="Times New Roman" w:eastAsia="Times New Roman" w:hAnsi="Times New Roman" w:cs="Times New Roman"/>
          <w:color w:val="000000" w:themeColor="text1"/>
          <w:sz w:val="24"/>
          <w:szCs w:val="24"/>
        </w:rPr>
        <w:t>co-parent</w:t>
      </w:r>
      <w:r w:rsidRPr="009B6882">
        <w:rPr>
          <w:rFonts w:ascii="Times New Roman" w:eastAsia="Times New Roman" w:hAnsi="Times New Roman" w:cs="Times New Roman"/>
          <w:color w:val="000000" w:themeColor="text1"/>
          <w:sz w:val="24"/>
          <w:szCs w:val="24"/>
        </w:rPr>
        <w:t xml:space="preserve">ing support, relationship satisfaction, and </w:t>
      </w:r>
      <w:r w:rsidR="00F4459B" w:rsidRPr="009B6882">
        <w:rPr>
          <w:rFonts w:ascii="Times New Roman" w:eastAsia="Times New Roman" w:hAnsi="Times New Roman" w:cs="Times New Roman"/>
          <w:color w:val="000000" w:themeColor="text1"/>
          <w:sz w:val="24"/>
          <w:szCs w:val="24"/>
        </w:rPr>
        <w:t xml:space="preserve">“good </w:t>
      </w:r>
      <w:r w:rsidRPr="009B6882">
        <w:rPr>
          <w:rFonts w:ascii="Times New Roman" w:eastAsia="Times New Roman" w:hAnsi="Times New Roman" w:cs="Times New Roman"/>
          <w:color w:val="000000" w:themeColor="text1"/>
          <w:sz w:val="24"/>
          <w:szCs w:val="24"/>
        </w:rPr>
        <w:t>father</w:t>
      </w:r>
      <w:r w:rsidR="00F4459B"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identit</w:t>
      </w:r>
      <w:r w:rsidR="004042A7" w:rsidRPr="009B6882">
        <w:rPr>
          <w:rFonts w:ascii="Times New Roman" w:eastAsia="Times New Roman" w:hAnsi="Times New Roman" w:cs="Times New Roman"/>
          <w:color w:val="000000" w:themeColor="text1"/>
          <w:sz w:val="24"/>
          <w:szCs w:val="24"/>
        </w:rPr>
        <w:t>ies</w:t>
      </w:r>
      <w:r w:rsidRPr="009B6882">
        <w:rPr>
          <w:rFonts w:ascii="Times New Roman" w:eastAsia="Times New Roman" w:hAnsi="Times New Roman" w:cs="Times New Roman"/>
          <w:color w:val="000000" w:themeColor="text1"/>
          <w:sz w:val="24"/>
          <w:szCs w:val="24"/>
        </w:rPr>
        <w:t xml:space="preserve"> are presented in Table </w:t>
      </w:r>
      <w:r w:rsidR="006B126C" w:rsidRPr="009B6882">
        <w:rPr>
          <w:rFonts w:ascii="Times New Roman" w:eastAsia="Times New Roman" w:hAnsi="Times New Roman" w:cs="Times New Roman"/>
          <w:color w:val="000000" w:themeColor="text1"/>
          <w:sz w:val="24"/>
          <w:szCs w:val="24"/>
        </w:rPr>
        <w:t>4</w:t>
      </w:r>
      <w:r w:rsidR="00C319EF">
        <w:rPr>
          <w:rFonts w:ascii="Times New Roman" w:eastAsia="Times New Roman" w:hAnsi="Times New Roman" w:cs="Times New Roman"/>
          <w:color w:val="000000" w:themeColor="text1"/>
          <w:sz w:val="24"/>
          <w:szCs w:val="24"/>
        </w:rPr>
        <w:t>. (N</w:t>
      </w:r>
      <w:r w:rsidR="00C645B3" w:rsidRPr="009B6882">
        <w:rPr>
          <w:rFonts w:ascii="Times New Roman" w:eastAsia="Times New Roman" w:hAnsi="Times New Roman" w:cs="Times New Roman"/>
          <w:color w:val="000000" w:themeColor="text1"/>
          <w:sz w:val="24"/>
          <w:szCs w:val="24"/>
        </w:rPr>
        <w:t xml:space="preserve">ote that </w:t>
      </w:r>
      <w:r w:rsidR="00C645B3" w:rsidRPr="009B6882">
        <w:rPr>
          <w:rFonts w:ascii="Times New Roman" w:hAnsi="Times New Roman" w:cs="Times New Roman"/>
          <w:color w:val="000000" w:themeColor="text1"/>
          <w:sz w:val="24"/>
          <w:szCs w:val="24"/>
        </w:rPr>
        <w:t xml:space="preserve">coefficients in Table </w:t>
      </w:r>
      <w:r w:rsidR="006B126C" w:rsidRPr="009B6882">
        <w:rPr>
          <w:rFonts w:ascii="Times New Roman" w:hAnsi="Times New Roman" w:cs="Times New Roman"/>
          <w:color w:val="000000" w:themeColor="text1"/>
          <w:sz w:val="24"/>
          <w:szCs w:val="24"/>
        </w:rPr>
        <w:t>4</w:t>
      </w:r>
      <w:r w:rsidR="00C645B3" w:rsidRPr="009B6882">
        <w:rPr>
          <w:rFonts w:ascii="Times New Roman" w:hAnsi="Times New Roman" w:cs="Times New Roman"/>
          <w:color w:val="000000" w:themeColor="text1"/>
          <w:sz w:val="24"/>
          <w:szCs w:val="24"/>
        </w:rPr>
        <w:t xml:space="preserve"> are slightly different than those in Table </w:t>
      </w:r>
      <w:r w:rsidR="006C3716" w:rsidRPr="009B6882">
        <w:rPr>
          <w:rFonts w:ascii="Times New Roman" w:hAnsi="Times New Roman" w:cs="Times New Roman"/>
          <w:color w:val="000000" w:themeColor="text1"/>
          <w:sz w:val="24"/>
          <w:szCs w:val="24"/>
        </w:rPr>
        <w:t>3</w:t>
      </w:r>
      <w:r w:rsidR="00C645B3" w:rsidRPr="009B6882">
        <w:rPr>
          <w:rFonts w:ascii="Times New Roman" w:hAnsi="Times New Roman" w:cs="Times New Roman"/>
          <w:color w:val="000000" w:themeColor="text1"/>
          <w:sz w:val="24"/>
          <w:szCs w:val="24"/>
        </w:rPr>
        <w:t xml:space="preserve"> because KHB analyses rescale the coefficients to allow these to be directly compared to each other</w:t>
      </w:r>
      <w:r w:rsidR="006C3716" w:rsidRPr="009B6882">
        <w:rPr>
          <w:rFonts w:ascii="Times New Roman" w:hAnsi="Times New Roman" w:cs="Times New Roman"/>
          <w:color w:val="000000" w:themeColor="text1"/>
          <w:sz w:val="24"/>
          <w:szCs w:val="24"/>
        </w:rPr>
        <w:t xml:space="preserve"> and because IPTW </w:t>
      </w:r>
      <w:r w:rsidR="005823E3" w:rsidRPr="009B6882">
        <w:rPr>
          <w:rFonts w:ascii="Times New Roman" w:hAnsi="Times New Roman" w:cs="Times New Roman"/>
          <w:color w:val="000000" w:themeColor="text1"/>
          <w:sz w:val="24"/>
          <w:szCs w:val="24"/>
        </w:rPr>
        <w:t xml:space="preserve">is </w:t>
      </w:r>
      <w:r w:rsidR="00C319EF">
        <w:rPr>
          <w:rFonts w:ascii="Times New Roman" w:hAnsi="Times New Roman" w:cs="Times New Roman"/>
          <w:color w:val="000000" w:themeColor="text1"/>
          <w:sz w:val="24"/>
          <w:szCs w:val="24"/>
        </w:rPr>
        <w:t>used in these model</w:t>
      </w:r>
      <w:r w:rsidR="00D5787E">
        <w:rPr>
          <w:rFonts w:ascii="Times New Roman" w:hAnsi="Times New Roman" w:cs="Times New Roman"/>
          <w:color w:val="000000" w:themeColor="text1"/>
          <w:sz w:val="24"/>
          <w:szCs w:val="24"/>
        </w:rPr>
        <w:t>s</w:t>
      </w:r>
      <w:r w:rsidR="00C319EF">
        <w:rPr>
          <w:rFonts w:ascii="Times New Roman" w:hAnsi="Times New Roman" w:cs="Times New Roman"/>
          <w:color w:val="000000" w:themeColor="text1"/>
          <w:sz w:val="24"/>
          <w:szCs w:val="24"/>
        </w:rPr>
        <w:t>)</w:t>
      </w:r>
      <w:r w:rsidR="00C645B3" w:rsidRPr="009B6882">
        <w:rPr>
          <w:rFonts w:ascii="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Consistent with results </w:t>
      </w:r>
      <w:r w:rsidR="009601E1" w:rsidRPr="009B6882">
        <w:rPr>
          <w:rFonts w:ascii="Times New Roman" w:eastAsia="Times New Roman" w:hAnsi="Times New Roman" w:cs="Times New Roman"/>
          <w:color w:val="000000" w:themeColor="text1"/>
          <w:sz w:val="24"/>
          <w:szCs w:val="24"/>
        </w:rPr>
        <w:t>from</w:t>
      </w:r>
      <w:r w:rsidRPr="009B6882">
        <w:rPr>
          <w:rFonts w:ascii="Times New Roman" w:eastAsia="Times New Roman" w:hAnsi="Times New Roman" w:cs="Times New Roman"/>
          <w:color w:val="000000" w:themeColor="text1"/>
          <w:sz w:val="24"/>
          <w:szCs w:val="24"/>
        </w:rPr>
        <w:t xml:space="preserve"> Table </w:t>
      </w:r>
      <w:r w:rsidR="006C3716" w:rsidRPr="009B6882">
        <w:rPr>
          <w:rFonts w:ascii="Times New Roman" w:eastAsia="Times New Roman" w:hAnsi="Times New Roman" w:cs="Times New Roman"/>
          <w:color w:val="000000" w:themeColor="text1"/>
          <w:sz w:val="24"/>
          <w:szCs w:val="24"/>
        </w:rPr>
        <w:t>3</w:t>
      </w:r>
      <w:r w:rsidRPr="009B6882">
        <w:rPr>
          <w:rFonts w:ascii="Times New Roman" w:eastAsia="Times New Roman" w:hAnsi="Times New Roman" w:cs="Times New Roman"/>
          <w:color w:val="000000" w:themeColor="text1"/>
          <w:sz w:val="24"/>
          <w:szCs w:val="24"/>
        </w:rPr>
        <w:t xml:space="preserve">, </w:t>
      </w:r>
      <w:r w:rsidR="006C3716" w:rsidRPr="009B6882">
        <w:rPr>
          <w:rFonts w:ascii="Times New Roman" w:eastAsia="Times New Roman" w:hAnsi="Times New Roman" w:cs="Times New Roman"/>
          <w:color w:val="000000" w:themeColor="text1"/>
          <w:sz w:val="24"/>
          <w:szCs w:val="24"/>
        </w:rPr>
        <w:t xml:space="preserve">the total effect estimates for taking one </w:t>
      </w:r>
      <w:r w:rsidR="005823E3" w:rsidRPr="009B6882">
        <w:rPr>
          <w:rFonts w:ascii="Times New Roman" w:eastAsia="Times New Roman" w:hAnsi="Times New Roman" w:cs="Times New Roman"/>
          <w:color w:val="000000" w:themeColor="text1"/>
          <w:sz w:val="24"/>
          <w:szCs w:val="24"/>
        </w:rPr>
        <w:t>and</w:t>
      </w:r>
      <w:r w:rsidR="006C3716"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color w:val="000000" w:themeColor="text1"/>
          <w:sz w:val="24"/>
          <w:szCs w:val="24"/>
        </w:rPr>
        <w:t>2 or more weeks</w:t>
      </w:r>
      <w:r w:rsidR="006C3716" w:rsidRPr="009B6882">
        <w:rPr>
          <w:rFonts w:ascii="Times New Roman" w:eastAsia="Times New Roman" w:hAnsi="Times New Roman" w:cs="Times New Roman"/>
          <w:color w:val="000000" w:themeColor="text1"/>
          <w:sz w:val="24"/>
          <w:szCs w:val="24"/>
        </w:rPr>
        <w:t xml:space="preserve"> of leave are positively associated with each aspect of father-child relationship quality (with the exception of the association between taking one week of leave and father-child communication). Furthermore, as expected, there is evidence that the direct effect estimates for the extent to which leave-taking predicts father-child relationship quality become lower and less significant compared to the total effect estimates (often becoming statistically </w:t>
      </w:r>
      <w:r w:rsidR="00C319EF">
        <w:rPr>
          <w:rFonts w:ascii="Times New Roman" w:eastAsia="Times New Roman" w:hAnsi="Times New Roman" w:cs="Times New Roman"/>
          <w:color w:val="000000" w:themeColor="text1"/>
          <w:sz w:val="24"/>
          <w:szCs w:val="24"/>
        </w:rPr>
        <w:t>non</w:t>
      </w:r>
      <w:r w:rsidR="006C3716" w:rsidRPr="009B6882">
        <w:rPr>
          <w:rFonts w:ascii="Times New Roman" w:eastAsia="Times New Roman" w:hAnsi="Times New Roman" w:cs="Times New Roman"/>
          <w:color w:val="000000" w:themeColor="text1"/>
          <w:sz w:val="24"/>
          <w:szCs w:val="24"/>
        </w:rPr>
        <w:t>significant), after the mediating variables are considered.</w:t>
      </w:r>
    </w:p>
    <w:p w14:paraId="27FE3A38" w14:textId="3E26F1F8" w:rsidR="008423D9" w:rsidRPr="009B6882" w:rsidRDefault="00FC4F9A"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As shown in the first panel</w:t>
      </w:r>
      <w:r w:rsidR="00C319EF">
        <w:rPr>
          <w:rFonts w:ascii="Times New Roman" w:eastAsia="Times New Roman" w:hAnsi="Times New Roman" w:cs="Times New Roman"/>
          <w:color w:val="000000" w:themeColor="text1"/>
          <w:sz w:val="24"/>
          <w:szCs w:val="24"/>
        </w:rPr>
        <w:t xml:space="preserve"> (a)</w:t>
      </w:r>
      <w:r w:rsidRPr="009B6882">
        <w:rPr>
          <w:rFonts w:ascii="Times New Roman" w:eastAsia="Times New Roman" w:hAnsi="Times New Roman" w:cs="Times New Roman"/>
          <w:color w:val="000000" w:themeColor="text1"/>
          <w:sz w:val="24"/>
          <w:szCs w:val="24"/>
        </w:rPr>
        <w:t xml:space="preserve"> of Table 4, we do not find support for our expectations </w:t>
      </w:r>
      <w:r w:rsidR="006C3716" w:rsidRPr="009B6882">
        <w:rPr>
          <w:rFonts w:ascii="Times New Roman" w:eastAsia="Times New Roman" w:hAnsi="Times New Roman" w:cs="Times New Roman"/>
          <w:color w:val="000000" w:themeColor="text1"/>
          <w:sz w:val="24"/>
          <w:szCs w:val="24"/>
        </w:rPr>
        <w:t xml:space="preserve">regarding mediation in explaining the associations between one week of leave-taking and </w:t>
      </w:r>
      <w:r w:rsidR="007F2882" w:rsidRPr="009B6882">
        <w:rPr>
          <w:rFonts w:ascii="Times New Roman" w:eastAsia="Times New Roman" w:hAnsi="Times New Roman" w:cs="Times New Roman"/>
          <w:color w:val="000000" w:themeColor="text1"/>
          <w:sz w:val="24"/>
          <w:szCs w:val="24"/>
        </w:rPr>
        <w:t xml:space="preserve">father involvement, </w:t>
      </w:r>
      <w:r w:rsidR="006C3716" w:rsidRPr="009B6882">
        <w:rPr>
          <w:rFonts w:ascii="Times New Roman" w:eastAsia="Times New Roman" w:hAnsi="Times New Roman" w:cs="Times New Roman"/>
          <w:color w:val="000000" w:themeColor="text1"/>
          <w:sz w:val="24"/>
          <w:szCs w:val="24"/>
        </w:rPr>
        <w:t xml:space="preserve">father-child </w:t>
      </w:r>
      <w:r w:rsidR="007F2882" w:rsidRPr="009B6882">
        <w:rPr>
          <w:rFonts w:ascii="Times New Roman" w:eastAsia="Times New Roman" w:hAnsi="Times New Roman" w:cs="Times New Roman"/>
          <w:color w:val="000000" w:themeColor="text1"/>
          <w:sz w:val="24"/>
          <w:szCs w:val="24"/>
        </w:rPr>
        <w:t>closeness, and father-child communication;</w:t>
      </w:r>
      <w:r w:rsidRPr="009B6882">
        <w:rPr>
          <w:rFonts w:ascii="Times New Roman" w:eastAsia="Times New Roman" w:hAnsi="Times New Roman" w:cs="Times New Roman"/>
          <w:color w:val="000000" w:themeColor="text1"/>
          <w:sz w:val="24"/>
          <w:szCs w:val="24"/>
        </w:rPr>
        <w:t xml:space="preserve"> </w:t>
      </w:r>
      <w:r w:rsidR="007F2882" w:rsidRPr="009B6882">
        <w:rPr>
          <w:rFonts w:ascii="Times New Roman" w:eastAsia="Times New Roman" w:hAnsi="Times New Roman" w:cs="Times New Roman"/>
          <w:color w:val="000000" w:themeColor="text1"/>
          <w:sz w:val="24"/>
          <w:szCs w:val="24"/>
        </w:rPr>
        <w:t xml:space="preserve">that is, </w:t>
      </w:r>
      <w:r w:rsidRPr="009B6882">
        <w:rPr>
          <w:rFonts w:ascii="Times New Roman" w:eastAsia="Times New Roman" w:hAnsi="Times New Roman" w:cs="Times New Roman"/>
          <w:color w:val="000000" w:themeColor="text1"/>
          <w:sz w:val="24"/>
          <w:szCs w:val="24"/>
        </w:rPr>
        <w:t>th</w:t>
      </w:r>
      <w:r w:rsidR="006C3716" w:rsidRPr="009B6882">
        <w:rPr>
          <w:rFonts w:ascii="Times New Roman" w:eastAsia="Times New Roman" w:hAnsi="Times New Roman" w:cs="Times New Roman"/>
          <w:color w:val="000000" w:themeColor="text1"/>
          <w:sz w:val="24"/>
          <w:szCs w:val="24"/>
        </w:rPr>
        <w:t>e total indirect effect estimates for each aspect of father-child relationship quality are not statistically significant</w:t>
      </w:r>
      <w:r w:rsidRPr="009B6882">
        <w:rPr>
          <w:rFonts w:ascii="Times New Roman" w:eastAsia="Times New Roman" w:hAnsi="Times New Roman" w:cs="Times New Roman"/>
          <w:color w:val="000000" w:themeColor="text1"/>
          <w:sz w:val="24"/>
          <w:szCs w:val="24"/>
        </w:rPr>
        <w:t>. However, as shown in the second panel</w:t>
      </w:r>
      <w:r w:rsidR="00C319EF">
        <w:rPr>
          <w:rFonts w:ascii="Times New Roman" w:eastAsia="Times New Roman" w:hAnsi="Times New Roman" w:cs="Times New Roman"/>
          <w:color w:val="000000" w:themeColor="text1"/>
          <w:sz w:val="24"/>
          <w:szCs w:val="24"/>
        </w:rPr>
        <w:t xml:space="preserve"> (b)</w:t>
      </w:r>
      <w:r w:rsidRPr="009B6882">
        <w:rPr>
          <w:rFonts w:ascii="Times New Roman" w:eastAsia="Times New Roman" w:hAnsi="Times New Roman" w:cs="Times New Roman"/>
          <w:color w:val="000000" w:themeColor="text1"/>
          <w:sz w:val="24"/>
          <w:szCs w:val="24"/>
        </w:rPr>
        <w:t xml:space="preserve"> of Table 4, </w:t>
      </w:r>
      <w:r w:rsidR="00A45EC4" w:rsidRPr="009B6882">
        <w:rPr>
          <w:rFonts w:ascii="Times New Roman" w:eastAsia="Times New Roman" w:hAnsi="Times New Roman" w:cs="Times New Roman"/>
          <w:color w:val="000000" w:themeColor="text1"/>
          <w:sz w:val="24"/>
          <w:szCs w:val="24"/>
        </w:rPr>
        <w:t>r</w:t>
      </w:r>
      <w:r w:rsidR="00A14784" w:rsidRPr="009B6882">
        <w:rPr>
          <w:rFonts w:ascii="Times New Roman" w:eastAsia="Times New Roman" w:hAnsi="Times New Roman" w:cs="Times New Roman"/>
          <w:color w:val="000000" w:themeColor="text1"/>
          <w:sz w:val="24"/>
          <w:szCs w:val="24"/>
        </w:rPr>
        <w:t>esults for the association</w:t>
      </w:r>
      <w:r w:rsidR="008423D9" w:rsidRPr="009B6882">
        <w:rPr>
          <w:rFonts w:ascii="Times New Roman" w:eastAsia="Times New Roman" w:hAnsi="Times New Roman" w:cs="Times New Roman"/>
          <w:color w:val="000000" w:themeColor="text1"/>
          <w:sz w:val="24"/>
          <w:szCs w:val="24"/>
        </w:rPr>
        <w:t xml:space="preserve"> between taking </w:t>
      </w:r>
      <w:r w:rsidR="00F81B15">
        <w:rPr>
          <w:rFonts w:ascii="Times New Roman" w:eastAsia="Times New Roman" w:hAnsi="Times New Roman" w:cs="Times New Roman"/>
          <w:color w:val="000000" w:themeColor="text1"/>
          <w:sz w:val="24"/>
          <w:szCs w:val="24"/>
        </w:rPr>
        <w:t>2 or more weeks</w:t>
      </w:r>
      <w:r w:rsidR="008423D9" w:rsidRPr="009B6882">
        <w:rPr>
          <w:rFonts w:ascii="Times New Roman" w:eastAsia="Times New Roman" w:hAnsi="Times New Roman" w:cs="Times New Roman"/>
          <w:color w:val="000000" w:themeColor="text1"/>
          <w:sz w:val="24"/>
          <w:szCs w:val="24"/>
        </w:rPr>
        <w:t xml:space="preserve"> of </w:t>
      </w:r>
      <w:r w:rsidR="0028651E" w:rsidRPr="009B6882">
        <w:rPr>
          <w:rFonts w:ascii="Times New Roman" w:eastAsia="Times New Roman" w:hAnsi="Times New Roman" w:cs="Times New Roman"/>
          <w:color w:val="000000" w:themeColor="text1"/>
          <w:sz w:val="24"/>
          <w:szCs w:val="24"/>
        </w:rPr>
        <w:t xml:space="preserve">paternity </w:t>
      </w:r>
      <w:r w:rsidR="008423D9" w:rsidRPr="009B6882">
        <w:rPr>
          <w:rFonts w:ascii="Times New Roman" w:eastAsia="Times New Roman" w:hAnsi="Times New Roman" w:cs="Times New Roman"/>
          <w:color w:val="000000" w:themeColor="text1"/>
          <w:sz w:val="24"/>
          <w:szCs w:val="24"/>
        </w:rPr>
        <w:t>leave and father-child relationship</w:t>
      </w:r>
      <w:r w:rsidR="0028651E" w:rsidRPr="009B6882">
        <w:rPr>
          <w:rFonts w:ascii="Times New Roman" w:eastAsia="Times New Roman" w:hAnsi="Times New Roman" w:cs="Times New Roman"/>
          <w:color w:val="000000" w:themeColor="text1"/>
          <w:sz w:val="24"/>
          <w:szCs w:val="24"/>
        </w:rPr>
        <w:t xml:space="preserve"> quality</w:t>
      </w:r>
      <w:r w:rsidR="008423D9" w:rsidRPr="009B6882">
        <w:rPr>
          <w:rFonts w:ascii="Times New Roman" w:eastAsia="Times New Roman" w:hAnsi="Times New Roman" w:cs="Times New Roman"/>
          <w:color w:val="000000" w:themeColor="text1"/>
          <w:sz w:val="24"/>
          <w:szCs w:val="24"/>
        </w:rPr>
        <w:t xml:space="preserve"> support </w:t>
      </w:r>
      <w:r w:rsidR="0028651E" w:rsidRPr="009B6882">
        <w:rPr>
          <w:rFonts w:ascii="Times New Roman" w:eastAsia="Times New Roman" w:hAnsi="Times New Roman" w:cs="Times New Roman"/>
          <w:color w:val="000000" w:themeColor="text1"/>
          <w:sz w:val="24"/>
          <w:szCs w:val="24"/>
        </w:rPr>
        <w:t>our hypothesized expectations for mediation</w:t>
      </w:r>
      <w:r w:rsidR="008423D9" w:rsidRPr="009B6882">
        <w:rPr>
          <w:rFonts w:ascii="Times New Roman" w:eastAsia="Times New Roman" w:hAnsi="Times New Roman" w:cs="Times New Roman"/>
          <w:color w:val="000000" w:themeColor="text1"/>
          <w:sz w:val="24"/>
          <w:szCs w:val="24"/>
        </w:rPr>
        <w:t xml:space="preserve">. </w:t>
      </w:r>
      <w:r w:rsidR="007F2882" w:rsidRPr="009B6882">
        <w:rPr>
          <w:rFonts w:ascii="Times New Roman" w:eastAsia="Times New Roman" w:hAnsi="Times New Roman" w:cs="Times New Roman"/>
          <w:color w:val="000000" w:themeColor="text1"/>
          <w:sz w:val="24"/>
          <w:szCs w:val="24"/>
        </w:rPr>
        <w:t>Specifically, t</w:t>
      </w:r>
      <w:r w:rsidR="008423D9" w:rsidRPr="009B6882">
        <w:rPr>
          <w:rFonts w:ascii="Times New Roman" w:eastAsia="Times New Roman" w:hAnsi="Times New Roman" w:cs="Times New Roman"/>
          <w:color w:val="000000" w:themeColor="text1"/>
          <w:sz w:val="24"/>
          <w:szCs w:val="24"/>
        </w:rPr>
        <w:t xml:space="preserve">he total indirect effect </w:t>
      </w:r>
      <w:r w:rsidR="0024101E" w:rsidRPr="009B6882">
        <w:rPr>
          <w:rFonts w:ascii="Times New Roman" w:eastAsia="Times New Roman" w:hAnsi="Times New Roman" w:cs="Times New Roman"/>
          <w:color w:val="000000" w:themeColor="text1"/>
          <w:sz w:val="24"/>
          <w:szCs w:val="24"/>
        </w:rPr>
        <w:t xml:space="preserve">estimate </w:t>
      </w:r>
      <w:r w:rsidR="008423D9" w:rsidRPr="009B6882">
        <w:rPr>
          <w:rFonts w:ascii="Times New Roman" w:eastAsia="Times New Roman" w:hAnsi="Times New Roman" w:cs="Times New Roman"/>
          <w:color w:val="000000" w:themeColor="text1"/>
          <w:sz w:val="24"/>
          <w:szCs w:val="24"/>
        </w:rPr>
        <w:t xml:space="preserve">is </w:t>
      </w:r>
      <w:r w:rsidR="0024101E" w:rsidRPr="009B6882">
        <w:rPr>
          <w:rFonts w:ascii="Times New Roman" w:eastAsia="Times New Roman" w:hAnsi="Times New Roman" w:cs="Times New Roman"/>
          <w:color w:val="000000" w:themeColor="text1"/>
          <w:sz w:val="24"/>
          <w:szCs w:val="24"/>
        </w:rPr>
        <w:t xml:space="preserve">statistically </w:t>
      </w:r>
      <w:r w:rsidR="008423D9" w:rsidRPr="009B6882">
        <w:rPr>
          <w:rFonts w:ascii="Times New Roman" w:eastAsia="Times New Roman" w:hAnsi="Times New Roman" w:cs="Times New Roman"/>
          <w:color w:val="000000" w:themeColor="text1"/>
          <w:sz w:val="24"/>
          <w:szCs w:val="24"/>
        </w:rPr>
        <w:t>significant</w:t>
      </w:r>
      <w:r w:rsidRPr="009B6882">
        <w:rPr>
          <w:rFonts w:ascii="Times New Roman" w:eastAsia="Times New Roman" w:hAnsi="Times New Roman" w:cs="Times New Roman"/>
          <w:color w:val="000000" w:themeColor="text1"/>
          <w:sz w:val="24"/>
          <w:szCs w:val="24"/>
        </w:rPr>
        <w:t xml:space="preserve"> for father involvement and father-child communication</w:t>
      </w:r>
      <w:r w:rsidR="008423D9" w:rsidRPr="009B6882">
        <w:rPr>
          <w:rFonts w:ascii="Times New Roman" w:eastAsia="Times New Roman" w:hAnsi="Times New Roman" w:cs="Times New Roman"/>
          <w:color w:val="000000" w:themeColor="text1"/>
          <w:sz w:val="24"/>
          <w:szCs w:val="24"/>
        </w:rPr>
        <w:t xml:space="preserve">, and the mediating variables </w:t>
      </w:r>
      <w:r w:rsidR="00A45EC4" w:rsidRPr="009B6882">
        <w:rPr>
          <w:rFonts w:ascii="Times New Roman" w:eastAsia="Times New Roman" w:hAnsi="Times New Roman" w:cs="Times New Roman"/>
          <w:color w:val="000000" w:themeColor="text1"/>
          <w:sz w:val="24"/>
          <w:szCs w:val="24"/>
        </w:rPr>
        <w:t xml:space="preserve">collectively </w:t>
      </w:r>
      <w:r w:rsidR="008423D9" w:rsidRPr="009B6882">
        <w:rPr>
          <w:rFonts w:ascii="Times New Roman" w:eastAsia="Times New Roman" w:hAnsi="Times New Roman" w:cs="Times New Roman"/>
          <w:color w:val="000000" w:themeColor="text1"/>
          <w:sz w:val="24"/>
          <w:szCs w:val="24"/>
        </w:rPr>
        <w:t xml:space="preserve">explain about </w:t>
      </w:r>
      <w:r w:rsidR="00C319EF">
        <w:rPr>
          <w:rFonts w:ascii="Times New Roman" w:eastAsia="Times New Roman" w:hAnsi="Times New Roman" w:cs="Times New Roman"/>
          <w:color w:val="000000" w:themeColor="text1"/>
          <w:sz w:val="24"/>
          <w:szCs w:val="24"/>
        </w:rPr>
        <w:t>32–</w:t>
      </w:r>
      <w:r w:rsidR="0069662B" w:rsidRPr="009B6882">
        <w:rPr>
          <w:rFonts w:ascii="Times New Roman" w:eastAsia="Times New Roman" w:hAnsi="Times New Roman" w:cs="Times New Roman"/>
          <w:color w:val="000000" w:themeColor="text1"/>
          <w:sz w:val="24"/>
          <w:szCs w:val="24"/>
        </w:rPr>
        <w:t>4</w:t>
      </w:r>
      <w:r w:rsidRPr="009B6882">
        <w:rPr>
          <w:rFonts w:ascii="Times New Roman" w:eastAsia="Times New Roman" w:hAnsi="Times New Roman" w:cs="Times New Roman"/>
          <w:color w:val="000000" w:themeColor="text1"/>
          <w:sz w:val="24"/>
          <w:szCs w:val="24"/>
        </w:rPr>
        <w:t>5</w:t>
      </w:r>
      <w:r w:rsidR="0069662B" w:rsidRPr="009B6882">
        <w:rPr>
          <w:rFonts w:ascii="Times New Roman" w:eastAsia="Times New Roman" w:hAnsi="Times New Roman" w:cs="Times New Roman"/>
          <w:color w:val="000000" w:themeColor="text1"/>
          <w:sz w:val="24"/>
          <w:szCs w:val="24"/>
        </w:rPr>
        <w:t>%</w:t>
      </w:r>
      <w:r w:rsidR="008423D9" w:rsidRPr="009B6882">
        <w:rPr>
          <w:rFonts w:ascii="Times New Roman" w:eastAsia="Times New Roman" w:hAnsi="Times New Roman" w:cs="Times New Roman"/>
          <w:color w:val="000000" w:themeColor="text1"/>
          <w:sz w:val="24"/>
          <w:szCs w:val="24"/>
        </w:rPr>
        <w:t xml:space="preserve"> of the association between taking </w:t>
      </w:r>
      <w:r w:rsidR="00F81B15">
        <w:rPr>
          <w:rFonts w:ascii="Times New Roman" w:eastAsia="Times New Roman" w:hAnsi="Times New Roman" w:cs="Times New Roman"/>
          <w:color w:val="000000" w:themeColor="text1"/>
          <w:sz w:val="24"/>
          <w:szCs w:val="24"/>
        </w:rPr>
        <w:t>2 or more weeks</w:t>
      </w:r>
      <w:r w:rsidR="008423D9" w:rsidRPr="009B6882">
        <w:rPr>
          <w:rFonts w:ascii="Times New Roman" w:eastAsia="Times New Roman" w:hAnsi="Times New Roman" w:cs="Times New Roman"/>
          <w:color w:val="000000" w:themeColor="text1"/>
          <w:sz w:val="24"/>
          <w:szCs w:val="24"/>
        </w:rPr>
        <w:t xml:space="preserve"> of leave and </w:t>
      </w:r>
      <w:r w:rsidRPr="009B6882">
        <w:rPr>
          <w:rFonts w:ascii="Times New Roman" w:eastAsia="Times New Roman" w:hAnsi="Times New Roman" w:cs="Times New Roman"/>
          <w:color w:val="000000" w:themeColor="text1"/>
          <w:sz w:val="24"/>
          <w:szCs w:val="24"/>
        </w:rPr>
        <w:t xml:space="preserve">these two indicators of </w:t>
      </w:r>
      <w:r w:rsidR="008423D9" w:rsidRPr="009B6882">
        <w:rPr>
          <w:rFonts w:ascii="Times New Roman" w:eastAsia="Times New Roman" w:hAnsi="Times New Roman" w:cs="Times New Roman"/>
          <w:color w:val="000000" w:themeColor="text1"/>
          <w:sz w:val="24"/>
          <w:szCs w:val="24"/>
        </w:rPr>
        <w:t>father-child relationship</w:t>
      </w:r>
      <w:r w:rsidR="0024101E" w:rsidRPr="009B6882">
        <w:rPr>
          <w:rFonts w:ascii="Times New Roman" w:eastAsia="Times New Roman" w:hAnsi="Times New Roman" w:cs="Times New Roman"/>
          <w:color w:val="000000" w:themeColor="text1"/>
          <w:sz w:val="24"/>
          <w:szCs w:val="24"/>
        </w:rPr>
        <w:t xml:space="preserve"> quality</w:t>
      </w:r>
      <w:r w:rsidR="008423D9" w:rsidRPr="009B6882">
        <w:rPr>
          <w:rFonts w:ascii="Times New Roman" w:eastAsia="Times New Roman" w:hAnsi="Times New Roman" w:cs="Times New Roman"/>
          <w:color w:val="000000" w:themeColor="text1"/>
          <w:sz w:val="24"/>
          <w:szCs w:val="24"/>
        </w:rPr>
        <w:t xml:space="preserve">. </w:t>
      </w:r>
      <w:r w:rsidR="0024101E" w:rsidRPr="009B6882">
        <w:rPr>
          <w:rFonts w:ascii="Times New Roman" w:eastAsia="Times New Roman" w:hAnsi="Times New Roman" w:cs="Times New Roman"/>
          <w:color w:val="000000" w:themeColor="text1"/>
          <w:sz w:val="24"/>
          <w:szCs w:val="24"/>
        </w:rPr>
        <w:t>Further</w:t>
      </w:r>
      <w:r w:rsidR="00A45EC4" w:rsidRPr="009B6882">
        <w:rPr>
          <w:rFonts w:ascii="Times New Roman" w:eastAsia="Times New Roman" w:hAnsi="Times New Roman" w:cs="Times New Roman"/>
          <w:color w:val="000000" w:themeColor="text1"/>
          <w:sz w:val="24"/>
          <w:szCs w:val="24"/>
        </w:rPr>
        <w:t>more</w:t>
      </w:r>
      <w:r w:rsidR="008423D9" w:rsidRPr="009B6882">
        <w:rPr>
          <w:rFonts w:ascii="Times New Roman" w:eastAsia="Times New Roman" w:hAnsi="Times New Roman" w:cs="Times New Roman"/>
          <w:color w:val="000000" w:themeColor="text1"/>
          <w:sz w:val="24"/>
          <w:szCs w:val="24"/>
        </w:rPr>
        <w:t xml:space="preserve">, </w:t>
      </w:r>
      <w:r w:rsidR="0024101E" w:rsidRPr="009B6882">
        <w:rPr>
          <w:rFonts w:ascii="Times New Roman" w:eastAsia="Times New Roman" w:hAnsi="Times New Roman" w:cs="Times New Roman"/>
          <w:color w:val="000000" w:themeColor="text1"/>
          <w:sz w:val="24"/>
          <w:szCs w:val="24"/>
        </w:rPr>
        <w:t xml:space="preserve">the </w:t>
      </w:r>
      <w:r w:rsidR="008423D9" w:rsidRPr="009B6882">
        <w:rPr>
          <w:rFonts w:ascii="Times New Roman" w:eastAsia="Times New Roman" w:hAnsi="Times New Roman" w:cs="Times New Roman"/>
          <w:color w:val="000000" w:themeColor="text1"/>
          <w:sz w:val="24"/>
          <w:szCs w:val="24"/>
        </w:rPr>
        <w:t>results suggest that</w:t>
      </w:r>
      <w:r w:rsidR="007902EB" w:rsidRPr="009B6882">
        <w:rPr>
          <w:rFonts w:ascii="Times New Roman" w:eastAsia="Times New Roman" w:hAnsi="Times New Roman" w:cs="Times New Roman"/>
          <w:color w:val="000000" w:themeColor="text1"/>
          <w:sz w:val="24"/>
          <w:szCs w:val="24"/>
        </w:rPr>
        <w:t xml:space="preserve"> </w:t>
      </w:r>
      <w:r w:rsidR="00A54B3C" w:rsidRPr="009B6882">
        <w:rPr>
          <w:rFonts w:ascii="Times New Roman" w:eastAsia="Times New Roman" w:hAnsi="Times New Roman" w:cs="Times New Roman"/>
          <w:color w:val="000000" w:themeColor="text1"/>
          <w:sz w:val="24"/>
          <w:szCs w:val="24"/>
        </w:rPr>
        <w:t xml:space="preserve">a statistically significant </w:t>
      </w:r>
      <w:r w:rsidR="007902EB" w:rsidRPr="009B6882">
        <w:rPr>
          <w:rFonts w:ascii="Times New Roman" w:eastAsia="Times New Roman" w:hAnsi="Times New Roman" w:cs="Times New Roman"/>
          <w:color w:val="000000" w:themeColor="text1"/>
          <w:sz w:val="24"/>
          <w:szCs w:val="24"/>
        </w:rPr>
        <w:t>portion</w:t>
      </w:r>
      <w:r w:rsidR="008423D9" w:rsidRPr="009B6882">
        <w:rPr>
          <w:rFonts w:ascii="Times New Roman" w:eastAsia="Times New Roman" w:hAnsi="Times New Roman" w:cs="Times New Roman"/>
          <w:color w:val="000000" w:themeColor="text1"/>
          <w:sz w:val="24"/>
          <w:szCs w:val="24"/>
        </w:rPr>
        <w:t xml:space="preserve"> of the association between taking </w:t>
      </w:r>
      <w:r w:rsidR="00F81B15">
        <w:rPr>
          <w:rFonts w:ascii="Times New Roman" w:eastAsia="Times New Roman" w:hAnsi="Times New Roman" w:cs="Times New Roman"/>
          <w:color w:val="000000" w:themeColor="text1"/>
          <w:sz w:val="24"/>
          <w:szCs w:val="24"/>
        </w:rPr>
        <w:t>2 or more weeks</w:t>
      </w:r>
      <w:r w:rsidR="008423D9" w:rsidRPr="009B6882">
        <w:rPr>
          <w:rFonts w:ascii="Times New Roman" w:eastAsia="Times New Roman" w:hAnsi="Times New Roman" w:cs="Times New Roman"/>
          <w:color w:val="000000" w:themeColor="text1"/>
          <w:sz w:val="24"/>
          <w:szCs w:val="24"/>
        </w:rPr>
        <w:t xml:space="preserve"> of leave and father</w:t>
      </w:r>
      <w:r w:rsidR="0069662B" w:rsidRPr="009B6882">
        <w:rPr>
          <w:rFonts w:ascii="Times New Roman" w:eastAsia="Times New Roman" w:hAnsi="Times New Roman" w:cs="Times New Roman"/>
          <w:color w:val="000000" w:themeColor="text1"/>
          <w:sz w:val="24"/>
          <w:szCs w:val="24"/>
        </w:rPr>
        <w:t xml:space="preserve">-child relationship quality </w:t>
      </w:r>
      <w:r w:rsidR="00A54B3C" w:rsidRPr="009B6882">
        <w:rPr>
          <w:rFonts w:ascii="Times New Roman" w:eastAsia="Times New Roman" w:hAnsi="Times New Roman" w:cs="Times New Roman"/>
          <w:color w:val="000000" w:themeColor="text1"/>
          <w:sz w:val="24"/>
          <w:szCs w:val="24"/>
        </w:rPr>
        <w:t>was</w:t>
      </w:r>
      <w:r w:rsidR="008423D9" w:rsidRPr="009B6882">
        <w:rPr>
          <w:rFonts w:ascii="Times New Roman" w:eastAsia="Times New Roman" w:hAnsi="Times New Roman" w:cs="Times New Roman"/>
          <w:color w:val="000000" w:themeColor="text1"/>
          <w:sz w:val="24"/>
          <w:szCs w:val="24"/>
        </w:rPr>
        <w:t xml:space="preserve"> explained by </w:t>
      </w:r>
      <w:r w:rsidR="00A54B3C" w:rsidRPr="009B6882">
        <w:rPr>
          <w:rFonts w:ascii="Times New Roman" w:eastAsia="Times New Roman" w:hAnsi="Times New Roman" w:cs="Times New Roman"/>
          <w:color w:val="000000" w:themeColor="text1"/>
          <w:sz w:val="24"/>
          <w:szCs w:val="24"/>
        </w:rPr>
        <w:t>mothers’ relationship satisfaction (</w:t>
      </w:r>
      <w:r w:rsidRPr="009B6882">
        <w:rPr>
          <w:rFonts w:ascii="Times New Roman" w:eastAsia="Times New Roman" w:hAnsi="Times New Roman" w:cs="Times New Roman"/>
          <w:color w:val="000000" w:themeColor="text1"/>
          <w:sz w:val="24"/>
          <w:szCs w:val="24"/>
        </w:rPr>
        <w:t>12</w:t>
      </w:r>
      <w:r w:rsidR="00C319EF">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23%</w:t>
      </w:r>
      <w:r w:rsidR="00A54B3C" w:rsidRPr="009B6882">
        <w:rPr>
          <w:rFonts w:ascii="Times New Roman" w:eastAsia="Times New Roman" w:hAnsi="Times New Roman" w:cs="Times New Roman"/>
          <w:color w:val="000000" w:themeColor="text1"/>
          <w:sz w:val="24"/>
          <w:szCs w:val="24"/>
        </w:rPr>
        <w:t xml:space="preserve"> of the total effect</w:t>
      </w:r>
      <w:r w:rsidRPr="009B6882">
        <w:rPr>
          <w:rFonts w:ascii="Times New Roman" w:eastAsia="Times New Roman" w:hAnsi="Times New Roman" w:cs="Times New Roman"/>
          <w:color w:val="000000" w:themeColor="text1"/>
          <w:sz w:val="24"/>
          <w:szCs w:val="24"/>
        </w:rPr>
        <w:t>s</w:t>
      </w:r>
      <w:r w:rsidR="00A54B3C" w:rsidRPr="009B6882">
        <w:rPr>
          <w:rFonts w:ascii="Times New Roman" w:eastAsia="Times New Roman" w:hAnsi="Times New Roman" w:cs="Times New Roman"/>
          <w:color w:val="000000" w:themeColor="text1"/>
          <w:sz w:val="24"/>
          <w:szCs w:val="24"/>
        </w:rPr>
        <w:t xml:space="preserve"> explained). P</w:t>
      </w:r>
      <w:r w:rsidR="007902EB" w:rsidRPr="009B6882">
        <w:rPr>
          <w:rFonts w:ascii="Times New Roman" w:eastAsia="Times New Roman" w:hAnsi="Times New Roman" w:cs="Times New Roman"/>
          <w:color w:val="000000" w:themeColor="text1"/>
          <w:sz w:val="24"/>
          <w:szCs w:val="24"/>
        </w:rPr>
        <w:t xml:space="preserve">atterns of </w:t>
      </w:r>
      <w:r w:rsidR="008423D9" w:rsidRPr="009B6882">
        <w:rPr>
          <w:rFonts w:ascii="Times New Roman" w:eastAsia="Times New Roman" w:hAnsi="Times New Roman" w:cs="Times New Roman"/>
          <w:color w:val="000000" w:themeColor="text1"/>
          <w:sz w:val="24"/>
          <w:szCs w:val="24"/>
        </w:rPr>
        <w:t>father engagement (1</w:t>
      </w:r>
      <w:r w:rsidRPr="009B6882">
        <w:rPr>
          <w:rFonts w:ascii="Times New Roman" w:eastAsia="Times New Roman" w:hAnsi="Times New Roman" w:cs="Times New Roman"/>
          <w:color w:val="000000" w:themeColor="text1"/>
          <w:sz w:val="24"/>
          <w:szCs w:val="24"/>
        </w:rPr>
        <w:t>3</w:t>
      </w:r>
      <w:r w:rsidR="00C319EF">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16%</w:t>
      </w:r>
      <w:r w:rsidR="008423D9" w:rsidRPr="009B6882">
        <w:rPr>
          <w:rFonts w:ascii="Times New Roman" w:eastAsia="Times New Roman" w:hAnsi="Times New Roman" w:cs="Times New Roman"/>
          <w:color w:val="000000" w:themeColor="text1"/>
          <w:sz w:val="24"/>
          <w:szCs w:val="24"/>
        </w:rPr>
        <w:t xml:space="preserve"> </w:t>
      </w:r>
      <w:r w:rsidR="006B2DB6" w:rsidRPr="009B6882">
        <w:rPr>
          <w:rFonts w:ascii="Times New Roman" w:eastAsia="Times New Roman" w:hAnsi="Times New Roman" w:cs="Times New Roman"/>
          <w:color w:val="000000" w:themeColor="text1"/>
          <w:sz w:val="24"/>
          <w:szCs w:val="24"/>
        </w:rPr>
        <w:t xml:space="preserve">of </w:t>
      </w:r>
      <w:r w:rsidR="00331BF9" w:rsidRPr="009B6882">
        <w:rPr>
          <w:rFonts w:ascii="Times New Roman" w:eastAsia="Times New Roman" w:hAnsi="Times New Roman" w:cs="Times New Roman"/>
          <w:color w:val="000000" w:themeColor="text1"/>
          <w:sz w:val="24"/>
          <w:szCs w:val="24"/>
        </w:rPr>
        <w:t xml:space="preserve">the </w:t>
      </w:r>
      <w:r w:rsidR="002511EB" w:rsidRPr="009B6882">
        <w:rPr>
          <w:rFonts w:ascii="Times New Roman" w:eastAsia="Times New Roman" w:hAnsi="Times New Roman" w:cs="Times New Roman"/>
          <w:color w:val="000000" w:themeColor="text1"/>
          <w:sz w:val="24"/>
          <w:szCs w:val="24"/>
        </w:rPr>
        <w:t xml:space="preserve">total </w:t>
      </w:r>
      <w:r w:rsidR="006B2DB6" w:rsidRPr="009B6882">
        <w:rPr>
          <w:rFonts w:ascii="Times New Roman" w:eastAsia="Times New Roman" w:hAnsi="Times New Roman" w:cs="Times New Roman"/>
          <w:color w:val="000000" w:themeColor="text1"/>
          <w:sz w:val="24"/>
          <w:szCs w:val="24"/>
        </w:rPr>
        <w:t>effect</w:t>
      </w:r>
      <w:r w:rsidRPr="009B6882">
        <w:rPr>
          <w:rFonts w:ascii="Times New Roman" w:eastAsia="Times New Roman" w:hAnsi="Times New Roman" w:cs="Times New Roman"/>
          <w:color w:val="000000" w:themeColor="text1"/>
          <w:sz w:val="24"/>
          <w:szCs w:val="24"/>
        </w:rPr>
        <w:t>s</w:t>
      </w:r>
      <w:r w:rsidR="002511EB" w:rsidRPr="009B6882">
        <w:rPr>
          <w:rFonts w:ascii="Times New Roman" w:eastAsia="Times New Roman" w:hAnsi="Times New Roman" w:cs="Times New Roman"/>
          <w:color w:val="000000" w:themeColor="text1"/>
          <w:sz w:val="24"/>
          <w:szCs w:val="24"/>
        </w:rPr>
        <w:t xml:space="preserve"> explained</w:t>
      </w:r>
      <w:r w:rsidR="006B2DB6" w:rsidRPr="009B6882">
        <w:rPr>
          <w:rFonts w:ascii="Times New Roman" w:eastAsia="Times New Roman" w:hAnsi="Times New Roman" w:cs="Times New Roman"/>
          <w:color w:val="000000" w:themeColor="text1"/>
          <w:sz w:val="24"/>
          <w:szCs w:val="24"/>
        </w:rPr>
        <w:t>)</w:t>
      </w:r>
      <w:r w:rsidR="00A54B3C" w:rsidRPr="009B6882">
        <w:rPr>
          <w:rFonts w:ascii="Times New Roman" w:eastAsia="Times New Roman" w:hAnsi="Times New Roman" w:cs="Times New Roman"/>
          <w:color w:val="000000" w:themeColor="text1"/>
          <w:sz w:val="24"/>
          <w:szCs w:val="24"/>
        </w:rPr>
        <w:t xml:space="preserve"> and </w:t>
      </w:r>
      <w:r w:rsidR="0024101E" w:rsidRPr="009B6882">
        <w:rPr>
          <w:rFonts w:ascii="Times New Roman" w:eastAsia="Times New Roman" w:hAnsi="Times New Roman" w:cs="Times New Roman"/>
          <w:color w:val="000000" w:themeColor="text1"/>
          <w:sz w:val="24"/>
          <w:szCs w:val="24"/>
        </w:rPr>
        <w:t>“good father”</w:t>
      </w:r>
      <w:r w:rsidR="006B2DB6" w:rsidRPr="009B6882">
        <w:rPr>
          <w:rFonts w:ascii="Times New Roman" w:eastAsia="Times New Roman" w:hAnsi="Times New Roman" w:cs="Times New Roman"/>
          <w:color w:val="000000" w:themeColor="text1"/>
          <w:sz w:val="24"/>
          <w:szCs w:val="24"/>
        </w:rPr>
        <w:t xml:space="preserve"> identities (</w:t>
      </w:r>
      <w:r w:rsidRPr="009B6882">
        <w:rPr>
          <w:rFonts w:ascii="Times New Roman" w:eastAsia="Times New Roman" w:hAnsi="Times New Roman" w:cs="Times New Roman"/>
          <w:color w:val="000000" w:themeColor="text1"/>
          <w:sz w:val="24"/>
          <w:szCs w:val="24"/>
        </w:rPr>
        <w:t>6</w:t>
      </w:r>
      <w:r w:rsidR="00C319EF">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10%</w:t>
      </w:r>
      <w:r w:rsidR="006B2DB6" w:rsidRPr="009B6882">
        <w:rPr>
          <w:rFonts w:ascii="Times New Roman" w:eastAsia="Times New Roman" w:hAnsi="Times New Roman" w:cs="Times New Roman"/>
          <w:color w:val="000000" w:themeColor="text1"/>
          <w:sz w:val="24"/>
          <w:szCs w:val="24"/>
        </w:rPr>
        <w:t xml:space="preserve"> of </w:t>
      </w:r>
      <w:r w:rsidR="00331BF9" w:rsidRPr="009B6882">
        <w:rPr>
          <w:rFonts w:ascii="Times New Roman" w:eastAsia="Times New Roman" w:hAnsi="Times New Roman" w:cs="Times New Roman"/>
          <w:color w:val="000000" w:themeColor="text1"/>
          <w:sz w:val="24"/>
          <w:szCs w:val="24"/>
        </w:rPr>
        <w:t xml:space="preserve">the </w:t>
      </w:r>
      <w:r w:rsidR="002511EB" w:rsidRPr="009B6882">
        <w:rPr>
          <w:rFonts w:ascii="Times New Roman" w:eastAsia="Times New Roman" w:hAnsi="Times New Roman" w:cs="Times New Roman"/>
          <w:color w:val="000000" w:themeColor="text1"/>
          <w:sz w:val="24"/>
          <w:szCs w:val="24"/>
        </w:rPr>
        <w:t xml:space="preserve">total </w:t>
      </w:r>
      <w:r w:rsidR="006B2DB6" w:rsidRPr="009B6882">
        <w:rPr>
          <w:rFonts w:ascii="Times New Roman" w:eastAsia="Times New Roman" w:hAnsi="Times New Roman" w:cs="Times New Roman"/>
          <w:color w:val="000000" w:themeColor="text1"/>
          <w:sz w:val="24"/>
          <w:szCs w:val="24"/>
        </w:rPr>
        <w:t>effect</w:t>
      </w:r>
      <w:r w:rsidRPr="009B6882">
        <w:rPr>
          <w:rFonts w:ascii="Times New Roman" w:eastAsia="Times New Roman" w:hAnsi="Times New Roman" w:cs="Times New Roman"/>
          <w:color w:val="000000" w:themeColor="text1"/>
          <w:sz w:val="24"/>
          <w:szCs w:val="24"/>
        </w:rPr>
        <w:t>s</w:t>
      </w:r>
      <w:r w:rsidR="002511EB" w:rsidRPr="009B6882">
        <w:rPr>
          <w:rFonts w:ascii="Times New Roman" w:eastAsia="Times New Roman" w:hAnsi="Times New Roman" w:cs="Times New Roman"/>
          <w:color w:val="000000" w:themeColor="text1"/>
          <w:sz w:val="24"/>
          <w:szCs w:val="24"/>
        </w:rPr>
        <w:t xml:space="preserve"> explained</w:t>
      </w:r>
      <w:r w:rsidR="006B2DB6" w:rsidRPr="009B6882">
        <w:rPr>
          <w:rFonts w:ascii="Times New Roman" w:eastAsia="Times New Roman" w:hAnsi="Times New Roman" w:cs="Times New Roman"/>
          <w:color w:val="000000" w:themeColor="text1"/>
          <w:sz w:val="24"/>
          <w:szCs w:val="24"/>
        </w:rPr>
        <w:t>)</w:t>
      </w:r>
      <w:r w:rsidR="00A54B3C" w:rsidRPr="009B6882">
        <w:rPr>
          <w:rFonts w:ascii="Times New Roman" w:eastAsia="Times New Roman" w:hAnsi="Times New Roman" w:cs="Times New Roman"/>
          <w:color w:val="000000" w:themeColor="text1"/>
          <w:sz w:val="24"/>
          <w:szCs w:val="24"/>
        </w:rPr>
        <w:t xml:space="preserve"> also contributed to the total indirect effect</w:t>
      </w:r>
      <w:r w:rsidRPr="009B6882">
        <w:rPr>
          <w:rFonts w:ascii="Times New Roman" w:eastAsia="Times New Roman" w:hAnsi="Times New Roman" w:cs="Times New Roman"/>
          <w:color w:val="000000" w:themeColor="text1"/>
          <w:sz w:val="24"/>
          <w:szCs w:val="24"/>
        </w:rPr>
        <w:t xml:space="preserve"> in predicting father involvement and father-child communication</w:t>
      </w:r>
      <w:r w:rsidR="00A54B3C" w:rsidRPr="009B6882">
        <w:rPr>
          <w:rFonts w:ascii="Times New Roman" w:eastAsia="Times New Roman" w:hAnsi="Times New Roman" w:cs="Times New Roman"/>
          <w:color w:val="000000" w:themeColor="text1"/>
          <w:sz w:val="24"/>
          <w:szCs w:val="24"/>
        </w:rPr>
        <w:t>, but were not statistically significant individually</w:t>
      </w:r>
      <w:r w:rsidR="0024101E" w:rsidRPr="009B6882">
        <w:rPr>
          <w:rFonts w:ascii="Times New Roman" w:eastAsia="Times New Roman" w:hAnsi="Times New Roman" w:cs="Times New Roman"/>
          <w:color w:val="000000" w:themeColor="text1"/>
          <w:sz w:val="24"/>
          <w:szCs w:val="24"/>
        </w:rPr>
        <w:t>.</w:t>
      </w:r>
      <w:r w:rsidR="00A853B8" w:rsidRPr="009B6882">
        <w:rPr>
          <w:rFonts w:ascii="Times New Roman" w:eastAsia="Times New Roman" w:hAnsi="Times New Roman" w:cs="Times New Roman"/>
          <w:color w:val="000000" w:themeColor="text1"/>
          <w:sz w:val="24"/>
          <w:szCs w:val="24"/>
        </w:rPr>
        <w:t xml:space="preserve"> </w:t>
      </w:r>
    </w:p>
    <w:p w14:paraId="21D628F0" w14:textId="1FCEB590" w:rsidR="000272EB" w:rsidRPr="009B6882" w:rsidRDefault="00B40C1B" w:rsidP="009B6882">
      <w:pPr>
        <w:spacing w:after="0" w:line="480" w:lineRule="auto"/>
        <w:jc w:val="center"/>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Discussion</w:t>
      </w:r>
    </w:p>
    <w:p w14:paraId="3CC30F08" w14:textId="31DB39C6" w:rsidR="00FA33AA" w:rsidRPr="009B6882" w:rsidRDefault="00E018D3"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P</w:t>
      </w:r>
      <w:r w:rsidR="00871BCC" w:rsidRPr="009B6882">
        <w:rPr>
          <w:rFonts w:ascii="Times New Roman" w:eastAsia="Times New Roman" w:hAnsi="Times New Roman" w:cs="Times New Roman"/>
          <w:color w:val="000000" w:themeColor="text1"/>
          <w:sz w:val="24"/>
          <w:szCs w:val="24"/>
        </w:rPr>
        <w:t>aternity</w:t>
      </w:r>
      <w:r w:rsidRPr="009B6882">
        <w:rPr>
          <w:rFonts w:ascii="Times New Roman" w:eastAsia="Times New Roman" w:hAnsi="Times New Roman" w:cs="Times New Roman"/>
          <w:color w:val="000000" w:themeColor="text1"/>
          <w:sz w:val="24"/>
          <w:szCs w:val="24"/>
        </w:rPr>
        <w:t xml:space="preserve"> leave</w:t>
      </w:r>
      <w:r w:rsidR="005774AE" w:rsidRPr="009B6882">
        <w:rPr>
          <w:rFonts w:ascii="Times New Roman" w:eastAsia="Times New Roman" w:hAnsi="Times New Roman" w:cs="Times New Roman"/>
          <w:color w:val="000000" w:themeColor="text1"/>
          <w:sz w:val="24"/>
          <w:szCs w:val="24"/>
        </w:rPr>
        <w:t>-taking</w:t>
      </w:r>
      <w:r w:rsidRPr="009B6882">
        <w:rPr>
          <w:rFonts w:ascii="Times New Roman" w:eastAsia="Times New Roman" w:hAnsi="Times New Roman" w:cs="Times New Roman"/>
          <w:color w:val="000000" w:themeColor="text1"/>
          <w:sz w:val="24"/>
          <w:szCs w:val="24"/>
        </w:rPr>
        <w:t xml:space="preserve"> is believed to </w:t>
      </w:r>
      <w:r w:rsidR="00905E24" w:rsidRPr="009B6882">
        <w:rPr>
          <w:rFonts w:ascii="Times New Roman" w:eastAsia="Times New Roman" w:hAnsi="Times New Roman" w:cs="Times New Roman"/>
          <w:color w:val="000000" w:themeColor="text1"/>
          <w:sz w:val="24"/>
          <w:szCs w:val="24"/>
        </w:rPr>
        <w:t xml:space="preserve">be beneficial </w:t>
      </w:r>
      <w:r w:rsidRPr="009B6882">
        <w:rPr>
          <w:rFonts w:ascii="Times New Roman" w:eastAsia="Times New Roman" w:hAnsi="Times New Roman" w:cs="Times New Roman"/>
          <w:color w:val="000000" w:themeColor="text1"/>
          <w:sz w:val="24"/>
          <w:szCs w:val="24"/>
        </w:rPr>
        <w:t>to families, but research on</w:t>
      </w:r>
      <w:r w:rsidR="0047718F" w:rsidRPr="009B6882">
        <w:rPr>
          <w:rFonts w:ascii="Times New Roman" w:eastAsia="Times New Roman" w:hAnsi="Times New Roman" w:cs="Times New Roman"/>
          <w:color w:val="000000" w:themeColor="text1"/>
          <w:sz w:val="24"/>
          <w:szCs w:val="24"/>
        </w:rPr>
        <w:t xml:space="preserve"> these potential benefits </w:t>
      </w:r>
      <w:r w:rsidRPr="009B6882">
        <w:rPr>
          <w:rFonts w:ascii="Times New Roman" w:eastAsia="Times New Roman" w:hAnsi="Times New Roman" w:cs="Times New Roman"/>
          <w:color w:val="000000" w:themeColor="text1"/>
          <w:sz w:val="24"/>
          <w:szCs w:val="24"/>
        </w:rPr>
        <w:t>is limited</w:t>
      </w:r>
      <w:r w:rsidR="00E83E0D" w:rsidRPr="009B6882">
        <w:rPr>
          <w:rFonts w:ascii="Times New Roman" w:eastAsia="Times New Roman" w:hAnsi="Times New Roman" w:cs="Times New Roman"/>
          <w:color w:val="000000" w:themeColor="text1"/>
          <w:sz w:val="24"/>
          <w:szCs w:val="24"/>
        </w:rPr>
        <w:t xml:space="preserve">—especially </w:t>
      </w:r>
      <w:r w:rsidRPr="009B6882">
        <w:rPr>
          <w:rFonts w:ascii="Times New Roman" w:eastAsia="Times New Roman" w:hAnsi="Times New Roman" w:cs="Times New Roman"/>
          <w:color w:val="000000" w:themeColor="text1"/>
          <w:sz w:val="24"/>
          <w:szCs w:val="24"/>
        </w:rPr>
        <w:t xml:space="preserve">within the </w:t>
      </w:r>
      <w:r w:rsidR="00E83E0D" w:rsidRPr="009B6882">
        <w:rPr>
          <w:rFonts w:ascii="Times New Roman" w:eastAsia="Times New Roman" w:hAnsi="Times New Roman" w:cs="Times New Roman"/>
          <w:color w:val="000000" w:themeColor="text1"/>
          <w:sz w:val="24"/>
          <w:szCs w:val="24"/>
        </w:rPr>
        <w:t xml:space="preserve">U.S. </w:t>
      </w:r>
      <w:r w:rsidRPr="009B6882">
        <w:rPr>
          <w:rFonts w:ascii="Times New Roman" w:eastAsia="Times New Roman" w:hAnsi="Times New Roman" w:cs="Times New Roman"/>
          <w:color w:val="000000" w:themeColor="text1"/>
          <w:sz w:val="24"/>
          <w:szCs w:val="24"/>
        </w:rPr>
        <w:t xml:space="preserve">context. The current study </w:t>
      </w:r>
      <w:r w:rsidR="00E83E0D" w:rsidRPr="009B6882">
        <w:rPr>
          <w:rFonts w:ascii="Times New Roman" w:eastAsia="Times New Roman" w:hAnsi="Times New Roman" w:cs="Times New Roman"/>
          <w:color w:val="000000" w:themeColor="text1"/>
          <w:sz w:val="24"/>
          <w:szCs w:val="24"/>
        </w:rPr>
        <w:t xml:space="preserve">draws from </w:t>
      </w:r>
      <w:r w:rsidR="006A1C5A" w:rsidRPr="009B6882">
        <w:rPr>
          <w:rFonts w:ascii="Times New Roman" w:eastAsia="Times New Roman" w:hAnsi="Times New Roman" w:cs="Times New Roman"/>
          <w:color w:val="000000" w:themeColor="text1"/>
          <w:sz w:val="24"/>
          <w:szCs w:val="24"/>
        </w:rPr>
        <w:t xml:space="preserve">a </w:t>
      </w:r>
      <w:r w:rsidRPr="009B6882">
        <w:rPr>
          <w:rFonts w:ascii="Times New Roman" w:eastAsia="Times New Roman" w:hAnsi="Times New Roman" w:cs="Times New Roman"/>
          <w:color w:val="000000" w:themeColor="text1"/>
          <w:sz w:val="24"/>
          <w:szCs w:val="24"/>
        </w:rPr>
        <w:t xml:space="preserve">life course </w:t>
      </w:r>
      <w:r w:rsidR="00E34F2A" w:rsidRPr="009B6882">
        <w:rPr>
          <w:rFonts w:ascii="Times New Roman" w:eastAsia="Times New Roman" w:hAnsi="Times New Roman" w:cs="Times New Roman"/>
          <w:color w:val="000000" w:themeColor="text1"/>
          <w:sz w:val="24"/>
          <w:szCs w:val="24"/>
        </w:rPr>
        <w:t xml:space="preserve">perspective and </w:t>
      </w:r>
      <w:r w:rsidR="006A1C5A" w:rsidRPr="009B6882">
        <w:rPr>
          <w:rFonts w:ascii="Times New Roman" w:eastAsia="Times New Roman" w:hAnsi="Times New Roman" w:cs="Times New Roman"/>
          <w:color w:val="000000" w:themeColor="text1"/>
          <w:sz w:val="24"/>
          <w:szCs w:val="24"/>
        </w:rPr>
        <w:t xml:space="preserve">the concept of </w:t>
      </w:r>
      <w:r w:rsidR="00E34F2A" w:rsidRPr="009B6882">
        <w:rPr>
          <w:rFonts w:ascii="Times New Roman" w:eastAsia="Times New Roman" w:hAnsi="Times New Roman" w:cs="Times New Roman"/>
          <w:color w:val="000000" w:themeColor="text1"/>
          <w:sz w:val="24"/>
          <w:szCs w:val="24"/>
        </w:rPr>
        <w:t xml:space="preserve">cumulative advantage </w:t>
      </w:r>
      <w:r w:rsidRPr="009B6882">
        <w:rPr>
          <w:rFonts w:ascii="Times New Roman" w:eastAsia="Times New Roman" w:hAnsi="Times New Roman" w:cs="Times New Roman"/>
          <w:color w:val="000000" w:themeColor="text1"/>
          <w:sz w:val="24"/>
          <w:szCs w:val="24"/>
        </w:rPr>
        <w:t xml:space="preserve">to </w:t>
      </w:r>
      <w:r w:rsidR="00E83E0D" w:rsidRPr="009B6882">
        <w:rPr>
          <w:rFonts w:ascii="Times New Roman" w:eastAsia="Times New Roman" w:hAnsi="Times New Roman" w:cs="Times New Roman"/>
          <w:color w:val="000000" w:themeColor="text1"/>
          <w:sz w:val="24"/>
          <w:szCs w:val="24"/>
        </w:rPr>
        <w:t xml:space="preserve">build upon </w:t>
      </w:r>
      <w:r w:rsidR="0047718F" w:rsidRPr="009B6882">
        <w:rPr>
          <w:rFonts w:ascii="Times New Roman" w:eastAsia="Times New Roman" w:hAnsi="Times New Roman" w:cs="Times New Roman"/>
          <w:color w:val="000000" w:themeColor="text1"/>
          <w:sz w:val="24"/>
          <w:szCs w:val="24"/>
        </w:rPr>
        <w:t>theories</w:t>
      </w:r>
      <w:r w:rsidR="00E83E0D" w:rsidRPr="009B6882">
        <w:rPr>
          <w:rFonts w:ascii="Times New Roman" w:eastAsia="Times New Roman" w:hAnsi="Times New Roman" w:cs="Times New Roman"/>
          <w:color w:val="000000" w:themeColor="text1"/>
          <w:sz w:val="24"/>
          <w:szCs w:val="24"/>
        </w:rPr>
        <w:t xml:space="preserve"> about how father</w:t>
      </w:r>
      <w:r w:rsidR="0002078C">
        <w:rPr>
          <w:rFonts w:ascii="Times New Roman" w:eastAsia="Times New Roman" w:hAnsi="Times New Roman" w:cs="Times New Roman"/>
          <w:color w:val="000000" w:themeColor="text1"/>
          <w:sz w:val="24"/>
          <w:szCs w:val="24"/>
        </w:rPr>
        <w:t>s’</w:t>
      </w:r>
      <w:r w:rsidR="00E83E0D" w:rsidRPr="009B6882">
        <w:rPr>
          <w:rFonts w:ascii="Times New Roman" w:eastAsia="Times New Roman" w:hAnsi="Times New Roman" w:cs="Times New Roman"/>
          <w:color w:val="000000" w:themeColor="text1"/>
          <w:sz w:val="24"/>
          <w:szCs w:val="24"/>
        </w:rPr>
        <w:t xml:space="preserve"> identities matter for paternity leave-taking and fathering behaviors. We focus on analyzing the extent to which</w:t>
      </w:r>
      <w:r w:rsidRPr="009B6882">
        <w:rPr>
          <w:rFonts w:ascii="Times New Roman" w:eastAsia="Times New Roman" w:hAnsi="Times New Roman" w:cs="Times New Roman"/>
          <w:color w:val="000000" w:themeColor="text1"/>
          <w:sz w:val="24"/>
          <w:szCs w:val="24"/>
        </w:rPr>
        <w:t xml:space="preserve"> </w:t>
      </w:r>
      <w:r w:rsidR="00905E24" w:rsidRPr="009B6882">
        <w:rPr>
          <w:rFonts w:ascii="Times New Roman" w:eastAsia="Times New Roman" w:hAnsi="Times New Roman" w:cs="Times New Roman"/>
          <w:color w:val="000000" w:themeColor="text1"/>
          <w:sz w:val="24"/>
          <w:szCs w:val="24"/>
        </w:rPr>
        <w:t xml:space="preserve">paternity </w:t>
      </w:r>
      <w:r w:rsidRPr="009B6882">
        <w:rPr>
          <w:rFonts w:ascii="Times New Roman" w:eastAsia="Times New Roman" w:hAnsi="Times New Roman" w:cs="Times New Roman"/>
          <w:color w:val="000000" w:themeColor="text1"/>
          <w:sz w:val="24"/>
          <w:szCs w:val="24"/>
        </w:rPr>
        <w:t>leave</w:t>
      </w:r>
      <w:r w:rsidR="00E83E0D" w:rsidRPr="009B6882">
        <w:rPr>
          <w:rFonts w:ascii="Times New Roman" w:eastAsia="Times New Roman" w:hAnsi="Times New Roman" w:cs="Times New Roman"/>
          <w:color w:val="000000" w:themeColor="text1"/>
          <w:sz w:val="24"/>
          <w:szCs w:val="24"/>
        </w:rPr>
        <w:t>-taking</w:t>
      </w:r>
      <w:r w:rsidRPr="009B6882">
        <w:rPr>
          <w:rFonts w:ascii="Times New Roman" w:eastAsia="Times New Roman" w:hAnsi="Times New Roman" w:cs="Times New Roman"/>
          <w:color w:val="000000" w:themeColor="text1"/>
          <w:sz w:val="24"/>
          <w:szCs w:val="24"/>
        </w:rPr>
        <w:t xml:space="preserve"> is associated with children’s reports of </w:t>
      </w:r>
      <w:r w:rsidR="00905E24" w:rsidRPr="009B6882">
        <w:rPr>
          <w:rFonts w:ascii="Times New Roman" w:eastAsia="Times New Roman" w:hAnsi="Times New Roman" w:cs="Times New Roman"/>
          <w:color w:val="000000" w:themeColor="text1"/>
          <w:sz w:val="24"/>
          <w:szCs w:val="24"/>
        </w:rPr>
        <w:t xml:space="preserve">father-child </w:t>
      </w:r>
      <w:r w:rsidR="00EF610D" w:rsidRPr="009B6882">
        <w:rPr>
          <w:rFonts w:ascii="Times New Roman" w:eastAsia="Times New Roman" w:hAnsi="Times New Roman" w:cs="Times New Roman"/>
          <w:color w:val="000000" w:themeColor="text1"/>
          <w:sz w:val="24"/>
          <w:szCs w:val="24"/>
        </w:rPr>
        <w:t>relationships</w:t>
      </w:r>
      <w:r w:rsidR="00822136" w:rsidRPr="009B6882">
        <w:rPr>
          <w:rFonts w:ascii="Times New Roman" w:eastAsia="Times New Roman" w:hAnsi="Times New Roman" w:cs="Times New Roman"/>
          <w:color w:val="000000" w:themeColor="text1"/>
          <w:sz w:val="24"/>
          <w:szCs w:val="24"/>
        </w:rPr>
        <w:t xml:space="preserve"> </w:t>
      </w:r>
      <w:r w:rsidR="0002078C">
        <w:rPr>
          <w:rFonts w:ascii="Times New Roman" w:eastAsia="Times New Roman" w:hAnsi="Times New Roman" w:cs="Times New Roman"/>
          <w:color w:val="000000" w:themeColor="text1"/>
          <w:sz w:val="24"/>
          <w:szCs w:val="24"/>
        </w:rPr>
        <w:t>9</w:t>
      </w:r>
      <w:r w:rsidR="00905E24" w:rsidRPr="009B6882">
        <w:rPr>
          <w:rFonts w:ascii="Times New Roman" w:eastAsia="Times New Roman" w:hAnsi="Times New Roman" w:cs="Times New Roman"/>
          <w:color w:val="000000" w:themeColor="text1"/>
          <w:sz w:val="24"/>
          <w:szCs w:val="24"/>
        </w:rPr>
        <w:t xml:space="preserve"> years after </w:t>
      </w:r>
      <w:r w:rsidR="00E83E0D" w:rsidRPr="009B6882">
        <w:rPr>
          <w:rFonts w:ascii="Times New Roman" w:eastAsia="Times New Roman" w:hAnsi="Times New Roman" w:cs="Times New Roman"/>
          <w:color w:val="000000" w:themeColor="text1"/>
          <w:sz w:val="24"/>
          <w:szCs w:val="24"/>
        </w:rPr>
        <w:t xml:space="preserve">their </w:t>
      </w:r>
      <w:r w:rsidR="00905E24" w:rsidRPr="009B6882">
        <w:rPr>
          <w:rFonts w:ascii="Times New Roman" w:eastAsia="Times New Roman" w:hAnsi="Times New Roman" w:cs="Times New Roman"/>
          <w:color w:val="000000" w:themeColor="text1"/>
          <w:sz w:val="24"/>
          <w:szCs w:val="24"/>
        </w:rPr>
        <w:t>birth</w:t>
      </w:r>
      <w:r w:rsidRPr="009B6882">
        <w:rPr>
          <w:rFonts w:ascii="Times New Roman" w:eastAsia="Times New Roman" w:hAnsi="Times New Roman" w:cs="Times New Roman"/>
          <w:color w:val="000000" w:themeColor="text1"/>
          <w:sz w:val="24"/>
          <w:szCs w:val="24"/>
        </w:rPr>
        <w:t xml:space="preserve">. By utilizing children’s reports and longitudinal </w:t>
      </w:r>
      <w:r w:rsidRPr="009B6882">
        <w:rPr>
          <w:rFonts w:ascii="Times New Roman" w:eastAsia="Times New Roman" w:hAnsi="Times New Roman" w:cs="Times New Roman"/>
          <w:color w:val="000000" w:themeColor="text1"/>
          <w:sz w:val="24"/>
          <w:szCs w:val="24"/>
        </w:rPr>
        <w:lastRenderedPageBreak/>
        <w:t xml:space="preserve">data, </w:t>
      </w:r>
      <w:r w:rsidR="00184693">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advances our understanding of the potential implications of paternity leave-taking</w:t>
      </w:r>
      <w:r w:rsidR="00905E24"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t>
      </w:r>
      <w:r w:rsidR="00E83E0D" w:rsidRPr="009B6882">
        <w:rPr>
          <w:rFonts w:ascii="Times New Roman" w:eastAsia="Times New Roman" w:hAnsi="Times New Roman" w:cs="Times New Roman"/>
          <w:color w:val="000000" w:themeColor="text1"/>
          <w:sz w:val="24"/>
          <w:szCs w:val="24"/>
        </w:rPr>
        <w:t>The</w:t>
      </w:r>
      <w:r w:rsidRPr="009B6882">
        <w:rPr>
          <w:rFonts w:ascii="Times New Roman" w:eastAsia="Times New Roman" w:hAnsi="Times New Roman" w:cs="Times New Roman"/>
          <w:color w:val="000000" w:themeColor="text1"/>
          <w:sz w:val="24"/>
          <w:szCs w:val="24"/>
        </w:rPr>
        <w:t xml:space="preserve"> results suggest that</w:t>
      </w:r>
      <w:r w:rsidR="008562DE" w:rsidRPr="009B6882">
        <w:rPr>
          <w:rFonts w:ascii="Times New Roman" w:eastAsia="Times New Roman" w:hAnsi="Times New Roman" w:cs="Times New Roman"/>
          <w:color w:val="000000" w:themeColor="text1"/>
          <w:sz w:val="24"/>
          <w:szCs w:val="24"/>
        </w:rPr>
        <w:t xml:space="preserve"> </w:t>
      </w:r>
      <w:r w:rsidR="006B2DB6" w:rsidRPr="009B6882">
        <w:rPr>
          <w:rFonts w:ascii="Times New Roman" w:eastAsia="Times New Roman" w:hAnsi="Times New Roman" w:cs="Times New Roman"/>
          <w:color w:val="000000" w:themeColor="text1"/>
          <w:sz w:val="24"/>
          <w:szCs w:val="24"/>
        </w:rPr>
        <w:t>taking</w:t>
      </w:r>
      <w:r w:rsidR="006B7ACB" w:rsidRPr="009B6882">
        <w:rPr>
          <w:rFonts w:ascii="Times New Roman" w:eastAsia="Times New Roman" w:hAnsi="Times New Roman" w:cs="Times New Roman"/>
          <w:color w:val="000000" w:themeColor="text1"/>
          <w:sz w:val="24"/>
          <w:szCs w:val="24"/>
        </w:rPr>
        <w:t xml:space="preserve"> paternity leave, and taking</w:t>
      </w:r>
      <w:r w:rsidR="006B2DB6" w:rsidRPr="009B6882">
        <w:rPr>
          <w:rFonts w:ascii="Times New Roman" w:eastAsia="Times New Roman" w:hAnsi="Times New Roman" w:cs="Times New Roman"/>
          <w:color w:val="000000" w:themeColor="text1"/>
          <w:sz w:val="24"/>
          <w:szCs w:val="24"/>
        </w:rPr>
        <w:t xml:space="preserve"> </w:t>
      </w:r>
      <w:r w:rsidR="00F81B15">
        <w:rPr>
          <w:rFonts w:ascii="Times New Roman" w:eastAsia="Times New Roman" w:hAnsi="Times New Roman" w:cs="Times New Roman"/>
          <w:color w:val="000000" w:themeColor="text1"/>
          <w:sz w:val="24"/>
          <w:szCs w:val="24"/>
        </w:rPr>
        <w:t>2 or more weeks</w:t>
      </w:r>
      <w:r w:rsidR="006B2DB6" w:rsidRPr="009B6882">
        <w:rPr>
          <w:rFonts w:ascii="Times New Roman" w:eastAsia="Times New Roman" w:hAnsi="Times New Roman" w:cs="Times New Roman"/>
          <w:color w:val="000000" w:themeColor="text1"/>
          <w:sz w:val="24"/>
          <w:szCs w:val="24"/>
        </w:rPr>
        <w:t xml:space="preserve"> </w:t>
      </w:r>
      <w:r w:rsidR="008562DE" w:rsidRPr="009B6882">
        <w:rPr>
          <w:rFonts w:ascii="Times New Roman" w:eastAsia="Times New Roman" w:hAnsi="Times New Roman" w:cs="Times New Roman"/>
          <w:color w:val="000000" w:themeColor="text1"/>
          <w:sz w:val="24"/>
          <w:szCs w:val="24"/>
        </w:rPr>
        <w:t>of leave</w:t>
      </w:r>
      <w:r w:rsidR="006B7ACB" w:rsidRPr="009B6882">
        <w:rPr>
          <w:rFonts w:ascii="Times New Roman" w:eastAsia="Times New Roman" w:hAnsi="Times New Roman" w:cs="Times New Roman"/>
          <w:color w:val="000000" w:themeColor="text1"/>
          <w:sz w:val="24"/>
          <w:szCs w:val="24"/>
        </w:rPr>
        <w:t xml:space="preserve"> in particular,</w:t>
      </w:r>
      <w:r w:rsidR="008562DE" w:rsidRPr="009B6882">
        <w:rPr>
          <w:rFonts w:ascii="Times New Roman" w:eastAsia="Times New Roman" w:hAnsi="Times New Roman" w:cs="Times New Roman"/>
          <w:color w:val="000000" w:themeColor="text1"/>
          <w:sz w:val="24"/>
          <w:szCs w:val="24"/>
        </w:rPr>
        <w:t xml:space="preserve"> </w:t>
      </w:r>
      <w:r w:rsidR="00E83E0D" w:rsidRPr="009B6882">
        <w:rPr>
          <w:rFonts w:ascii="Times New Roman" w:eastAsia="Times New Roman" w:hAnsi="Times New Roman" w:cs="Times New Roman"/>
          <w:color w:val="000000" w:themeColor="text1"/>
          <w:sz w:val="24"/>
          <w:szCs w:val="24"/>
        </w:rPr>
        <w:t xml:space="preserve">seems to enhance </w:t>
      </w:r>
      <w:r w:rsidR="00431A08" w:rsidRPr="009B6882">
        <w:rPr>
          <w:rFonts w:ascii="Times New Roman" w:eastAsia="Times New Roman" w:hAnsi="Times New Roman" w:cs="Times New Roman"/>
          <w:color w:val="000000" w:themeColor="text1"/>
          <w:sz w:val="24"/>
          <w:szCs w:val="24"/>
        </w:rPr>
        <w:t>father-child</w:t>
      </w:r>
      <w:r w:rsidR="008562DE" w:rsidRPr="009B6882">
        <w:rPr>
          <w:rFonts w:ascii="Times New Roman" w:eastAsia="Times New Roman" w:hAnsi="Times New Roman" w:cs="Times New Roman"/>
          <w:color w:val="000000" w:themeColor="text1"/>
          <w:sz w:val="24"/>
          <w:szCs w:val="24"/>
        </w:rPr>
        <w:t xml:space="preserve"> bonds throughout childhood</w:t>
      </w:r>
      <w:r w:rsidR="006B2DB6" w:rsidRPr="009B6882">
        <w:rPr>
          <w:rFonts w:ascii="Times New Roman" w:eastAsia="Times New Roman" w:hAnsi="Times New Roman" w:cs="Times New Roman"/>
          <w:color w:val="000000" w:themeColor="text1"/>
          <w:sz w:val="24"/>
          <w:szCs w:val="24"/>
        </w:rPr>
        <w:t xml:space="preserve">, at least in part because </w:t>
      </w:r>
      <w:r w:rsidR="00E83E0D" w:rsidRPr="009B6882">
        <w:rPr>
          <w:rFonts w:ascii="Times New Roman" w:eastAsia="Times New Roman" w:hAnsi="Times New Roman" w:cs="Times New Roman"/>
          <w:color w:val="000000" w:themeColor="text1"/>
          <w:sz w:val="24"/>
          <w:szCs w:val="24"/>
        </w:rPr>
        <w:t xml:space="preserve">it </w:t>
      </w:r>
      <w:r w:rsidR="006B2DB6" w:rsidRPr="009B6882">
        <w:rPr>
          <w:rFonts w:ascii="Times New Roman" w:eastAsia="Times New Roman" w:hAnsi="Times New Roman" w:cs="Times New Roman"/>
          <w:color w:val="000000" w:themeColor="text1"/>
          <w:sz w:val="24"/>
          <w:szCs w:val="24"/>
        </w:rPr>
        <w:t>encourage</w:t>
      </w:r>
      <w:r w:rsidR="00E83E0D" w:rsidRPr="009B6882">
        <w:rPr>
          <w:rFonts w:ascii="Times New Roman" w:eastAsia="Times New Roman" w:hAnsi="Times New Roman" w:cs="Times New Roman"/>
          <w:color w:val="000000" w:themeColor="text1"/>
          <w:sz w:val="24"/>
          <w:szCs w:val="24"/>
        </w:rPr>
        <w:t>s</w:t>
      </w:r>
      <w:r w:rsidR="00656B86" w:rsidRPr="009B6882">
        <w:rPr>
          <w:rFonts w:ascii="Times New Roman" w:eastAsia="Times New Roman" w:hAnsi="Times New Roman" w:cs="Times New Roman"/>
          <w:color w:val="000000" w:themeColor="text1"/>
          <w:sz w:val="24"/>
          <w:szCs w:val="24"/>
        </w:rPr>
        <w:t xml:space="preserve"> parents’ relationship satisfaction, as well as </w:t>
      </w:r>
      <w:r w:rsidR="006B2DB6" w:rsidRPr="009B6882">
        <w:rPr>
          <w:rFonts w:ascii="Times New Roman" w:eastAsia="Times New Roman" w:hAnsi="Times New Roman" w:cs="Times New Roman"/>
          <w:color w:val="000000" w:themeColor="text1"/>
          <w:sz w:val="24"/>
          <w:szCs w:val="24"/>
        </w:rPr>
        <w:t>father</w:t>
      </w:r>
      <w:r w:rsidR="00184693">
        <w:rPr>
          <w:rFonts w:ascii="Times New Roman" w:eastAsia="Times New Roman" w:hAnsi="Times New Roman" w:cs="Times New Roman"/>
          <w:color w:val="000000" w:themeColor="text1"/>
          <w:sz w:val="24"/>
          <w:szCs w:val="24"/>
        </w:rPr>
        <w:t>s’</w:t>
      </w:r>
      <w:r w:rsidR="006B2DB6" w:rsidRPr="009B6882">
        <w:rPr>
          <w:rFonts w:ascii="Times New Roman" w:eastAsia="Times New Roman" w:hAnsi="Times New Roman" w:cs="Times New Roman"/>
          <w:color w:val="000000" w:themeColor="text1"/>
          <w:sz w:val="24"/>
          <w:szCs w:val="24"/>
        </w:rPr>
        <w:t xml:space="preserve"> engagement and </w:t>
      </w:r>
      <w:r w:rsidR="00E83E0D" w:rsidRPr="009B6882">
        <w:rPr>
          <w:rFonts w:ascii="Times New Roman" w:eastAsia="Times New Roman" w:hAnsi="Times New Roman" w:cs="Times New Roman"/>
          <w:color w:val="000000" w:themeColor="text1"/>
          <w:sz w:val="24"/>
          <w:szCs w:val="24"/>
        </w:rPr>
        <w:t xml:space="preserve">“good </w:t>
      </w:r>
      <w:r w:rsidR="006B2DB6" w:rsidRPr="009B6882">
        <w:rPr>
          <w:rFonts w:ascii="Times New Roman" w:eastAsia="Times New Roman" w:hAnsi="Times New Roman" w:cs="Times New Roman"/>
          <w:color w:val="000000" w:themeColor="text1"/>
          <w:sz w:val="24"/>
          <w:szCs w:val="24"/>
        </w:rPr>
        <w:t>father</w:t>
      </w:r>
      <w:r w:rsidR="00E83E0D" w:rsidRPr="009B6882">
        <w:rPr>
          <w:rFonts w:ascii="Times New Roman" w:eastAsia="Times New Roman" w:hAnsi="Times New Roman" w:cs="Times New Roman"/>
          <w:color w:val="000000" w:themeColor="text1"/>
          <w:sz w:val="24"/>
          <w:szCs w:val="24"/>
        </w:rPr>
        <w:t>”</w:t>
      </w:r>
      <w:r w:rsidR="006B2DB6" w:rsidRPr="009B6882">
        <w:rPr>
          <w:rFonts w:ascii="Times New Roman" w:eastAsia="Times New Roman" w:hAnsi="Times New Roman" w:cs="Times New Roman"/>
          <w:color w:val="000000" w:themeColor="text1"/>
          <w:sz w:val="24"/>
          <w:szCs w:val="24"/>
        </w:rPr>
        <w:t xml:space="preserve"> identities</w:t>
      </w:r>
      <w:r w:rsidR="00656B86" w:rsidRPr="009B6882">
        <w:rPr>
          <w:rFonts w:ascii="Times New Roman" w:eastAsia="Times New Roman" w:hAnsi="Times New Roman" w:cs="Times New Roman"/>
          <w:color w:val="000000" w:themeColor="text1"/>
          <w:sz w:val="24"/>
          <w:szCs w:val="24"/>
        </w:rPr>
        <w:t xml:space="preserve"> to a lesser extent</w:t>
      </w:r>
      <w:r w:rsidR="006B2DB6" w:rsidRPr="009B6882">
        <w:rPr>
          <w:rFonts w:ascii="Times New Roman" w:eastAsia="Times New Roman" w:hAnsi="Times New Roman" w:cs="Times New Roman"/>
          <w:color w:val="000000" w:themeColor="text1"/>
          <w:sz w:val="24"/>
          <w:szCs w:val="24"/>
        </w:rPr>
        <w:t xml:space="preserve">. </w:t>
      </w:r>
      <w:r w:rsidR="0038146B" w:rsidRPr="009B6882">
        <w:rPr>
          <w:rFonts w:ascii="Times New Roman" w:eastAsia="Times New Roman" w:hAnsi="Times New Roman" w:cs="Times New Roman"/>
          <w:color w:val="000000" w:themeColor="text1"/>
          <w:sz w:val="24"/>
          <w:szCs w:val="24"/>
        </w:rPr>
        <w:t xml:space="preserve">Consequently, paternity leave-taking appears to be positively associated with </w:t>
      </w:r>
      <w:r w:rsidR="005F0E74">
        <w:rPr>
          <w:rFonts w:ascii="Times New Roman" w:eastAsia="Times New Roman" w:hAnsi="Times New Roman" w:cs="Times New Roman"/>
          <w:color w:val="000000" w:themeColor="text1"/>
          <w:sz w:val="24"/>
          <w:szCs w:val="24"/>
        </w:rPr>
        <w:t>9</w:t>
      </w:r>
      <w:r w:rsidR="0038146B" w:rsidRPr="009B6882">
        <w:rPr>
          <w:rFonts w:ascii="Times New Roman" w:eastAsia="Times New Roman" w:hAnsi="Times New Roman" w:cs="Times New Roman"/>
          <w:color w:val="000000" w:themeColor="text1"/>
          <w:sz w:val="24"/>
          <w:szCs w:val="24"/>
        </w:rPr>
        <w:t>-year-old children’s perceptions of father</w:t>
      </w:r>
      <w:r w:rsidR="00184693">
        <w:rPr>
          <w:rFonts w:ascii="Times New Roman" w:eastAsia="Times New Roman" w:hAnsi="Times New Roman" w:cs="Times New Roman"/>
          <w:color w:val="000000" w:themeColor="text1"/>
          <w:sz w:val="24"/>
          <w:szCs w:val="24"/>
        </w:rPr>
        <w:t>s’</w:t>
      </w:r>
      <w:r w:rsidR="0038146B" w:rsidRPr="009B6882">
        <w:rPr>
          <w:rFonts w:ascii="Times New Roman" w:eastAsia="Times New Roman" w:hAnsi="Times New Roman" w:cs="Times New Roman"/>
          <w:color w:val="000000" w:themeColor="text1"/>
          <w:sz w:val="24"/>
          <w:szCs w:val="24"/>
        </w:rPr>
        <w:t xml:space="preserve"> involvement, father-child closeness, and the quality of father-child communication.</w:t>
      </w:r>
    </w:p>
    <w:p w14:paraId="39811825" w14:textId="771D9487" w:rsidR="005B08CA" w:rsidRPr="009B6882" w:rsidRDefault="0038146B"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First, we found support for our hypothesis that paternity leave-taking, and especially relatively long</w:t>
      </w:r>
      <w:r w:rsidR="00184693">
        <w:rPr>
          <w:rFonts w:ascii="Times New Roman" w:eastAsia="Times New Roman" w:hAnsi="Times New Roman" w:cs="Times New Roman"/>
          <w:color w:val="000000" w:themeColor="text1"/>
          <w:sz w:val="24"/>
          <w:szCs w:val="24"/>
        </w:rPr>
        <w:t>er</w:t>
      </w:r>
      <w:r w:rsidRPr="009B6882">
        <w:rPr>
          <w:rFonts w:ascii="Times New Roman" w:eastAsia="Times New Roman" w:hAnsi="Times New Roman" w:cs="Times New Roman"/>
          <w:color w:val="000000" w:themeColor="text1"/>
          <w:sz w:val="24"/>
          <w:szCs w:val="24"/>
        </w:rPr>
        <w:t xml:space="preserve"> lengths of leave-taking in the U.S. context (i.e., </w:t>
      </w:r>
      <w:r w:rsidR="00F81B15">
        <w:rPr>
          <w:rFonts w:ascii="Times New Roman" w:eastAsia="Times New Roman" w:hAnsi="Times New Roman" w:cs="Times New Roman"/>
          <w:color w:val="000000" w:themeColor="text1"/>
          <w:sz w:val="24"/>
          <w:szCs w:val="24"/>
        </w:rPr>
        <w:t>2 weeks</w:t>
      </w:r>
      <w:r w:rsidRPr="009B6882">
        <w:rPr>
          <w:rFonts w:ascii="Times New Roman" w:eastAsia="Times New Roman" w:hAnsi="Times New Roman" w:cs="Times New Roman"/>
          <w:color w:val="000000" w:themeColor="text1"/>
          <w:sz w:val="24"/>
          <w:szCs w:val="24"/>
        </w:rPr>
        <w:t xml:space="preserve"> or more), would be positively associated with father-child relationship quality. </w:t>
      </w:r>
      <w:r w:rsidR="0024204E" w:rsidRPr="009B6882">
        <w:rPr>
          <w:rFonts w:ascii="Times New Roman" w:eastAsia="Times New Roman" w:hAnsi="Times New Roman" w:cs="Times New Roman"/>
          <w:color w:val="000000" w:themeColor="text1"/>
          <w:sz w:val="24"/>
          <w:szCs w:val="24"/>
        </w:rPr>
        <w:t xml:space="preserve">Consistent with </w:t>
      </w:r>
      <w:r w:rsidR="001208E9" w:rsidRPr="009B6882">
        <w:rPr>
          <w:rFonts w:ascii="Times New Roman" w:eastAsia="Times New Roman" w:hAnsi="Times New Roman" w:cs="Times New Roman"/>
          <w:color w:val="000000" w:themeColor="text1"/>
          <w:sz w:val="24"/>
          <w:szCs w:val="24"/>
        </w:rPr>
        <w:t xml:space="preserve">a </w:t>
      </w:r>
      <w:r w:rsidR="002559BD" w:rsidRPr="009B6882">
        <w:rPr>
          <w:rFonts w:ascii="Times New Roman" w:eastAsia="Times New Roman" w:hAnsi="Times New Roman" w:cs="Times New Roman"/>
          <w:color w:val="000000" w:themeColor="text1"/>
          <w:sz w:val="24"/>
          <w:szCs w:val="24"/>
        </w:rPr>
        <w:t xml:space="preserve">life </w:t>
      </w:r>
      <w:r w:rsidR="0024204E" w:rsidRPr="009B6882">
        <w:rPr>
          <w:rFonts w:ascii="Times New Roman" w:eastAsia="Times New Roman" w:hAnsi="Times New Roman" w:cs="Times New Roman"/>
          <w:color w:val="000000" w:themeColor="text1"/>
          <w:sz w:val="24"/>
          <w:szCs w:val="24"/>
        </w:rPr>
        <w:t>course</w:t>
      </w:r>
      <w:r w:rsidR="00D44F64" w:rsidRPr="009B6882">
        <w:rPr>
          <w:rFonts w:ascii="Times New Roman" w:eastAsia="Times New Roman" w:hAnsi="Times New Roman" w:cs="Times New Roman"/>
          <w:color w:val="000000" w:themeColor="text1"/>
          <w:sz w:val="24"/>
          <w:szCs w:val="24"/>
        </w:rPr>
        <w:t xml:space="preserve"> </w:t>
      </w:r>
      <w:r w:rsidR="001208E9" w:rsidRPr="009B6882">
        <w:rPr>
          <w:rFonts w:ascii="Times New Roman" w:eastAsia="Times New Roman" w:hAnsi="Times New Roman" w:cs="Times New Roman"/>
          <w:color w:val="000000" w:themeColor="text1"/>
          <w:sz w:val="24"/>
          <w:szCs w:val="24"/>
        </w:rPr>
        <w:t>perspective</w:t>
      </w:r>
      <w:r w:rsidR="0024204E" w:rsidRPr="009B6882">
        <w:rPr>
          <w:rFonts w:ascii="Times New Roman" w:eastAsia="Times New Roman" w:hAnsi="Times New Roman" w:cs="Times New Roman"/>
          <w:color w:val="000000" w:themeColor="text1"/>
          <w:sz w:val="24"/>
          <w:szCs w:val="24"/>
        </w:rPr>
        <w:t xml:space="preserve">, </w:t>
      </w:r>
      <w:r w:rsidR="006C5FE3" w:rsidRPr="009B6882">
        <w:rPr>
          <w:rFonts w:ascii="Times New Roman" w:eastAsia="Times New Roman" w:hAnsi="Times New Roman" w:cs="Times New Roman"/>
          <w:color w:val="000000" w:themeColor="text1"/>
          <w:sz w:val="24"/>
          <w:szCs w:val="24"/>
        </w:rPr>
        <w:t>the</w:t>
      </w:r>
      <w:r w:rsidR="00431A08" w:rsidRPr="009B6882">
        <w:rPr>
          <w:rFonts w:ascii="Times New Roman" w:eastAsia="Times New Roman" w:hAnsi="Times New Roman" w:cs="Times New Roman"/>
          <w:color w:val="000000" w:themeColor="text1"/>
          <w:sz w:val="24"/>
          <w:szCs w:val="24"/>
        </w:rPr>
        <w:t xml:space="preserve">se findings </w:t>
      </w:r>
      <w:r w:rsidR="006F4531" w:rsidRPr="009B6882">
        <w:rPr>
          <w:rFonts w:ascii="Times New Roman" w:eastAsia="Times New Roman" w:hAnsi="Times New Roman" w:cs="Times New Roman"/>
          <w:color w:val="000000" w:themeColor="text1"/>
          <w:sz w:val="24"/>
          <w:szCs w:val="24"/>
        </w:rPr>
        <w:t xml:space="preserve">suggest that </w:t>
      </w:r>
      <w:r w:rsidR="00B14275" w:rsidRPr="009B6882">
        <w:rPr>
          <w:rFonts w:ascii="Times New Roman" w:eastAsia="Times New Roman" w:hAnsi="Times New Roman" w:cs="Times New Roman"/>
          <w:color w:val="000000" w:themeColor="text1"/>
          <w:sz w:val="24"/>
          <w:szCs w:val="24"/>
        </w:rPr>
        <w:t xml:space="preserve">early family </w:t>
      </w:r>
      <w:r w:rsidR="0024204E" w:rsidRPr="009B6882">
        <w:rPr>
          <w:rFonts w:ascii="Times New Roman" w:eastAsia="Times New Roman" w:hAnsi="Times New Roman" w:cs="Times New Roman"/>
          <w:color w:val="000000" w:themeColor="text1"/>
          <w:sz w:val="24"/>
          <w:szCs w:val="24"/>
        </w:rPr>
        <w:t xml:space="preserve">experiences are important in shaping later </w:t>
      </w:r>
      <w:r w:rsidR="00B14275" w:rsidRPr="009B6882">
        <w:rPr>
          <w:rFonts w:ascii="Times New Roman" w:eastAsia="Times New Roman" w:hAnsi="Times New Roman" w:cs="Times New Roman"/>
          <w:color w:val="000000" w:themeColor="text1"/>
          <w:sz w:val="24"/>
          <w:szCs w:val="24"/>
        </w:rPr>
        <w:t>family</w:t>
      </w:r>
      <w:r w:rsidR="0024204E" w:rsidRPr="009B6882">
        <w:rPr>
          <w:rFonts w:ascii="Times New Roman" w:eastAsia="Times New Roman" w:hAnsi="Times New Roman" w:cs="Times New Roman"/>
          <w:color w:val="000000" w:themeColor="text1"/>
          <w:sz w:val="24"/>
          <w:szCs w:val="24"/>
        </w:rPr>
        <w:t xml:space="preserve"> outcomes (</w:t>
      </w:r>
      <w:proofErr w:type="spellStart"/>
      <w:r w:rsidR="0024204E" w:rsidRPr="009B6882">
        <w:rPr>
          <w:rFonts w:ascii="Times New Roman" w:eastAsia="Times New Roman" w:hAnsi="Times New Roman" w:cs="Times New Roman"/>
          <w:color w:val="000000" w:themeColor="text1"/>
          <w:sz w:val="24"/>
          <w:szCs w:val="24"/>
        </w:rPr>
        <w:t>DiPrete</w:t>
      </w:r>
      <w:proofErr w:type="spellEnd"/>
      <w:r w:rsidR="0024204E" w:rsidRPr="009B6882">
        <w:rPr>
          <w:rFonts w:ascii="Times New Roman" w:eastAsia="Times New Roman" w:hAnsi="Times New Roman" w:cs="Times New Roman"/>
          <w:color w:val="000000" w:themeColor="text1"/>
          <w:sz w:val="24"/>
          <w:szCs w:val="24"/>
        </w:rPr>
        <w:t xml:space="preserve"> </w:t>
      </w:r>
      <w:r w:rsidR="00DB702E" w:rsidRPr="009B6882">
        <w:rPr>
          <w:rFonts w:ascii="Times New Roman" w:eastAsia="Times New Roman" w:hAnsi="Times New Roman" w:cs="Times New Roman"/>
          <w:color w:val="000000" w:themeColor="text1"/>
          <w:sz w:val="24"/>
          <w:szCs w:val="24"/>
        </w:rPr>
        <w:t>&amp;</w:t>
      </w:r>
      <w:r w:rsidR="0024204E" w:rsidRPr="009B6882">
        <w:rPr>
          <w:rFonts w:ascii="Times New Roman" w:eastAsia="Times New Roman" w:hAnsi="Times New Roman" w:cs="Times New Roman"/>
          <w:color w:val="000000" w:themeColor="text1"/>
          <w:sz w:val="24"/>
          <w:szCs w:val="24"/>
        </w:rPr>
        <w:t xml:space="preserve"> </w:t>
      </w:r>
      <w:proofErr w:type="spellStart"/>
      <w:r w:rsidR="0024204E" w:rsidRPr="009B6882">
        <w:rPr>
          <w:rFonts w:ascii="Times New Roman" w:eastAsia="Times New Roman" w:hAnsi="Times New Roman" w:cs="Times New Roman"/>
          <w:color w:val="000000" w:themeColor="text1"/>
          <w:sz w:val="24"/>
          <w:szCs w:val="24"/>
        </w:rPr>
        <w:t>Eirich</w:t>
      </w:r>
      <w:proofErr w:type="spellEnd"/>
      <w:r w:rsidR="00DB702E" w:rsidRPr="009B6882">
        <w:rPr>
          <w:rFonts w:ascii="Times New Roman" w:eastAsia="Times New Roman" w:hAnsi="Times New Roman" w:cs="Times New Roman"/>
          <w:color w:val="000000" w:themeColor="text1"/>
          <w:sz w:val="24"/>
          <w:szCs w:val="24"/>
        </w:rPr>
        <w:t>,</w:t>
      </w:r>
      <w:r w:rsidR="0024204E" w:rsidRPr="009B6882">
        <w:rPr>
          <w:rFonts w:ascii="Times New Roman" w:eastAsia="Times New Roman" w:hAnsi="Times New Roman" w:cs="Times New Roman"/>
          <w:color w:val="000000" w:themeColor="text1"/>
          <w:sz w:val="24"/>
          <w:szCs w:val="24"/>
        </w:rPr>
        <w:t xml:space="preserve"> 2006; Elder</w:t>
      </w:r>
      <w:r w:rsidR="00DB702E" w:rsidRPr="009B6882">
        <w:rPr>
          <w:rFonts w:ascii="Times New Roman" w:eastAsia="Times New Roman" w:hAnsi="Times New Roman" w:cs="Times New Roman"/>
          <w:color w:val="000000" w:themeColor="text1"/>
          <w:sz w:val="24"/>
          <w:szCs w:val="24"/>
        </w:rPr>
        <w:t>,</w:t>
      </w:r>
      <w:r w:rsidR="0024204E" w:rsidRPr="009B6882">
        <w:rPr>
          <w:rFonts w:ascii="Times New Roman" w:eastAsia="Times New Roman" w:hAnsi="Times New Roman" w:cs="Times New Roman"/>
          <w:color w:val="000000" w:themeColor="text1"/>
          <w:sz w:val="24"/>
          <w:szCs w:val="24"/>
        </w:rPr>
        <w:t xml:space="preserve"> 1998; Gilligan et al.</w:t>
      </w:r>
      <w:r w:rsidR="00DB702E" w:rsidRPr="009B6882">
        <w:rPr>
          <w:rFonts w:ascii="Times New Roman" w:eastAsia="Times New Roman" w:hAnsi="Times New Roman" w:cs="Times New Roman"/>
          <w:color w:val="000000" w:themeColor="text1"/>
          <w:sz w:val="24"/>
          <w:szCs w:val="24"/>
        </w:rPr>
        <w:t>,</w:t>
      </w:r>
      <w:r w:rsidR="0024204E" w:rsidRPr="009B6882">
        <w:rPr>
          <w:rFonts w:ascii="Times New Roman" w:eastAsia="Times New Roman" w:hAnsi="Times New Roman" w:cs="Times New Roman"/>
          <w:color w:val="000000" w:themeColor="text1"/>
          <w:sz w:val="24"/>
          <w:szCs w:val="24"/>
        </w:rPr>
        <w:t xml:space="preserve"> 2018). Specifically, </w:t>
      </w:r>
      <w:r w:rsidR="00157C62" w:rsidRPr="009B6882">
        <w:rPr>
          <w:rFonts w:ascii="Times New Roman" w:eastAsia="Times New Roman" w:hAnsi="Times New Roman" w:cs="Times New Roman"/>
          <w:color w:val="000000" w:themeColor="text1"/>
          <w:sz w:val="24"/>
          <w:szCs w:val="24"/>
        </w:rPr>
        <w:t xml:space="preserve">when fathers </w:t>
      </w:r>
      <w:r w:rsidR="0024204E" w:rsidRPr="009B6882">
        <w:rPr>
          <w:rFonts w:ascii="Times New Roman" w:eastAsia="Times New Roman" w:hAnsi="Times New Roman" w:cs="Times New Roman"/>
          <w:color w:val="000000" w:themeColor="text1"/>
          <w:sz w:val="24"/>
          <w:szCs w:val="24"/>
        </w:rPr>
        <w:t>hav</w:t>
      </w:r>
      <w:r w:rsidR="00157C62" w:rsidRPr="009B6882">
        <w:rPr>
          <w:rFonts w:ascii="Times New Roman" w:eastAsia="Times New Roman" w:hAnsi="Times New Roman" w:cs="Times New Roman"/>
          <w:color w:val="000000" w:themeColor="text1"/>
          <w:sz w:val="24"/>
          <w:szCs w:val="24"/>
        </w:rPr>
        <w:t>e</w:t>
      </w:r>
      <w:r w:rsidR="0024204E" w:rsidRPr="009B6882">
        <w:rPr>
          <w:rFonts w:ascii="Times New Roman" w:eastAsia="Times New Roman" w:hAnsi="Times New Roman" w:cs="Times New Roman"/>
          <w:color w:val="000000" w:themeColor="text1"/>
          <w:sz w:val="24"/>
          <w:szCs w:val="24"/>
        </w:rPr>
        <w:t xml:space="preserve"> </w:t>
      </w:r>
      <w:r w:rsidR="00184693">
        <w:rPr>
          <w:rFonts w:ascii="Times New Roman" w:eastAsia="Times New Roman" w:hAnsi="Times New Roman" w:cs="Times New Roman"/>
          <w:color w:val="000000" w:themeColor="text1"/>
          <w:sz w:val="24"/>
          <w:szCs w:val="24"/>
        </w:rPr>
        <w:t xml:space="preserve">the ability to take time off </w:t>
      </w:r>
      <w:r w:rsidR="0024204E" w:rsidRPr="009B6882">
        <w:rPr>
          <w:rFonts w:ascii="Times New Roman" w:eastAsia="Times New Roman" w:hAnsi="Times New Roman" w:cs="Times New Roman"/>
          <w:color w:val="000000" w:themeColor="text1"/>
          <w:sz w:val="24"/>
          <w:szCs w:val="24"/>
        </w:rPr>
        <w:t xml:space="preserve">work </w:t>
      </w:r>
      <w:r w:rsidR="00157C62" w:rsidRPr="009B6882">
        <w:rPr>
          <w:rFonts w:ascii="Times New Roman" w:eastAsia="Times New Roman" w:hAnsi="Times New Roman" w:cs="Times New Roman"/>
          <w:color w:val="000000" w:themeColor="text1"/>
          <w:sz w:val="24"/>
          <w:szCs w:val="24"/>
        </w:rPr>
        <w:t>after the arrival of a new child</w:t>
      </w:r>
      <w:r w:rsidR="00184693">
        <w:rPr>
          <w:rFonts w:ascii="Times New Roman" w:eastAsia="Times New Roman" w:hAnsi="Times New Roman" w:cs="Times New Roman"/>
          <w:color w:val="000000" w:themeColor="text1"/>
          <w:sz w:val="24"/>
          <w:szCs w:val="24"/>
        </w:rPr>
        <w:t>—</w:t>
      </w:r>
      <w:r w:rsidR="002559BD" w:rsidRPr="009B6882">
        <w:rPr>
          <w:rFonts w:ascii="Times New Roman" w:eastAsia="Times New Roman" w:hAnsi="Times New Roman" w:cs="Times New Roman"/>
          <w:color w:val="000000" w:themeColor="text1"/>
          <w:sz w:val="24"/>
          <w:szCs w:val="24"/>
        </w:rPr>
        <w:t xml:space="preserve">and </w:t>
      </w:r>
      <w:r w:rsidR="006F4531" w:rsidRPr="009B6882">
        <w:rPr>
          <w:rFonts w:ascii="Times New Roman" w:eastAsia="Times New Roman" w:hAnsi="Times New Roman" w:cs="Times New Roman"/>
          <w:color w:val="000000" w:themeColor="text1"/>
          <w:sz w:val="24"/>
          <w:szCs w:val="24"/>
        </w:rPr>
        <w:t xml:space="preserve">commit </w:t>
      </w:r>
      <w:r w:rsidR="0024204E" w:rsidRPr="009B6882">
        <w:rPr>
          <w:rFonts w:ascii="Times New Roman" w:eastAsia="Times New Roman" w:hAnsi="Times New Roman" w:cs="Times New Roman"/>
          <w:color w:val="000000" w:themeColor="text1"/>
          <w:sz w:val="24"/>
          <w:szCs w:val="24"/>
        </w:rPr>
        <w:t>to tak</w:t>
      </w:r>
      <w:r w:rsidR="006F4531" w:rsidRPr="009B6882">
        <w:rPr>
          <w:rFonts w:ascii="Times New Roman" w:eastAsia="Times New Roman" w:hAnsi="Times New Roman" w:cs="Times New Roman"/>
          <w:color w:val="000000" w:themeColor="text1"/>
          <w:sz w:val="24"/>
          <w:szCs w:val="24"/>
        </w:rPr>
        <w:t>ing</w:t>
      </w:r>
      <w:r w:rsidR="0024204E" w:rsidRPr="009B6882">
        <w:rPr>
          <w:rFonts w:ascii="Times New Roman" w:eastAsia="Times New Roman" w:hAnsi="Times New Roman" w:cs="Times New Roman"/>
          <w:color w:val="000000" w:themeColor="text1"/>
          <w:sz w:val="24"/>
          <w:szCs w:val="24"/>
        </w:rPr>
        <w:t xml:space="preserve"> more time</w:t>
      </w:r>
      <w:r w:rsidR="006F4531" w:rsidRPr="009B6882">
        <w:rPr>
          <w:rFonts w:ascii="Times New Roman" w:eastAsia="Times New Roman" w:hAnsi="Times New Roman" w:cs="Times New Roman"/>
          <w:color w:val="000000" w:themeColor="text1"/>
          <w:sz w:val="24"/>
          <w:szCs w:val="24"/>
        </w:rPr>
        <w:t xml:space="preserve"> off</w:t>
      </w:r>
      <w:r w:rsidR="0024204E" w:rsidRPr="009B6882">
        <w:rPr>
          <w:rFonts w:ascii="Times New Roman" w:eastAsia="Times New Roman" w:hAnsi="Times New Roman" w:cs="Times New Roman"/>
          <w:color w:val="000000" w:themeColor="text1"/>
          <w:sz w:val="24"/>
          <w:szCs w:val="24"/>
        </w:rPr>
        <w:t xml:space="preserve"> than most fathers</w:t>
      </w:r>
      <w:r w:rsidR="00805688" w:rsidRPr="009B6882">
        <w:rPr>
          <w:rFonts w:ascii="Times New Roman" w:eastAsia="Times New Roman" w:hAnsi="Times New Roman" w:cs="Times New Roman"/>
          <w:color w:val="000000" w:themeColor="text1"/>
          <w:sz w:val="24"/>
          <w:szCs w:val="24"/>
        </w:rPr>
        <w:t xml:space="preserve"> </w:t>
      </w:r>
      <w:r w:rsidR="00157C62" w:rsidRPr="009B6882">
        <w:rPr>
          <w:rFonts w:ascii="Times New Roman" w:eastAsia="Times New Roman" w:hAnsi="Times New Roman" w:cs="Times New Roman"/>
          <w:color w:val="000000" w:themeColor="text1"/>
          <w:sz w:val="24"/>
          <w:szCs w:val="24"/>
        </w:rPr>
        <w:t>typically do in</w:t>
      </w:r>
      <w:r w:rsidR="00184693">
        <w:rPr>
          <w:rFonts w:ascii="Times New Roman" w:eastAsia="Times New Roman" w:hAnsi="Times New Roman" w:cs="Times New Roman"/>
          <w:color w:val="000000" w:themeColor="text1"/>
          <w:sz w:val="24"/>
          <w:szCs w:val="24"/>
        </w:rPr>
        <w:t xml:space="preserve"> the United States—</w:t>
      </w:r>
      <w:r w:rsidR="00157C62" w:rsidRPr="009B6882">
        <w:rPr>
          <w:rFonts w:ascii="Times New Roman" w:eastAsia="Times New Roman" w:hAnsi="Times New Roman" w:cs="Times New Roman"/>
          <w:color w:val="000000" w:themeColor="text1"/>
          <w:sz w:val="24"/>
          <w:szCs w:val="24"/>
        </w:rPr>
        <w:t xml:space="preserve">they may </w:t>
      </w:r>
      <w:r w:rsidR="00C1384F" w:rsidRPr="009B6882">
        <w:rPr>
          <w:rFonts w:ascii="Times New Roman" w:eastAsia="Times New Roman" w:hAnsi="Times New Roman" w:cs="Times New Roman"/>
          <w:color w:val="000000" w:themeColor="text1"/>
          <w:sz w:val="24"/>
          <w:szCs w:val="24"/>
        </w:rPr>
        <w:t>be able to more effectively nurture better relationships with their child</w:t>
      </w:r>
      <w:r w:rsidR="0024204E" w:rsidRPr="009B6882">
        <w:rPr>
          <w:rFonts w:ascii="Times New Roman" w:eastAsia="Times New Roman" w:hAnsi="Times New Roman" w:cs="Times New Roman"/>
          <w:color w:val="000000" w:themeColor="text1"/>
          <w:sz w:val="24"/>
          <w:szCs w:val="24"/>
        </w:rPr>
        <w:t>. Fathers and their children are inextricably linked (Elder</w:t>
      </w:r>
      <w:r w:rsidR="00DB702E" w:rsidRPr="009B6882">
        <w:rPr>
          <w:rFonts w:ascii="Times New Roman" w:eastAsia="Times New Roman" w:hAnsi="Times New Roman" w:cs="Times New Roman"/>
          <w:color w:val="000000" w:themeColor="text1"/>
          <w:sz w:val="24"/>
          <w:szCs w:val="24"/>
        </w:rPr>
        <w:t>,</w:t>
      </w:r>
      <w:r w:rsidR="0024204E" w:rsidRPr="009B6882">
        <w:rPr>
          <w:rFonts w:ascii="Times New Roman" w:eastAsia="Times New Roman" w:hAnsi="Times New Roman" w:cs="Times New Roman"/>
          <w:color w:val="000000" w:themeColor="text1"/>
          <w:sz w:val="24"/>
          <w:szCs w:val="24"/>
        </w:rPr>
        <w:t xml:space="preserve"> 1994), and having a relatively long</w:t>
      </w:r>
      <w:r w:rsidR="00184693">
        <w:rPr>
          <w:rFonts w:ascii="Times New Roman" w:eastAsia="Times New Roman" w:hAnsi="Times New Roman" w:cs="Times New Roman"/>
          <w:color w:val="000000" w:themeColor="text1"/>
          <w:sz w:val="24"/>
          <w:szCs w:val="24"/>
        </w:rPr>
        <w:t>er</w:t>
      </w:r>
      <w:r w:rsidR="0024204E" w:rsidRPr="009B6882">
        <w:rPr>
          <w:rFonts w:ascii="Times New Roman" w:eastAsia="Times New Roman" w:hAnsi="Times New Roman" w:cs="Times New Roman"/>
          <w:color w:val="000000" w:themeColor="text1"/>
          <w:sz w:val="24"/>
          <w:szCs w:val="24"/>
        </w:rPr>
        <w:t xml:space="preserve"> period of time (within the context of the U.S.) together immed</w:t>
      </w:r>
      <w:r w:rsidR="00805688" w:rsidRPr="009B6882">
        <w:rPr>
          <w:rFonts w:ascii="Times New Roman" w:eastAsia="Times New Roman" w:hAnsi="Times New Roman" w:cs="Times New Roman"/>
          <w:color w:val="000000" w:themeColor="text1"/>
          <w:sz w:val="24"/>
          <w:szCs w:val="24"/>
        </w:rPr>
        <w:t xml:space="preserve">iately following birth may </w:t>
      </w:r>
      <w:r w:rsidR="002559BD" w:rsidRPr="009B6882">
        <w:rPr>
          <w:rFonts w:ascii="Times New Roman" w:eastAsia="Times New Roman" w:hAnsi="Times New Roman" w:cs="Times New Roman"/>
          <w:color w:val="000000" w:themeColor="text1"/>
          <w:sz w:val="24"/>
          <w:szCs w:val="24"/>
        </w:rPr>
        <w:t>enable</w:t>
      </w:r>
      <w:r w:rsidR="0024204E" w:rsidRPr="009B6882">
        <w:rPr>
          <w:rFonts w:ascii="Times New Roman" w:eastAsia="Times New Roman" w:hAnsi="Times New Roman" w:cs="Times New Roman"/>
          <w:color w:val="000000" w:themeColor="text1"/>
          <w:sz w:val="24"/>
          <w:szCs w:val="24"/>
        </w:rPr>
        <w:t xml:space="preserve"> fathers and their children to bond</w:t>
      </w:r>
      <w:r w:rsidR="00B00065" w:rsidRPr="009B6882">
        <w:rPr>
          <w:rFonts w:ascii="Times New Roman" w:eastAsia="Times New Roman" w:hAnsi="Times New Roman" w:cs="Times New Roman"/>
          <w:color w:val="000000" w:themeColor="text1"/>
          <w:sz w:val="24"/>
          <w:szCs w:val="24"/>
        </w:rPr>
        <w:t xml:space="preserve">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2018</w:t>
      </w:r>
      <w:r w:rsidR="00B00065" w:rsidRPr="009B6882">
        <w:rPr>
          <w:rFonts w:ascii="Times New Roman" w:eastAsia="Times New Roman" w:hAnsi="Times New Roman" w:cs="Times New Roman"/>
          <w:color w:val="000000" w:themeColor="text1"/>
          <w:sz w:val="24"/>
          <w:szCs w:val="24"/>
        </w:rPr>
        <w:t>)</w:t>
      </w:r>
      <w:r w:rsidR="00F70A76" w:rsidRPr="009B6882">
        <w:rPr>
          <w:rFonts w:ascii="Times New Roman" w:eastAsia="Times New Roman" w:hAnsi="Times New Roman" w:cs="Times New Roman"/>
          <w:color w:val="000000" w:themeColor="text1"/>
          <w:sz w:val="24"/>
          <w:szCs w:val="24"/>
        </w:rPr>
        <w:t>. This bonding period may increas</w:t>
      </w:r>
      <w:r w:rsidR="006B2DB6" w:rsidRPr="009B6882">
        <w:rPr>
          <w:rFonts w:ascii="Times New Roman" w:eastAsia="Times New Roman" w:hAnsi="Times New Roman" w:cs="Times New Roman"/>
          <w:color w:val="000000" w:themeColor="text1"/>
          <w:sz w:val="24"/>
          <w:szCs w:val="24"/>
        </w:rPr>
        <w:t>e</w:t>
      </w:r>
      <w:r w:rsidR="00F70A76" w:rsidRPr="009B6882">
        <w:rPr>
          <w:rFonts w:ascii="Times New Roman" w:eastAsia="Times New Roman" w:hAnsi="Times New Roman" w:cs="Times New Roman"/>
          <w:color w:val="000000" w:themeColor="text1"/>
          <w:sz w:val="24"/>
          <w:szCs w:val="24"/>
        </w:rPr>
        <w:t xml:space="preserve"> the likelihood that </w:t>
      </w:r>
      <w:r w:rsidR="006B2DB6" w:rsidRPr="009B6882">
        <w:rPr>
          <w:rFonts w:ascii="Times New Roman" w:eastAsia="Times New Roman" w:hAnsi="Times New Roman" w:cs="Times New Roman"/>
          <w:color w:val="000000" w:themeColor="text1"/>
          <w:sz w:val="24"/>
          <w:szCs w:val="24"/>
        </w:rPr>
        <w:t>fathers</w:t>
      </w:r>
      <w:r w:rsidR="00F70A76" w:rsidRPr="009B6882">
        <w:rPr>
          <w:rFonts w:ascii="Times New Roman" w:eastAsia="Times New Roman" w:hAnsi="Times New Roman" w:cs="Times New Roman"/>
          <w:color w:val="000000" w:themeColor="text1"/>
          <w:sz w:val="24"/>
          <w:szCs w:val="24"/>
        </w:rPr>
        <w:t xml:space="preserve"> engage in sensitive</w:t>
      </w:r>
      <w:r w:rsidR="00DB702E" w:rsidRPr="009B6882">
        <w:rPr>
          <w:rFonts w:ascii="Times New Roman" w:eastAsia="Times New Roman" w:hAnsi="Times New Roman" w:cs="Times New Roman"/>
          <w:color w:val="000000" w:themeColor="text1"/>
          <w:sz w:val="24"/>
          <w:szCs w:val="24"/>
        </w:rPr>
        <w:t>, responsive parenting (Lamb &amp;</w:t>
      </w:r>
      <w:r w:rsidR="00F70A76" w:rsidRPr="009B6882">
        <w:rPr>
          <w:rFonts w:ascii="Times New Roman" w:eastAsia="Times New Roman" w:hAnsi="Times New Roman" w:cs="Times New Roman"/>
          <w:color w:val="000000" w:themeColor="text1"/>
          <w:sz w:val="24"/>
          <w:szCs w:val="24"/>
        </w:rPr>
        <w:t xml:space="preserve"> Lewis</w:t>
      </w:r>
      <w:r w:rsidR="00DB702E" w:rsidRPr="009B6882">
        <w:rPr>
          <w:rFonts w:ascii="Times New Roman" w:eastAsia="Times New Roman" w:hAnsi="Times New Roman" w:cs="Times New Roman"/>
          <w:color w:val="000000" w:themeColor="text1"/>
          <w:sz w:val="24"/>
          <w:szCs w:val="24"/>
        </w:rPr>
        <w:t>,</w:t>
      </w:r>
      <w:r w:rsidR="00F70A76" w:rsidRPr="009B6882">
        <w:rPr>
          <w:rFonts w:ascii="Times New Roman" w:eastAsia="Times New Roman" w:hAnsi="Times New Roman" w:cs="Times New Roman"/>
          <w:color w:val="000000" w:themeColor="text1"/>
          <w:sz w:val="24"/>
          <w:szCs w:val="24"/>
        </w:rPr>
        <w:t xml:space="preserve"> 2010; </w:t>
      </w:r>
      <w:proofErr w:type="spellStart"/>
      <w:r w:rsidR="00F70A76" w:rsidRPr="009B6882">
        <w:rPr>
          <w:rFonts w:ascii="Times New Roman" w:eastAsia="Times New Roman" w:hAnsi="Times New Roman" w:cs="Times New Roman"/>
          <w:color w:val="000000" w:themeColor="text1"/>
          <w:sz w:val="24"/>
          <w:szCs w:val="24"/>
        </w:rPr>
        <w:t>McKeering</w:t>
      </w:r>
      <w:proofErr w:type="spellEnd"/>
      <w:r w:rsidR="00F70A76" w:rsidRPr="009B6882">
        <w:rPr>
          <w:rFonts w:ascii="Times New Roman" w:eastAsia="Times New Roman" w:hAnsi="Times New Roman" w:cs="Times New Roman"/>
          <w:color w:val="000000" w:themeColor="text1"/>
          <w:sz w:val="24"/>
          <w:szCs w:val="24"/>
        </w:rPr>
        <w:t xml:space="preserve"> </w:t>
      </w:r>
      <w:r w:rsidR="00DB702E" w:rsidRPr="009B6882">
        <w:rPr>
          <w:rFonts w:ascii="Times New Roman" w:eastAsia="Times New Roman" w:hAnsi="Times New Roman" w:cs="Times New Roman"/>
          <w:color w:val="000000" w:themeColor="text1"/>
          <w:sz w:val="24"/>
          <w:szCs w:val="24"/>
        </w:rPr>
        <w:t>&amp;</w:t>
      </w:r>
      <w:r w:rsidR="00F70A76" w:rsidRPr="009B6882">
        <w:rPr>
          <w:rFonts w:ascii="Times New Roman" w:eastAsia="Times New Roman" w:hAnsi="Times New Roman" w:cs="Times New Roman"/>
          <w:color w:val="000000" w:themeColor="text1"/>
          <w:sz w:val="24"/>
          <w:szCs w:val="24"/>
        </w:rPr>
        <w:t xml:space="preserve"> Pakenham</w:t>
      </w:r>
      <w:r w:rsidR="00DB702E" w:rsidRPr="009B6882">
        <w:rPr>
          <w:rFonts w:ascii="Times New Roman" w:eastAsia="Times New Roman" w:hAnsi="Times New Roman" w:cs="Times New Roman"/>
          <w:color w:val="000000" w:themeColor="text1"/>
          <w:sz w:val="24"/>
          <w:szCs w:val="24"/>
        </w:rPr>
        <w:t>,</w:t>
      </w:r>
      <w:r w:rsidR="00F70A76" w:rsidRPr="009B6882">
        <w:rPr>
          <w:rFonts w:ascii="Times New Roman" w:eastAsia="Times New Roman" w:hAnsi="Times New Roman" w:cs="Times New Roman"/>
          <w:color w:val="000000" w:themeColor="text1"/>
          <w:sz w:val="24"/>
          <w:szCs w:val="24"/>
        </w:rPr>
        <w:t xml:space="preserve"> 2000). </w:t>
      </w:r>
      <w:r w:rsidR="00431A08" w:rsidRPr="009B6882">
        <w:rPr>
          <w:rFonts w:ascii="Times New Roman" w:eastAsia="Times New Roman" w:hAnsi="Times New Roman" w:cs="Times New Roman"/>
          <w:color w:val="000000" w:themeColor="text1"/>
          <w:sz w:val="24"/>
          <w:szCs w:val="24"/>
        </w:rPr>
        <w:t>Children may also be more likely to develop secure attachments to their father (</w:t>
      </w:r>
      <w:r w:rsidR="00B00065" w:rsidRPr="009B6882">
        <w:rPr>
          <w:rFonts w:ascii="Times New Roman" w:eastAsia="Times New Roman" w:hAnsi="Times New Roman" w:cs="Times New Roman"/>
          <w:color w:val="000000" w:themeColor="text1"/>
          <w:sz w:val="24"/>
          <w:szCs w:val="24"/>
        </w:rPr>
        <w:t xml:space="preserve">Cabrera et al., 2008; </w:t>
      </w:r>
      <w:r w:rsidR="00431A08" w:rsidRPr="009B6882">
        <w:rPr>
          <w:rFonts w:ascii="Times New Roman" w:eastAsia="Times New Roman" w:hAnsi="Times New Roman" w:cs="Times New Roman"/>
          <w:color w:val="000000" w:themeColor="text1"/>
          <w:sz w:val="24"/>
          <w:szCs w:val="24"/>
        </w:rPr>
        <w:t>Waldfogel</w:t>
      </w:r>
      <w:r w:rsidR="00DB702E" w:rsidRPr="009B6882">
        <w:rPr>
          <w:rFonts w:ascii="Times New Roman" w:eastAsia="Times New Roman" w:hAnsi="Times New Roman" w:cs="Times New Roman"/>
          <w:color w:val="000000" w:themeColor="text1"/>
          <w:sz w:val="24"/>
          <w:szCs w:val="24"/>
        </w:rPr>
        <w:t>,</w:t>
      </w:r>
      <w:r w:rsidR="00431A08" w:rsidRPr="009B6882">
        <w:rPr>
          <w:rFonts w:ascii="Times New Roman" w:eastAsia="Times New Roman" w:hAnsi="Times New Roman" w:cs="Times New Roman"/>
          <w:color w:val="000000" w:themeColor="text1"/>
          <w:sz w:val="24"/>
          <w:szCs w:val="24"/>
        </w:rPr>
        <w:t xml:space="preserve"> 2006). </w:t>
      </w:r>
      <w:r w:rsidR="003A71E0" w:rsidRPr="009B6882">
        <w:rPr>
          <w:rFonts w:ascii="Times New Roman" w:eastAsia="Times New Roman" w:hAnsi="Times New Roman" w:cs="Times New Roman"/>
          <w:color w:val="000000" w:themeColor="text1"/>
          <w:sz w:val="24"/>
          <w:szCs w:val="24"/>
        </w:rPr>
        <w:t>As such</w:t>
      </w:r>
      <w:r w:rsidR="00F70A76" w:rsidRPr="009B6882">
        <w:rPr>
          <w:rFonts w:ascii="Times New Roman" w:eastAsia="Times New Roman" w:hAnsi="Times New Roman" w:cs="Times New Roman"/>
          <w:color w:val="000000" w:themeColor="text1"/>
          <w:sz w:val="24"/>
          <w:szCs w:val="24"/>
        </w:rPr>
        <w:t>, paternity leave</w:t>
      </w:r>
      <w:r w:rsidR="00B00065" w:rsidRPr="009B6882">
        <w:rPr>
          <w:rFonts w:ascii="Times New Roman" w:eastAsia="Times New Roman" w:hAnsi="Times New Roman" w:cs="Times New Roman"/>
          <w:color w:val="000000" w:themeColor="text1"/>
          <w:sz w:val="24"/>
          <w:szCs w:val="24"/>
        </w:rPr>
        <w:t>-taking</w:t>
      </w:r>
      <w:r w:rsidR="00F70A76" w:rsidRPr="009B6882">
        <w:rPr>
          <w:rFonts w:ascii="Times New Roman" w:eastAsia="Times New Roman" w:hAnsi="Times New Roman" w:cs="Times New Roman"/>
          <w:color w:val="000000" w:themeColor="text1"/>
          <w:sz w:val="24"/>
          <w:szCs w:val="24"/>
        </w:rPr>
        <w:t xml:space="preserve"> may help to facilitate a family environment that promotes positive child development</w:t>
      </w:r>
      <w:r w:rsidR="006C5FE3" w:rsidRPr="009B6882">
        <w:rPr>
          <w:rFonts w:ascii="Times New Roman" w:eastAsia="Times New Roman" w:hAnsi="Times New Roman" w:cs="Times New Roman"/>
          <w:color w:val="000000" w:themeColor="text1"/>
          <w:sz w:val="24"/>
          <w:szCs w:val="24"/>
        </w:rPr>
        <w:t xml:space="preserve"> and</w:t>
      </w:r>
      <w:r w:rsidR="00F70A76" w:rsidRPr="009B6882">
        <w:rPr>
          <w:rFonts w:ascii="Times New Roman" w:eastAsia="Times New Roman" w:hAnsi="Times New Roman" w:cs="Times New Roman"/>
          <w:color w:val="000000" w:themeColor="text1"/>
          <w:sz w:val="24"/>
          <w:szCs w:val="24"/>
        </w:rPr>
        <w:t xml:space="preserve"> </w:t>
      </w:r>
      <w:r w:rsidR="006B2DB6" w:rsidRPr="009B6882">
        <w:rPr>
          <w:rFonts w:ascii="Times New Roman" w:eastAsia="Times New Roman" w:hAnsi="Times New Roman" w:cs="Times New Roman"/>
          <w:color w:val="000000" w:themeColor="text1"/>
          <w:sz w:val="24"/>
          <w:szCs w:val="24"/>
        </w:rPr>
        <w:t>fosters better relationships between fathers and their children</w:t>
      </w:r>
      <w:r w:rsidR="00F70A76" w:rsidRPr="009B6882">
        <w:rPr>
          <w:rFonts w:ascii="Times New Roman" w:eastAsia="Times New Roman" w:hAnsi="Times New Roman" w:cs="Times New Roman"/>
          <w:color w:val="000000" w:themeColor="text1"/>
          <w:sz w:val="24"/>
          <w:szCs w:val="24"/>
        </w:rPr>
        <w:t>.</w:t>
      </w:r>
    </w:p>
    <w:p w14:paraId="0EBF4DF8" w14:textId="77777777" w:rsidR="00184693" w:rsidRDefault="00B00065"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 xml:space="preserve">In addition, we found support for our </w:t>
      </w:r>
      <w:r w:rsidR="00A5594B" w:rsidRPr="009B6882">
        <w:rPr>
          <w:rFonts w:ascii="Times New Roman" w:eastAsia="Times New Roman" w:hAnsi="Times New Roman" w:cs="Times New Roman"/>
          <w:color w:val="000000" w:themeColor="text1"/>
          <w:sz w:val="24"/>
          <w:szCs w:val="24"/>
        </w:rPr>
        <w:t>hypothesis</w:t>
      </w:r>
      <w:r w:rsidRPr="009B6882">
        <w:rPr>
          <w:rFonts w:ascii="Times New Roman" w:eastAsia="Times New Roman" w:hAnsi="Times New Roman" w:cs="Times New Roman"/>
          <w:color w:val="000000" w:themeColor="text1"/>
          <w:sz w:val="24"/>
          <w:szCs w:val="24"/>
        </w:rPr>
        <w:t xml:space="preserve"> that </w:t>
      </w:r>
      <w:r w:rsidR="00521536" w:rsidRPr="009B6882">
        <w:rPr>
          <w:rFonts w:ascii="Times New Roman" w:eastAsia="Times New Roman" w:hAnsi="Times New Roman" w:cs="Times New Roman"/>
          <w:color w:val="000000" w:themeColor="text1"/>
          <w:sz w:val="24"/>
          <w:szCs w:val="24"/>
        </w:rPr>
        <w:t>father</w:t>
      </w:r>
      <w:r w:rsidR="00184693">
        <w:rPr>
          <w:rFonts w:ascii="Times New Roman" w:eastAsia="Times New Roman" w:hAnsi="Times New Roman" w:cs="Times New Roman"/>
          <w:color w:val="000000" w:themeColor="text1"/>
          <w:sz w:val="24"/>
          <w:szCs w:val="24"/>
        </w:rPr>
        <w:t>s’</w:t>
      </w:r>
      <w:r w:rsidR="00521536" w:rsidRPr="009B6882">
        <w:rPr>
          <w:rFonts w:ascii="Times New Roman" w:eastAsia="Times New Roman" w:hAnsi="Times New Roman" w:cs="Times New Roman"/>
          <w:color w:val="000000" w:themeColor="text1"/>
          <w:sz w:val="24"/>
          <w:szCs w:val="24"/>
        </w:rPr>
        <w:t xml:space="preserve"> engagement, parental relationship dynamics, and father</w:t>
      </w:r>
      <w:r w:rsidR="00184693">
        <w:rPr>
          <w:rFonts w:ascii="Times New Roman" w:eastAsia="Times New Roman" w:hAnsi="Times New Roman" w:cs="Times New Roman"/>
          <w:color w:val="000000" w:themeColor="text1"/>
          <w:sz w:val="24"/>
          <w:szCs w:val="24"/>
        </w:rPr>
        <w:t>s’</w:t>
      </w:r>
      <w:r w:rsidR="00521536" w:rsidRPr="009B6882">
        <w:rPr>
          <w:rFonts w:ascii="Times New Roman" w:eastAsia="Times New Roman" w:hAnsi="Times New Roman" w:cs="Times New Roman"/>
          <w:color w:val="000000" w:themeColor="text1"/>
          <w:sz w:val="24"/>
          <w:szCs w:val="24"/>
        </w:rPr>
        <w:t xml:space="preserve"> identities would </w:t>
      </w:r>
      <w:r w:rsidR="00F85C2E" w:rsidRPr="009B6882">
        <w:rPr>
          <w:rFonts w:ascii="Times New Roman" w:eastAsia="Times New Roman" w:hAnsi="Times New Roman" w:cs="Times New Roman"/>
          <w:color w:val="000000" w:themeColor="text1"/>
          <w:sz w:val="24"/>
          <w:szCs w:val="24"/>
        </w:rPr>
        <w:t xml:space="preserve">mediate at least some of the relationship between paternity leave-taking and father-child relationship quality. That is, we found evidence that </w:t>
      </w:r>
      <w:r w:rsidR="0047718F" w:rsidRPr="009B6882">
        <w:rPr>
          <w:rFonts w:ascii="Times New Roman" w:eastAsia="Times New Roman" w:hAnsi="Times New Roman" w:cs="Times New Roman"/>
          <w:color w:val="000000" w:themeColor="text1"/>
          <w:sz w:val="24"/>
          <w:szCs w:val="24"/>
        </w:rPr>
        <w:t>part</w:t>
      </w:r>
      <w:r w:rsidR="00F85C2E" w:rsidRPr="009B6882">
        <w:rPr>
          <w:rFonts w:ascii="Times New Roman" w:eastAsia="Times New Roman" w:hAnsi="Times New Roman" w:cs="Times New Roman"/>
          <w:color w:val="000000" w:themeColor="text1"/>
          <w:sz w:val="24"/>
          <w:szCs w:val="24"/>
        </w:rPr>
        <w:t xml:space="preserve"> of the reason why </w:t>
      </w:r>
      <w:r w:rsidR="00635AD8" w:rsidRPr="009B6882">
        <w:rPr>
          <w:rFonts w:ascii="Times New Roman" w:eastAsia="Times New Roman" w:hAnsi="Times New Roman" w:cs="Times New Roman"/>
          <w:color w:val="000000" w:themeColor="text1"/>
          <w:sz w:val="24"/>
          <w:szCs w:val="24"/>
        </w:rPr>
        <w:t xml:space="preserve">taking </w:t>
      </w:r>
      <w:r w:rsidR="00F81B15">
        <w:rPr>
          <w:rFonts w:ascii="Times New Roman" w:eastAsia="Times New Roman" w:hAnsi="Times New Roman" w:cs="Times New Roman"/>
          <w:color w:val="000000" w:themeColor="text1"/>
          <w:sz w:val="24"/>
          <w:szCs w:val="24"/>
        </w:rPr>
        <w:t>2 or more weeks</w:t>
      </w:r>
      <w:r w:rsidR="00635AD8" w:rsidRPr="009B6882">
        <w:rPr>
          <w:rFonts w:ascii="Times New Roman" w:eastAsia="Times New Roman" w:hAnsi="Times New Roman" w:cs="Times New Roman"/>
          <w:color w:val="000000" w:themeColor="text1"/>
          <w:sz w:val="24"/>
          <w:szCs w:val="24"/>
        </w:rPr>
        <w:t xml:space="preserve"> of </w:t>
      </w:r>
      <w:r w:rsidR="00F85C2E" w:rsidRPr="009B6882">
        <w:rPr>
          <w:rFonts w:ascii="Times New Roman" w:eastAsia="Times New Roman" w:hAnsi="Times New Roman" w:cs="Times New Roman"/>
          <w:color w:val="000000" w:themeColor="text1"/>
          <w:sz w:val="24"/>
          <w:szCs w:val="24"/>
        </w:rPr>
        <w:t xml:space="preserve">paternity leave may lead to </w:t>
      </w:r>
      <w:r w:rsidR="005F0E74">
        <w:rPr>
          <w:rFonts w:ascii="Times New Roman" w:eastAsia="Times New Roman" w:hAnsi="Times New Roman" w:cs="Times New Roman"/>
          <w:color w:val="000000" w:themeColor="text1"/>
          <w:sz w:val="24"/>
          <w:szCs w:val="24"/>
        </w:rPr>
        <w:t>9</w:t>
      </w:r>
      <w:r w:rsidR="00F85C2E" w:rsidRPr="009B6882">
        <w:rPr>
          <w:rFonts w:ascii="Times New Roman" w:eastAsia="Times New Roman" w:hAnsi="Times New Roman" w:cs="Times New Roman"/>
          <w:color w:val="000000" w:themeColor="text1"/>
          <w:sz w:val="24"/>
          <w:szCs w:val="24"/>
        </w:rPr>
        <w:t>-year-old children expressing greater satisfaction with</w:t>
      </w:r>
      <w:r w:rsidR="008A3D46" w:rsidRPr="009B6882">
        <w:rPr>
          <w:rFonts w:ascii="Times New Roman" w:eastAsia="Times New Roman" w:hAnsi="Times New Roman" w:cs="Times New Roman"/>
          <w:color w:val="000000" w:themeColor="text1"/>
          <w:sz w:val="24"/>
          <w:szCs w:val="24"/>
        </w:rPr>
        <w:t xml:space="preserve"> </w:t>
      </w:r>
      <w:r w:rsidR="00A5594B" w:rsidRPr="009B6882">
        <w:rPr>
          <w:rFonts w:ascii="Times New Roman" w:eastAsia="Times New Roman" w:hAnsi="Times New Roman" w:cs="Times New Roman"/>
          <w:color w:val="000000" w:themeColor="text1"/>
          <w:sz w:val="24"/>
          <w:szCs w:val="24"/>
        </w:rPr>
        <w:t>father</w:t>
      </w:r>
      <w:r w:rsidR="00184693">
        <w:rPr>
          <w:rFonts w:ascii="Times New Roman" w:eastAsia="Times New Roman" w:hAnsi="Times New Roman" w:cs="Times New Roman"/>
          <w:color w:val="000000" w:themeColor="text1"/>
          <w:sz w:val="24"/>
          <w:szCs w:val="24"/>
        </w:rPr>
        <w:t>s’</w:t>
      </w:r>
      <w:r w:rsidR="008A3D46" w:rsidRPr="009B6882">
        <w:rPr>
          <w:rFonts w:ascii="Times New Roman" w:eastAsia="Times New Roman" w:hAnsi="Times New Roman" w:cs="Times New Roman"/>
          <w:color w:val="000000" w:themeColor="text1"/>
          <w:sz w:val="24"/>
          <w:szCs w:val="24"/>
        </w:rPr>
        <w:t xml:space="preserve"> involvement</w:t>
      </w:r>
      <w:r w:rsidR="0038146B" w:rsidRPr="009B6882">
        <w:rPr>
          <w:rFonts w:ascii="Times New Roman" w:eastAsia="Times New Roman" w:hAnsi="Times New Roman" w:cs="Times New Roman"/>
          <w:color w:val="000000" w:themeColor="text1"/>
          <w:sz w:val="24"/>
          <w:szCs w:val="24"/>
        </w:rPr>
        <w:t xml:space="preserve"> </w:t>
      </w:r>
      <w:r w:rsidR="00E06601" w:rsidRPr="009B6882">
        <w:rPr>
          <w:rFonts w:ascii="Times New Roman" w:eastAsia="Times New Roman" w:hAnsi="Times New Roman" w:cs="Times New Roman"/>
          <w:color w:val="000000" w:themeColor="text1"/>
          <w:sz w:val="24"/>
          <w:szCs w:val="24"/>
        </w:rPr>
        <w:t xml:space="preserve">and </w:t>
      </w:r>
      <w:r w:rsidR="00F85C2E" w:rsidRPr="009B6882">
        <w:rPr>
          <w:rFonts w:ascii="Times New Roman" w:eastAsia="Times New Roman" w:hAnsi="Times New Roman" w:cs="Times New Roman"/>
          <w:color w:val="000000" w:themeColor="text1"/>
          <w:sz w:val="24"/>
          <w:szCs w:val="24"/>
        </w:rPr>
        <w:t>reporting</w:t>
      </w:r>
      <w:r w:rsidR="00E06601" w:rsidRPr="009B6882">
        <w:rPr>
          <w:rFonts w:ascii="Times New Roman" w:eastAsia="Times New Roman" w:hAnsi="Times New Roman" w:cs="Times New Roman"/>
          <w:color w:val="000000" w:themeColor="text1"/>
          <w:sz w:val="24"/>
          <w:szCs w:val="24"/>
        </w:rPr>
        <w:t xml:space="preserve"> better </w:t>
      </w:r>
      <w:r w:rsidR="00F85C2E" w:rsidRPr="009B6882">
        <w:rPr>
          <w:rFonts w:ascii="Times New Roman" w:eastAsia="Times New Roman" w:hAnsi="Times New Roman" w:cs="Times New Roman"/>
          <w:color w:val="000000" w:themeColor="text1"/>
          <w:sz w:val="24"/>
          <w:szCs w:val="24"/>
        </w:rPr>
        <w:t xml:space="preserve">father-child </w:t>
      </w:r>
      <w:r w:rsidR="00E06601" w:rsidRPr="009B6882">
        <w:rPr>
          <w:rFonts w:ascii="Times New Roman" w:eastAsia="Times New Roman" w:hAnsi="Times New Roman" w:cs="Times New Roman"/>
          <w:color w:val="000000" w:themeColor="text1"/>
          <w:sz w:val="24"/>
          <w:szCs w:val="24"/>
        </w:rPr>
        <w:t xml:space="preserve">communication </w:t>
      </w:r>
      <w:r w:rsidR="00F85C2E" w:rsidRPr="009B6882">
        <w:rPr>
          <w:rFonts w:ascii="Times New Roman" w:eastAsia="Times New Roman" w:hAnsi="Times New Roman" w:cs="Times New Roman"/>
          <w:color w:val="000000" w:themeColor="text1"/>
          <w:sz w:val="24"/>
          <w:szCs w:val="24"/>
        </w:rPr>
        <w:t xml:space="preserve">seems to be that </w:t>
      </w:r>
      <w:r w:rsidR="0038146B" w:rsidRPr="009B6882">
        <w:rPr>
          <w:rFonts w:ascii="Times New Roman" w:eastAsia="Times New Roman" w:hAnsi="Times New Roman" w:cs="Times New Roman"/>
          <w:color w:val="000000" w:themeColor="text1"/>
          <w:sz w:val="24"/>
          <w:szCs w:val="24"/>
        </w:rPr>
        <w:t xml:space="preserve">longer periods of </w:t>
      </w:r>
      <w:r w:rsidR="00F85C2E" w:rsidRPr="009B6882">
        <w:rPr>
          <w:rFonts w:ascii="Times New Roman" w:eastAsia="Times New Roman" w:hAnsi="Times New Roman" w:cs="Times New Roman"/>
          <w:color w:val="000000" w:themeColor="text1"/>
          <w:sz w:val="24"/>
          <w:szCs w:val="24"/>
        </w:rPr>
        <w:t xml:space="preserve">paternity leave-taking links to </w:t>
      </w:r>
      <w:r w:rsidR="00656B86" w:rsidRPr="009B6882">
        <w:rPr>
          <w:rFonts w:ascii="Times New Roman" w:eastAsia="Times New Roman" w:hAnsi="Times New Roman" w:cs="Times New Roman"/>
          <w:color w:val="000000" w:themeColor="text1"/>
          <w:sz w:val="24"/>
          <w:szCs w:val="24"/>
        </w:rPr>
        <w:t xml:space="preserve">parental relationship satisfaction, as well as </w:t>
      </w:r>
      <w:r w:rsidR="00A5594B" w:rsidRPr="009B6882">
        <w:rPr>
          <w:rFonts w:ascii="Times New Roman" w:eastAsia="Times New Roman" w:hAnsi="Times New Roman" w:cs="Times New Roman"/>
          <w:color w:val="000000" w:themeColor="text1"/>
          <w:sz w:val="24"/>
          <w:szCs w:val="24"/>
        </w:rPr>
        <w:t>father</w:t>
      </w:r>
      <w:r w:rsidR="00184693">
        <w:rPr>
          <w:rFonts w:ascii="Times New Roman" w:eastAsia="Times New Roman" w:hAnsi="Times New Roman" w:cs="Times New Roman"/>
          <w:color w:val="000000" w:themeColor="text1"/>
          <w:sz w:val="24"/>
          <w:szCs w:val="24"/>
        </w:rPr>
        <w:t>s’</w:t>
      </w:r>
      <w:r w:rsidR="00A5594B" w:rsidRPr="009B6882">
        <w:rPr>
          <w:rFonts w:ascii="Times New Roman" w:eastAsia="Times New Roman" w:hAnsi="Times New Roman" w:cs="Times New Roman"/>
          <w:color w:val="000000" w:themeColor="text1"/>
          <w:sz w:val="24"/>
          <w:szCs w:val="24"/>
        </w:rPr>
        <w:t xml:space="preserve"> engagement</w:t>
      </w:r>
      <w:r w:rsidR="00656B86" w:rsidRPr="009B6882">
        <w:rPr>
          <w:rFonts w:ascii="Times New Roman" w:eastAsia="Times New Roman" w:hAnsi="Times New Roman" w:cs="Times New Roman"/>
          <w:color w:val="000000" w:themeColor="text1"/>
          <w:sz w:val="24"/>
          <w:szCs w:val="24"/>
        </w:rPr>
        <w:t xml:space="preserve"> </w:t>
      </w:r>
      <w:r w:rsidR="006B2DB6" w:rsidRPr="009B6882">
        <w:rPr>
          <w:rFonts w:ascii="Times New Roman" w:eastAsia="Times New Roman" w:hAnsi="Times New Roman" w:cs="Times New Roman"/>
          <w:color w:val="000000" w:themeColor="text1"/>
          <w:sz w:val="24"/>
          <w:szCs w:val="24"/>
        </w:rPr>
        <w:t>and father</w:t>
      </w:r>
      <w:r w:rsidR="00184693">
        <w:rPr>
          <w:rFonts w:ascii="Times New Roman" w:eastAsia="Times New Roman" w:hAnsi="Times New Roman" w:cs="Times New Roman"/>
          <w:color w:val="000000" w:themeColor="text1"/>
          <w:sz w:val="24"/>
          <w:szCs w:val="24"/>
        </w:rPr>
        <w:t>s’</w:t>
      </w:r>
      <w:r w:rsidR="006B2DB6" w:rsidRPr="009B6882">
        <w:rPr>
          <w:rFonts w:ascii="Times New Roman" w:eastAsia="Times New Roman" w:hAnsi="Times New Roman" w:cs="Times New Roman"/>
          <w:color w:val="000000" w:themeColor="text1"/>
          <w:sz w:val="24"/>
          <w:szCs w:val="24"/>
        </w:rPr>
        <w:t xml:space="preserve"> </w:t>
      </w:r>
      <w:r w:rsidR="00F85C2E" w:rsidRPr="009B6882">
        <w:rPr>
          <w:rFonts w:ascii="Times New Roman" w:eastAsia="Times New Roman" w:hAnsi="Times New Roman" w:cs="Times New Roman"/>
          <w:color w:val="000000" w:themeColor="text1"/>
          <w:sz w:val="24"/>
          <w:szCs w:val="24"/>
        </w:rPr>
        <w:t>identities</w:t>
      </w:r>
      <w:r w:rsidR="00656B86" w:rsidRPr="009B6882">
        <w:rPr>
          <w:rFonts w:ascii="Times New Roman" w:eastAsia="Times New Roman" w:hAnsi="Times New Roman" w:cs="Times New Roman"/>
          <w:color w:val="000000" w:themeColor="text1"/>
          <w:sz w:val="24"/>
          <w:szCs w:val="24"/>
        </w:rPr>
        <w:t xml:space="preserve"> to a lesser extent</w:t>
      </w:r>
      <w:r w:rsidR="006B2DB6" w:rsidRPr="009B6882">
        <w:rPr>
          <w:rFonts w:ascii="Times New Roman" w:eastAsia="Times New Roman" w:hAnsi="Times New Roman" w:cs="Times New Roman"/>
          <w:color w:val="000000" w:themeColor="text1"/>
          <w:sz w:val="24"/>
          <w:szCs w:val="24"/>
        </w:rPr>
        <w:t xml:space="preserve">. </w:t>
      </w:r>
      <w:r w:rsidR="00A5594B" w:rsidRPr="009B6882">
        <w:rPr>
          <w:rFonts w:ascii="Times New Roman" w:eastAsia="Times New Roman" w:hAnsi="Times New Roman" w:cs="Times New Roman"/>
          <w:color w:val="000000" w:themeColor="text1"/>
          <w:sz w:val="24"/>
          <w:szCs w:val="24"/>
        </w:rPr>
        <w:t>These results further highlight the interdepend</w:t>
      </w:r>
      <w:r w:rsidR="00184693">
        <w:rPr>
          <w:rFonts w:ascii="Times New Roman" w:eastAsia="Times New Roman" w:hAnsi="Times New Roman" w:cs="Times New Roman"/>
          <w:color w:val="000000" w:themeColor="text1"/>
          <w:sz w:val="24"/>
          <w:szCs w:val="24"/>
        </w:rPr>
        <w:t>ence of family relationships because</w:t>
      </w:r>
      <w:r w:rsidR="00A5594B" w:rsidRPr="009B6882">
        <w:rPr>
          <w:rFonts w:ascii="Times New Roman" w:eastAsia="Times New Roman" w:hAnsi="Times New Roman" w:cs="Times New Roman"/>
          <w:color w:val="000000" w:themeColor="text1"/>
          <w:sz w:val="24"/>
          <w:szCs w:val="24"/>
        </w:rPr>
        <w:t xml:space="preserve"> the linked lives of fathers, </w:t>
      </w:r>
      <w:r w:rsidR="00F85C2E" w:rsidRPr="009B6882">
        <w:rPr>
          <w:rFonts w:ascii="Times New Roman" w:eastAsia="Times New Roman" w:hAnsi="Times New Roman" w:cs="Times New Roman"/>
          <w:color w:val="000000" w:themeColor="text1"/>
          <w:sz w:val="24"/>
          <w:szCs w:val="24"/>
        </w:rPr>
        <w:t>children</w:t>
      </w:r>
      <w:r w:rsidR="00A5594B" w:rsidRPr="009B6882">
        <w:rPr>
          <w:rFonts w:ascii="Times New Roman" w:eastAsia="Times New Roman" w:hAnsi="Times New Roman" w:cs="Times New Roman"/>
          <w:color w:val="000000" w:themeColor="text1"/>
          <w:sz w:val="24"/>
          <w:szCs w:val="24"/>
        </w:rPr>
        <w:t xml:space="preserve">, and mothers </w:t>
      </w:r>
      <w:r w:rsidR="00F85C2E" w:rsidRPr="009B6882">
        <w:rPr>
          <w:rFonts w:ascii="Times New Roman" w:eastAsia="Times New Roman" w:hAnsi="Times New Roman" w:cs="Times New Roman"/>
          <w:color w:val="000000" w:themeColor="text1"/>
          <w:sz w:val="24"/>
          <w:szCs w:val="24"/>
        </w:rPr>
        <w:t>are bound to each other</w:t>
      </w:r>
      <w:r w:rsidR="00A5594B" w:rsidRPr="009B6882">
        <w:rPr>
          <w:rFonts w:ascii="Times New Roman" w:eastAsia="Times New Roman" w:hAnsi="Times New Roman" w:cs="Times New Roman"/>
          <w:color w:val="000000" w:themeColor="text1"/>
          <w:sz w:val="24"/>
          <w:szCs w:val="24"/>
        </w:rPr>
        <w:t xml:space="preserve"> (Elder</w:t>
      </w:r>
      <w:r w:rsidR="00DB702E" w:rsidRPr="009B6882">
        <w:rPr>
          <w:rFonts w:ascii="Times New Roman" w:eastAsia="Times New Roman" w:hAnsi="Times New Roman" w:cs="Times New Roman"/>
          <w:color w:val="000000" w:themeColor="text1"/>
          <w:sz w:val="24"/>
          <w:szCs w:val="24"/>
        </w:rPr>
        <w:t>,</w:t>
      </w:r>
      <w:r w:rsidR="00A5594B" w:rsidRPr="009B6882">
        <w:rPr>
          <w:rFonts w:ascii="Times New Roman" w:eastAsia="Times New Roman" w:hAnsi="Times New Roman" w:cs="Times New Roman"/>
          <w:color w:val="000000" w:themeColor="text1"/>
          <w:sz w:val="24"/>
          <w:szCs w:val="24"/>
        </w:rPr>
        <w:t xml:space="preserve"> 1994</w:t>
      </w:r>
      <w:r w:rsidR="009456F2" w:rsidRPr="009B6882">
        <w:rPr>
          <w:rFonts w:ascii="Times New Roman" w:eastAsia="Times New Roman" w:hAnsi="Times New Roman" w:cs="Times New Roman"/>
          <w:color w:val="000000" w:themeColor="text1"/>
          <w:sz w:val="24"/>
          <w:szCs w:val="24"/>
        </w:rPr>
        <w:t xml:space="preserve">; </w:t>
      </w:r>
      <w:proofErr w:type="spellStart"/>
      <w:r w:rsidR="009456F2" w:rsidRPr="009B6882">
        <w:rPr>
          <w:rFonts w:ascii="Times New Roman" w:eastAsia="Times New Roman" w:hAnsi="Times New Roman" w:cs="Times New Roman"/>
          <w:color w:val="000000" w:themeColor="text1"/>
          <w:sz w:val="24"/>
          <w:szCs w:val="24"/>
        </w:rPr>
        <w:t>McLanahan</w:t>
      </w:r>
      <w:proofErr w:type="spellEnd"/>
      <w:r w:rsidR="009456F2" w:rsidRPr="009B6882">
        <w:rPr>
          <w:rFonts w:ascii="Times New Roman" w:eastAsia="Times New Roman" w:hAnsi="Times New Roman" w:cs="Times New Roman"/>
          <w:color w:val="000000" w:themeColor="text1"/>
          <w:sz w:val="24"/>
          <w:szCs w:val="24"/>
        </w:rPr>
        <w:t>, 2004</w:t>
      </w:r>
      <w:r w:rsidR="00A5594B" w:rsidRPr="009B6882">
        <w:rPr>
          <w:rFonts w:ascii="Times New Roman" w:eastAsia="Times New Roman" w:hAnsi="Times New Roman" w:cs="Times New Roman"/>
          <w:color w:val="000000" w:themeColor="text1"/>
          <w:sz w:val="24"/>
          <w:szCs w:val="24"/>
        </w:rPr>
        <w:t xml:space="preserve">). </w:t>
      </w:r>
    </w:p>
    <w:p w14:paraId="0C4A2B18" w14:textId="44D7EC4A" w:rsidR="008E1920" w:rsidRPr="009B6882" w:rsidRDefault="00A5594B"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Moreover, these mediating processes </w:t>
      </w:r>
      <w:r w:rsidR="003B425A" w:rsidRPr="009B6882">
        <w:rPr>
          <w:rFonts w:ascii="Times New Roman" w:eastAsia="Times New Roman" w:hAnsi="Times New Roman" w:cs="Times New Roman"/>
          <w:color w:val="000000" w:themeColor="text1"/>
          <w:sz w:val="24"/>
          <w:szCs w:val="24"/>
        </w:rPr>
        <w:t>suggest that paternity leave</w:t>
      </w:r>
      <w:r w:rsidR="009456F2" w:rsidRPr="009B6882">
        <w:rPr>
          <w:rFonts w:ascii="Times New Roman" w:eastAsia="Times New Roman" w:hAnsi="Times New Roman" w:cs="Times New Roman"/>
          <w:color w:val="000000" w:themeColor="text1"/>
          <w:sz w:val="24"/>
          <w:szCs w:val="24"/>
        </w:rPr>
        <w:t>-taking patterns</w:t>
      </w:r>
      <w:r w:rsidR="003B425A" w:rsidRPr="009B6882">
        <w:rPr>
          <w:rFonts w:ascii="Times New Roman" w:eastAsia="Times New Roman" w:hAnsi="Times New Roman" w:cs="Times New Roman"/>
          <w:color w:val="000000" w:themeColor="text1"/>
          <w:sz w:val="24"/>
          <w:szCs w:val="24"/>
        </w:rPr>
        <w:t xml:space="preserve"> may provide advantages to </w:t>
      </w:r>
      <w:r w:rsidR="00233C0F" w:rsidRPr="009B6882">
        <w:rPr>
          <w:rFonts w:ascii="Times New Roman" w:eastAsia="Times New Roman" w:hAnsi="Times New Roman" w:cs="Times New Roman"/>
          <w:color w:val="000000" w:themeColor="text1"/>
          <w:sz w:val="24"/>
          <w:szCs w:val="24"/>
        </w:rPr>
        <w:t>children</w:t>
      </w:r>
      <w:r w:rsidR="003B425A" w:rsidRPr="009B6882">
        <w:rPr>
          <w:rFonts w:ascii="Times New Roman" w:eastAsia="Times New Roman" w:hAnsi="Times New Roman" w:cs="Times New Roman"/>
          <w:color w:val="000000" w:themeColor="text1"/>
          <w:sz w:val="24"/>
          <w:szCs w:val="24"/>
        </w:rPr>
        <w:t xml:space="preserve"> that accumulate over time. In addition to provid</w:t>
      </w:r>
      <w:r w:rsidR="00ED57A8" w:rsidRPr="009B6882">
        <w:rPr>
          <w:rFonts w:ascii="Times New Roman" w:eastAsia="Times New Roman" w:hAnsi="Times New Roman" w:cs="Times New Roman"/>
          <w:color w:val="000000" w:themeColor="text1"/>
          <w:sz w:val="24"/>
          <w:szCs w:val="24"/>
        </w:rPr>
        <w:t>ing</w:t>
      </w:r>
      <w:r w:rsidR="003B425A" w:rsidRPr="009B6882">
        <w:rPr>
          <w:rFonts w:ascii="Times New Roman" w:eastAsia="Times New Roman" w:hAnsi="Times New Roman" w:cs="Times New Roman"/>
          <w:color w:val="000000" w:themeColor="text1"/>
          <w:sz w:val="24"/>
          <w:szCs w:val="24"/>
        </w:rPr>
        <w:t xml:space="preserve"> time for fathers and </w:t>
      </w:r>
      <w:r w:rsidR="00233C0F" w:rsidRPr="009B6882">
        <w:rPr>
          <w:rFonts w:ascii="Times New Roman" w:eastAsia="Times New Roman" w:hAnsi="Times New Roman" w:cs="Times New Roman"/>
          <w:color w:val="000000" w:themeColor="text1"/>
          <w:sz w:val="24"/>
          <w:szCs w:val="24"/>
        </w:rPr>
        <w:t>children</w:t>
      </w:r>
      <w:r w:rsidR="00E54F1C" w:rsidRPr="009B6882">
        <w:rPr>
          <w:rFonts w:ascii="Times New Roman" w:eastAsia="Times New Roman" w:hAnsi="Times New Roman" w:cs="Times New Roman"/>
          <w:color w:val="000000" w:themeColor="text1"/>
          <w:sz w:val="24"/>
          <w:szCs w:val="24"/>
        </w:rPr>
        <w:t xml:space="preserve"> to bond</w:t>
      </w:r>
      <w:r w:rsidR="003B425A" w:rsidRPr="009B6882">
        <w:rPr>
          <w:rFonts w:ascii="Times New Roman" w:eastAsia="Times New Roman" w:hAnsi="Times New Roman" w:cs="Times New Roman"/>
          <w:color w:val="000000" w:themeColor="text1"/>
          <w:sz w:val="24"/>
          <w:szCs w:val="24"/>
        </w:rPr>
        <w:t>, leave</w:t>
      </w:r>
      <w:r w:rsidR="009456F2" w:rsidRPr="009B6882">
        <w:rPr>
          <w:rFonts w:ascii="Times New Roman" w:eastAsia="Times New Roman" w:hAnsi="Times New Roman" w:cs="Times New Roman"/>
          <w:color w:val="000000" w:themeColor="text1"/>
          <w:sz w:val="24"/>
          <w:szCs w:val="24"/>
        </w:rPr>
        <w:t>-taking</w:t>
      </w:r>
      <w:r w:rsidR="003B425A" w:rsidRPr="009B6882">
        <w:rPr>
          <w:rFonts w:ascii="Times New Roman" w:eastAsia="Times New Roman" w:hAnsi="Times New Roman" w:cs="Times New Roman"/>
          <w:color w:val="000000" w:themeColor="text1"/>
          <w:sz w:val="24"/>
          <w:szCs w:val="24"/>
        </w:rPr>
        <w:t xml:space="preserve"> may also help to strengthen parental relationships</w:t>
      </w:r>
      <w:r w:rsidR="006B2DB6" w:rsidRPr="009B6882">
        <w:rPr>
          <w:rFonts w:ascii="Times New Roman" w:eastAsia="Times New Roman" w:hAnsi="Times New Roman" w:cs="Times New Roman"/>
          <w:color w:val="000000" w:themeColor="text1"/>
          <w:sz w:val="24"/>
          <w:szCs w:val="24"/>
        </w:rPr>
        <w:t xml:space="preserve"> and encourage fathers to be, and </w:t>
      </w:r>
      <w:r w:rsidR="009456F2" w:rsidRPr="009B6882">
        <w:rPr>
          <w:rFonts w:ascii="Times New Roman" w:eastAsia="Times New Roman" w:hAnsi="Times New Roman" w:cs="Times New Roman"/>
          <w:color w:val="000000" w:themeColor="text1"/>
          <w:sz w:val="24"/>
          <w:szCs w:val="24"/>
        </w:rPr>
        <w:t>identify</w:t>
      </w:r>
      <w:r w:rsidR="006B2DB6" w:rsidRPr="009B6882">
        <w:rPr>
          <w:rFonts w:ascii="Times New Roman" w:eastAsia="Times New Roman" w:hAnsi="Times New Roman" w:cs="Times New Roman"/>
          <w:color w:val="000000" w:themeColor="text1"/>
          <w:sz w:val="24"/>
          <w:szCs w:val="24"/>
        </w:rPr>
        <w:t xml:space="preserve"> as, engaged </w:t>
      </w:r>
      <w:r w:rsidR="009456F2" w:rsidRPr="009B6882">
        <w:rPr>
          <w:rFonts w:ascii="Times New Roman" w:eastAsia="Times New Roman" w:hAnsi="Times New Roman" w:cs="Times New Roman"/>
          <w:color w:val="000000" w:themeColor="text1"/>
          <w:sz w:val="24"/>
          <w:szCs w:val="24"/>
        </w:rPr>
        <w:t>and overall “good fathers”</w:t>
      </w:r>
      <w:r w:rsidR="003B425A" w:rsidRPr="009B6882">
        <w:rPr>
          <w:rFonts w:ascii="Times New Roman" w:eastAsia="Times New Roman" w:hAnsi="Times New Roman" w:cs="Times New Roman"/>
          <w:color w:val="000000" w:themeColor="text1"/>
          <w:sz w:val="24"/>
          <w:szCs w:val="24"/>
        </w:rPr>
        <w:t xml:space="preserve"> (</w:t>
      </w:r>
      <w:r w:rsidR="003B425A" w:rsidRPr="009B6882">
        <w:rPr>
          <w:rFonts w:ascii="Times New Roman" w:hAnsi="Times New Roman" w:cs="Times New Roman"/>
          <w:color w:val="000000" w:themeColor="text1"/>
          <w:sz w:val="24"/>
          <w:szCs w:val="24"/>
        </w:rPr>
        <w:t xml:space="preserve">Almqvist </w:t>
      </w:r>
      <w:r w:rsidR="00DB702E" w:rsidRPr="009B6882">
        <w:rPr>
          <w:rFonts w:ascii="Times New Roman" w:hAnsi="Times New Roman" w:cs="Times New Roman"/>
          <w:color w:val="000000" w:themeColor="text1"/>
          <w:sz w:val="24"/>
          <w:szCs w:val="24"/>
        </w:rPr>
        <w:t>&amp;</w:t>
      </w:r>
      <w:r w:rsidR="003B425A" w:rsidRPr="009B6882">
        <w:rPr>
          <w:rFonts w:ascii="Times New Roman" w:hAnsi="Times New Roman" w:cs="Times New Roman"/>
          <w:color w:val="000000" w:themeColor="text1"/>
          <w:sz w:val="24"/>
          <w:szCs w:val="24"/>
        </w:rPr>
        <w:t xml:space="preserve"> Duvander</w:t>
      </w:r>
      <w:r w:rsidR="00DB702E" w:rsidRPr="009B6882">
        <w:rPr>
          <w:rFonts w:ascii="Times New Roman" w:hAnsi="Times New Roman" w:cs="Times New Roman"/>
          <w:color w:val="000000" w:themeColor="text1"/>
          <w:sz w:val="24"/>
          <w:szCs w:val="24"/>
        </w:rPr>
        <w:t>,</w:t>
      </w:r>
      <w:r w:rsidR="003B425A" w:rsidRPr="009B6882">
        <w:rPr>
          <w:rFonts w:ascii="Times New Roman" w:hAnsi="Times New Roman" w:cs="Times New Roman"/>
          <w:color w:val="000000" w:themeColor="text1"/>
          <w:sz w:val="24"/>
          <w:szCs w:val="24"/>
        </w:rPr>
        <w:t xml:space="preserve"> 2014; </w:t>
      </w:r>
      <w:proofErr w:type="spellStart"/>
      <w:r w:rsidR="003B425A" w:rsidRPr="009B6882">
        <w:rPr>
          <w:rFonts w:ascii="Times New Roman" w:hAnsi="Times New Roman" w:cs="Times New Roman"/>
          <w:color w:val="000000" w:themeColor="text1"/>
          <w:sz w:val="24"/>
          <w:szCs w:val="24"/>
        </w:rPr>
        <w:t>Bünning</w:t>
      </w:r>
      <w:proofErr w:type="spellEnd"/>
      <w:r w:rsidR="00DB702E" w:rsidRPr="009B6882">
        <w:rPr>
          <w:rFonts w:ascii="Times New Roman" w:hAnsi="Times New Roman" w:cs="Times New Roman"/>
          <w:color w:val="000000" w:themeColor="text1"/>
          <w:sz w:val="24"/>
          <w:szCs w:val="24"/>
        </w:rPr>
        <w:t>,</w:t>
      </w:r>
      <w:r w:rsidR="003B425A" w:rsidRPr="009B6882">
        <w:rPr>
          <w:rFonts w:ascii="Times New Roman" w:hAnsi="Times New Roman" w:cs="Times New Roman"/>
          <w:color w:val="000000" w:themeColor="text1"/>
          <w:sz w:val="24"/>
          <w:szCs w:val="24"/>
        </w:rPr>
        <w:t xml:space="preserve"> 2015; </w:t>
      </w:r>
      <w:proofErr w:type="spellStart"/>
      <w:r w:rsidR="00DB702E" w:rsidRPr="009B6882">
        <w:rPr>
          <w:rFonts w:ascii="Times New Roman" w:eastAsia="Times New Roman" w:hAnsi="Times New Roman" w:cs="Times New Roman"/>
          <w:color w:val="000000" w:themeColor="text1"/>
          <w:sz w:val="24"/>
          <w:szCs w:val="24"/>
        </w:rPr>
        <w:t>Kotsadam</w:t>
      </w:r>
      <w:proofErr w:type="spellEnd"/>
      <w:r w:rsidR="00DB702E" w:rsidRPr="009B6882">
        <w:rPr>
          <w:rFonts w:ascii="Times New Roman" w:eastAsia="Times New Roman" w:hAnsi="Times New Roman" w:cs="Times New Roman"/>
          <w:color w:val="000000" w:themeColor="text1"/>
          <w:sz w:val="24"/>
          <w:szCs w:val="24"/>
        </w:rPr>
        <w:t xml:space="preserve"> &amp;</w:t>
      </w:r>
      <w:r w:rsidR="003B425A" w:rsidRPr="009B6882">
        <w:rPr>
          <w:rFonts w:ascii="Times New Roman" w:eastAsia="Times New Roman" w:hAnsi="Times New Roman" w:cs="Times New Roman"/>
          <w:color w:val="000000" w:themeColor="text1"/>
          <w:sz w:val="24"/>
          <w:szCs w:val="24"/>
        </w:rPr>
        <w:t xml:space="preserve"> </w:t>
      </w:r>
      <w:proofErr w:type="spellStart"/>
      <w:r w:rsidR="003B425A" w:rsidRPr="009B6882">
        <w:rPr>
          <w:rFonts w:ascii="Times New Roman" w:eastAsia="Times New Roman" w:hAnsi="Times New Roman" w:cs="Times New Roman"/>
          <w:color w:val="000000" w:themeColor="text1"/>
          <w:sz w:val="24"/>
          <w:szCs w:val="24"/>
        </w:rPr>
        <w:t>Finseraas</w:t>
      </w:r>
      <w:proofErr w:type="spellEnd"/>
      <w:r w:rsidR="00DB702E" w:rsidRPr="009B6882">
        <w:rPr>
          <w:rFonts w:ascii="Times New Roman" w:eastAsia="Times New Roman" w:hAnsi="Times New Roman" w:cs="Times New Roman"/>
          <w:color w:val="000000" w:themeColor="text1"/>
          <w:sz w:val="24"/>
          <w:szCs w:val="24"/>
        </w:rPr>
        <w:t>,</w:t>
      </w:r>
      <w:r w:rsidR="003B425A" w:rsidRPr="009B6882">
        <w:rPr>
          <w:rFonts w:ascii="Times New Roman" w:eastAsia="Times New Roman" w:hAnsi="Times New Roman" w:cs="Times New Roman"/>
          <w:color w:val="000000" w:themeColor="text1"/>
          <w:sz w:val="24"/>
          <w:szCs w:val="24"/>
        </w:rPr>
        <w:t xml:space="preserve"> 2011; </w:t>
      </w:r>
      <w:proofErr w:type="spellStart"/>
      <w:r w:rsidR="003B425A" w:rsidRPr="009B6882">
        <w:rPr>
          <w:rFonts w:ascii="Times New Roman" w:eastAsia="Times New Roman" w:hAnsi="Times New Roman" w:cs="Times New Roman"/>
          <w:color w:val="000000" w:themeColor="text1"/>
          <w:sz w:val="24"/>
          <w:szCs w:val="24"/>
        </w:rPr>
        <w:t>Rehel</w:t>
      </w:r>
      <w:proofErr w:type="spellEnd"/>
      <w:r w:rsidR="00DB702E" w:rsidRPr="009B6882">
        <w:rPr>
          <w:rFonts w:ascii="Times New Roman" w:eastAsia="Times New Roman" w:hAnsi="Times New Roman" w:cs="Times New Roman"/>
          <w:color w:val="000000" w:themeColor="text1"/>
          <w:sz w:val="24"/>
          <w:szCs w:val="24"/>
        </w:rPr>
        <w:t>,</w:t>
      </w:r>
      <w:r w:rsidR="003B425A" w:rsidRPr="009B6882">
        <w:rPr>
          <w:rFonts w:ascii="Times New Roman" w:eastAsia="Times New Roman" w:hAnsi="Times New Roman" w:cs="Times New Roman"/>
          <w:color w:val="000000" w:themeColor="text1"/>
          <w:sz w:val="24"/>
          <w:szCs w:val="24"/>
        </w:rPr>
        <w:t xml:space="preserve"> 201</w:t>
      </w:r>
      <w:r w:rsidR="006B2DB6" w:rsidRPr="009B6882">
        <w:rPr>
          <w:rFonts w:ascii="Times New Roman" w:eastAsia="Times New Roman" w:hAnsi="Times New Roman" w:cs="Times New Roman"/>
          <w:color w:val="000000" w:themeColor="text1"/>
          <w:sz w:val="24"/>
          <w:szCs w:val="24"/>
        </w:rPr>
        <w:t xml:space="preserve">4; </w:t>
      </w:r>
      <w:r w:rsidR="002154E2">
        <w:rPr>
          <w:rFonts w:ascii="Times New Roman" w:eastAsia="Times New Roman" w:hAnsi="Times New Roman" w:cs="Times New Roman"/>
          <w:color w:val="000000" w:themeColor="text1"/>
          <w:sz w:val="24"/>
          <w:szCs w:val="24"/>
        </w:rPr>
        <w:t xml:space="preserve">Petts &amp; </w:t>
      </w:r>
      <w:proofErr w:type="spellStart"/>
      <w:r w:rsidR="002154E2">
        <w:rPr>
          <w:rFonts w:ascii="Times New Roman" w:eastAsia="Times New Roman" w:hAnsi="Times New Roman" w:cs="Times New Roman"/>
          <w:color w:val="000000" w:themeColor="text1"/>
          <w:sz w:val="24"/>
          <w:szCs w:val="24"/>
        </w:rPr>
        <w:t>Knoester</w:t>
      </w:r>
      <w:proofErr w:type="spellEnd"/>
      <w:r w:rsidR="002154E2">
        <w:rPr>
          <w:rFonts w:ascii="Times New Roman" w:eastAsia="Times New Roman" w:hAnsi="Times New Roman" w:cs="Times New Roman"/>
          <w:color w:val="000000" w:themeColor="text1"/>
          <w:sz w:val="24"/>
          <w:szCs w:val="24"/>
        </w:rPr>
        <w:t>, 2019</w:t>
      </w:r>
      <w:r w:rsidR="003B6E22" w:rsidRPr="009B6882">
        <w:rPr>
          <w:rFonts w:ascii="Times New Roman" w:eastAsia="Times New Roman" w:hAnsi="Times New Roman" w:cs="Times New Roman"/>
          <w:color w:val="000000" w:themeColor="text1"/>
          <w:sz w:val="24"/>
          <w:szCs w:val="24"/>
        </w:rPr>
        <w:t xml:space="preserve">; Pragg </w:t>
      </w:r>
      <w:r w:rsidR="00256894" w:rsidRPr="009B6882">
        <w:rPr>
          <w:rFonts w:ascii="Times New Roman" w:eastAsia="Times New Roman" w:hAnsi="Times New Roman" w:cs="Times New Roman"/>
          <w:color w:val="000000" w:themeColor="text1"/>
          <w:sz w:val="24"/>
          <w:szCs w:val="24"/>
        </w:rPr>
        <w:t>&amp;</w:t>
      </w:r>
      <w:r w:rsidR="003B6E22" w:rsidRPr="009B6882">
        <w:rPr>
          <w:rFonts w:ascii="Times New Roman" w:eastAsia="Times New Roman" w:hAnsi="Times New Roman" w:cs="Times New Roman"/>
          <w:color w:val="000000" w:themeColor="text1"/>
          <w:sz w:val="24"/>
          <w:szCs w:val="24"/>
        </w:rPr>
        <w:t xml:space="preserve"> </w:t>
      </w:r>
      <w:proofErr w:type="spellStart"/>
      <w:r w:rsidR="003B6E22" w:rsidRPr="009B6882">
        <w:rPr>
          <w:rFonts w:ascii="Times New Roman" w:eastAsia="Times New Roman" w:hAnsi="Times New Roman" w:cs="Times New Roman"/>
          <w:color w:val="000000" w:themeColor="text1"/>
          <w:sz w:val="24"/>
          <w:szCs w:val="24"/>
        </w:rPr>
        <w:t>Knoester</w:t>
      </w:r>
      <w:proofErr w:type="spellEnd"/>
      <w:r w:rsidR="00256894" w:rsidRPr="009B6882">
        <w:rPr>
          <w:rFonts w:ascii="Times New Roman" w:eastAsia="Times New Roman" w:hAnsi="Times New Roman" w:cs="Times New Roman"/>
          <w:color w:val="000000" w:themeColor="text1"/>
          <w:sz w:val="24"/>
          <w:szCs w:val="24"/>
        </w:rPr>
        <w:t>,</w:t>
      </w:r>
      <w:r w:rsidR="003B6E22" w:rsidRPr="009B6882">
        <w:rPr>
          <w:rFonts w:ascii="Times New Roman" w:eastAsia="Times New Roman" w:hAnsi="Times New Roman" w:cs="Times New Roman"/>
          <w:color w:val="000000" w:themeColor="text1"/>
          <w:sz w:val="24"/>
          <w:szCs w:val="24"/>
        </w:rPr>
        <w:t xml:space="preserve"> 2017</w:t>
      </w:r>
      <w:r w:rsidR="003B425A" w:rsidRPr="009B6882">
        <w:rPr>
          <w:rFonts w:ascii="Times New Roman" w:eastAsia="Times New Roman" w:hAnsi="Times New Roman" w:cs="Times New Roman"/>
          <w:color w:val="000000" w:themeColor="text1"/>
          <w:sz w:val="24"/>
          <w:szCs w:val="24"/>
        </w:rPr>
        <w:t>).</w:t>
      </w:r>
      <w:r w:rsidR="008E1920" w:rsidRPr="009B6882">
        <w:rPr>
          <w:rFonts w:ascii="Times New Roman" w:eastAsia="Times New Roman" w:hAnsi="Times New Roman" w:cs="Times New Roman"/>
          <w:color w:val="000000" w:themeColor="text1"/>
          <w:sz w:val="24"/>
          <w:szCs w:val="24"/>
        </w:rPr>
        <w:t xml:space="preserve"> Consistent with previous research</w:t>
      </w:r>
      <w:r w:rsidR="009B053B" w:rsidRPr="009B6882">
        <w:rPr>
          <w:rFonts w:ascii="Times New Roman" w:eastAsia="Times New Roman" w:hAnsi="Times New Roman" w:cs="Times New Roman"/>
          <w:color w:val="000000" w:themeColor="text1"/>
          <w:sz w:val="24"/>
          <w:szCs w:val="24"/>
        </w:rPr>
        <w:t xml:space="preserve"> and our hypothesized mediation processes</w:t>
      </w:r>
      <w:r w:rsidR="008E1920" w:rsidRPr="009B6882">
        <w:rPr>
          <w:rFonts w:ascii="Times New Roman" w:eastAsia="Times New Roman" w:hAnsi="Times New Roman" w:cs="Times New Roman"/>
          <w:color w:val="000000" w:themeColor="text1"/>
          <w:sz w:val="24"/>
          <w:szCs w:val="24"/>
        </w:rPr>
        <w:t>, parental relationship</w:t>
      </w:r>
      <w:r w:rsidR="009B053B" w:rsidRPr="009B6882">
        <w:rPr>
          <w:rFonts w:ascii="Times New Roman" w:eastAsia="Times New Roman" w:hAnsi="Times New Roman" w:cs="Times New Roman"/>
          <w:color w:val="000000" w:themeColor="text1"/>
          <w:sz w:val="24"/>
          <w:szCs w:val="24"/>
        </w:rPr>
        <w:t xml:space="preserve"> dynamics</w:t>
      </w:r>
      <w:r w:rsidR="006B2DB6" w:rsidRPr="009B6882">
        <w:rPr>
          <w:rFonts w:ascii="Times New Roman" w:eastAsia="Times New Roman" w:hAnsi="Times New Roman" w:cs="Times New Roman"/>
          <w:color w:val="000000" w:themeColor="text1"/>
          <w:sz w:val="24"/>
          <w:szCs w:val="24"/>
        </w:rPr>
        <w:t xml:space="preserve"> </w:t>
      </w:r>
      <w:r w:rsidR="00E765FA" w:rsidRPr="009B6882">
        <w:rPr>
          <w:rFonts w:ascii="Times New Roman" w:eastAsia="Times New Roman" w:hAnsi="Times New Roman" w:cs="Times New Roman"/>
          <w:color w:val="000000" w:themeColor="text1"/>
          <w:sz w:val="24"/>
          <w:szCs w:val="24"/>
        </w:rPr>
        <w:t xml:space="preserve">appear to have implications for the quality of </w:t>
      </w:r>
      <w:r w:rsidR="004500FC" w:rsidRPr="009B6882">
        <w:rPr>
          <w:rFonts w:ascii="Times New Roman" w:eastAsia="Times New Roman" w:hAnsi="Times New Roman" w:cs="Times New Roman"/>
          <w:color w:val="000000" w:themeColor="text1"/>
          <w:sz w:val="24"/>
          <w:szCs w:val="24"/>
        </w:rPr>
        <w:t xml:space="preserve">father-child </w:t>
      </w:r>
      <w:r w:rsidR="008E1920" w:rsidRPr="009B6882">
        <w:rPr>
          <w:rFonts w:ascii="Times New Roman" w:eastAsia="Times New Roman" w:hAnsi="Times New Roman" w:cs="Times New Roman"/>
          <w:color w:val="000000" w:themeColor="text1"/>
          <w:sz w:val="24"/>
          <w:szCs w:val="24"/>
        </w:rPr>
        <w:t>relationships (Cox et al.</w:t>
      </w:r>
      <w:r w:rsidR="00DB702E" w:rsidRPr="009B6882">
        <w:rPr>
          <w:rFonts w:ascii="Times New Roman" w:eastAsia="Times New Roman" w:hAnsi="Times New Roman" w:cs="Times New Roman"/>
          <w:color w:val="000000" w:themeColor="text1"/>
          <w:sz w:val="24"/>
          <w:szCs w:val="24"/>
        </w:rPr>
        <w:t>,</w:t>
      </w:r>
      <w:r w:rsidR="008E1920" w:rsidRPr="009B6882">
        <w:rPr>
          <w:rFonts w:ascii="Times New Roman" w:eastAsia="Times New Roman" w:hAnsi="Times New Roman" w:cs="Times New Roman"/>
          <w:color w:val="000000" w:themeColor="text1"/>
          <w:sz w:val="24"/>
          <w:szCs w:val="24"/>
        </w:rPr>
        <w:t xml:space="preserve"> 2001; </w:t>
      </w:r>
      <w:proofErr w:type="spellStart"/>
      <w:r w:rsidR="008E1920" w:rsidRPr="009B6882">
        <w:rPr>
          <w:rFonts w:ascii="Times New Roman" w:eastAsia="Times New Roman" w:hAnsi="Times New Roman" w:cs="Times New Roman"/>
          <w:color w:val="000000" w:themeColor="text1"/>
          <w:sz w:val="24"/>
          <w:szCs w:val="24"/>
        </w:rPr>
        <w:t>Erel</w:t>
      </w:r>
      <w:proofErr w:type="spellEnd"/>
      <w:r w:rsidR="004500FC" w:rsidRPr="009B6882">
        <w:rPr>
          <w:rFonts w:ascii="Times New Roman" w:eastAsia="Times New Roman" w:hAnsi="Times New Roman" w:cs="Times New Roman"/>
          <w:color w:val="000000" w:themeColor="text1"/>
          <w:sz w:val="24"/>
          <w:szCs w:val="24"/>
        </w:rPr>
        <w:t xml:space="preserve"> </w:t>
      </w:r>
      <w:r w:rsidR="00DB702E" w:rsidRPr="009B6882">
        <w:rPr>
          <w:rFonts w:ascii="Times New Roman" w:eastAsia="Times New Roman" w:hAnsi="Times New Roman" w:cs="Times New Roman"/>
          <w:color w:val="000000" w:themeColor="text1"/>
          <w:sz w:val="24"/>
          <w:szCs w:val="24"/>
        </w:rPr>
        <w:t>&amp;</w:t>
      </w:r>
      <w:r w:rsidR="004500FC" w:rsidRPr="009B6882">
        <w:rPr>
          <w:rFonts w:ascii="Times New Roman" w:eastAsia="Times New Roman" w:hAnsi="Times New Roman" w:cs="Times New Roman"/>
          <w:color w:val="000000" w:themeColor="text1"/>
          <w:sz w:val="24"/>
          <w:szCs w:val="24"/>
        </w:rPr>
        <w:t xml:space="preserve"> Burman</w:t>
      </w:r>
      <w:r w:rsidR="00DB702E" w:rsidRPr="009B6882">
        <w:rPr>
          <w:rFonts w:ascii="Times New Roman" w:eastAsia="Times New Roman" w:hAnsi="Times New Roman" w:cs="Times New Roman"/>
          <w:color w:val="000000" w:themeColor="text1"/>
          <w:sz w:val="24"/>
          <w:szCs w:val="24"/>
        </w:rPr>
        <w:t>,</w:t>
      </w:r>
      <w:r w:rsidR="004500FC" w:rsidRPr="009B6882">
        <w:rPr>
          <w:rFonts w:ascii="Times New Roman" w:eastAsia="Times New Roman" w:hAnsi="Times New Roman" w:cs="Times New Roman"/>
          <w:color w:val="000000" w:themeColor="text1"/>
          <w:sz w:val="24"/>
          <w:szCs w:val="24"/>
        </w:rPr>
        <w:t xml:space="preserve"> 1995</w:t>
      </w:r>
      <w:r w:rsidR="00A14784" w:rsidRPr="009B6882">
        <w:rPr>
          <w:rFonts w:ascii="Times New Roman" w:eastAsia="Times New Roman" w:hAnsi="Times New Roman" w:cs="Times New Roman"/>
          <w:color w:val="000000" w:themeColor="text1"/>
          <w:sz w:val="24"/>
          <w:szCs w:val="24"/>
        </w:rPr>
        <w:t>)</w:t>
      </w:r>
      <w:r w:rsidR="004500FC" w:rsidRPr="009B6882">
        <w:rPr>
          <w:rFonts w:ascii="Times New Roman" w:eastAsia="Times New Roman" w:hAnsi="Times New Roman" w:cs="Times New Roman"/>
          <w:color w:val="000000" w:themeColor="text1"/>
          <w:sz w:val="24"/>
          <w:szCs w:val="24"/>
        </w:rPr>
        <w:t>. Thus</w:t>
      </w:r>
      <w:r w:rsidR="006065C7" w:rsidRPr="009B6882">
        <w:rPr>
          <w:rFonts w:ascii="Times New Roman" w:eastAsia="Times New Roman" w:hAnsi="Times New Roman" w:cs="Times New Roman"/>
          <w:color w:val="000000" w:themeColor="text1"/>
          <w:sz w:val="24"/>
          <w:szCs w:val="24"/>
        </w:rPr>
        <w:t>,</w:t>
      </w:r>
      <w:r w:rsidR="00AF0A3E" w:rsidRPr="009B6882">
        <w:rPr>
          <w:rFonts w:ascii="Times New Roman" w:eastAsia="Times New Roman" w:hAnsi="Times New Roman" w:cs="Times New Roman"/>
          <w:color w:val="000000" w:themeColor="text1"/>
          <w:sz w:val="24"/>
          <w:szCs w:val="24"/>
        </w:rPr>
        <w:t xml:space="preserve"> </w:t>
      </w:r>
      <w:r w:rsidR="00233C0F" w:rsidRPr="009B6882">
        <w:rPr>
          <w:rFonts w:ascii="Times New Roman" w:eastAsia="Times New Roman" w:hAnsi="Times New Roman" w:cs="Times New Roman"/>
          <w:color w:val="000000" w:themeColor="text1"/>
          <w:sz w:val="24"/>
          <w:szCs w:val="24"/>
        </w:rPr>
        <w:t xml:space="preserve">children may </w:t>
      </w:r>
      <w:r w:rsidR="008E1920" w:rsidRPr="009B6882">
        <w:rPr>
          <w:rFonts w:ascii="Times New Roman" w:eastAsia="Times New Roman" w:hAnsi="Times New Roman" w:cs="Times New Roman"/>
          <w:color w:val="000000" w:themeColor="text1"/>
          <w:sz w:val="24"/>
          <w:szCs w:val="24"/>
        </w:rPr>
        <w:t xml:space="preserve">benefit both from the initial time with fathers that paternity leave </w:t>
      </w:r>
      <w:r w:rsidR="00E765FA" w:rsidRPr="009B6882">
        <w:rPr>
          <w:rFonts w:ascii="Times New Roman" w:eastAsia="Times New Roman" w:hAnsi="Times New Roman" w:cs="Times New Roman"/>
          <w:color w:val="000000" w:themeColor="text1"/>
          <w:sz w:val="24"/>
          <w:szCs w:val="24"/>
        </w:rPr>
        <w:t>offers</w:t>
      </w:r>
      <w:r w:rsidR="008E1920" w:rsidRPr="009B6882">
        <w:rPr>
          <w:rFonts w:ascii="Times New Roman" w:eastAsia="Times New Roman" w:hAnsi="Times New Roman" w:cs="Times New Roman"/>
          <w:color w:val="000000" w:themeColor="text1"/>
          <w:sz w:val="24"/>
          <w:szCs w:val="24"/>
        </w:rPr>
        <w:t xml:space="preserve"> as well as</w:t>
      </w:r>
      <w:r w:rsidR="00E765FA" w:rsidRPr="009B6882">
        <w:rPr>
          <w:rFonts w:ascii="Times New Roman" w:eastAsia="Times New Roman" w:hAnsi="Times New Roman" w:cs="Times New Roman"/>
          <w:color w:val="000000" w:themeColor="text1"/>
          <w:sz w:val="24"/>
          <w:szCs w:val="24"/>
        </w:rPr>
        <w:t xml:space="preserve"> from</w:t>
      </w:r>
      <w:r w:rsidR="008E1920" w:rsidRPr="009B6882">
        <w:rPr>
          <w:rFonts w:ascii="Times New Roman" w:eastAsia="Times New Roman" w:hAnsi="Times New Roman" w:cs="Times New Roman"/>
          <w:color w:val="000000" w:themeColor="text1"/>
          <w:sz w:val="24"/>
          <w:szCs w:val="24"/>
        </w:rPr>
        <w:t xml:space="preserve"> the </w:t>
      </w:r>
      <w:r w:rsidR="00E765FA" w:rsidRPr="009B6882">
        <w:rPr>
          <w:rFonts w:ascii="Times New Roman" w:eastAsia="Times New Roman" w:hAnsi="Times New Roman" w:cs="Times New Roman"/>
          <w:color w:val="000000" w:themeColor="text1"/>
          <w:sz w:val="24"/>
          <w:szCs w:val="24"/>
        </w:rPr>
        <w:t xml:space="preserve">accumulating </w:t>
      </w:r>
      <w:r w:rsidR="008E1920" w:rsidRPr="009B6882">
        <w:rPr>
          <w:rFonts w:ascii="Times New Roman" w:eastAsia="Times New Roman" w:hAnsi="Times New Roman" w:cs="Times New Roman"/>
          <w:color w:val="000000" w:themeColor="text1"/>
          <w:sz w:val="24"/>
          <w:szCs w:val="24"/>
        </w:rPr>
        <w:t>benefits</w:t>
      </w:r>
      <w:r w:rsidR="00E765FA" w:rsidRPr="009B6882">
        <w:rPr>
          <w:rFonts w:ascii="Times New Roman" w:eastAsia="Times New Roman" w:hAnsi="Times New Roman" w:cs="Times New Roman"/>
          <w:color w:val="000000" w:themeColor="text1"/>
          <w:sz w:val="24"/>
          <w:szCs w:val="24"/>
        </w:rPr>
        <w:t xml:space="preserve"> from fathering commitments that may add up over time</w:t>
      </w:r>
      <w:r w:rsidR="008E1920" w:rsidRPr="009B6882">
        <w:rPr>
          <w:rFonts w:ascii="Times New Roman" w:eastAsia="Times New Roman" w:hAnsi="Times New Roman" w:cs="Times New Roman"/>
          <w:color w:val="000000" w:themeColor="text1"/>
          <w:sz w:val="24"/>
          <w:szCs w:val="24"/>
        </w:rPr>
        <w:t>.</w:t>
      </w:r>
      <w:r w:rsidR="00AF0A3E" w:rsidRPr="009B6882">
        <w:rPr>
          <w:rFonts w:ascii="Times New Roman" w:eastAsia="Times New Roman" w:hAnsi="Times New Roman" w:cs="Times New Roman"/>
          <w:color w:val="000000" w:themeColor="text1"/>
          <w:sz w:val="24"/>
          <w:szCs w:val="24"/>
        </w:rPr>
        <w:t xml:space="preserve"> </w:t>
      </w:r>
    </w:p>
    <w:p w14:paraId="569F0405" w14:textId="03976011" w:rsidR="00B40C1B" w:rsidRPr="009B6882" w:rsidRDefault="00B40C1B" w:rsidP="009B6882">
      <w:pPr>
        <w:pStyle w:val="NoSpacing"/>
        <w:spacing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Limitations and Future Research Directions</w:t>
      </w:r>
    </w:p>
    <w:p w14:paraId="68723795" w14:textId="0FD7F375" w:rsidR="000272EB" w:rsidRPr="009B6882" w:rsidRDefault="004D0B00" w:rsidP="009B6882">
      <w:pPr>
        <w:spacing w:after="0" w:line="480" w:lineRule="auto"/>
        <w:rPr>
          <w:rFonts w:ascii="Times New Roman" w:eastAsia="Times New Roman" w:hAnsi="Times New Roman" w:cs="Times New Roman"/>
          <w:color w:val="000000" w:themeColor="text1"/>
          <w:sz w:val="24"/>
          <w:szCs w:val="24"/>
          <w:shd w:val="clear" w:color="auto" w:fill="FFFF00"/>
        </w:rPr>
      </w:pPr>
      <w:r w:rsidRPr="009B6882">
        <w:rPr>
          <w:rFonts w:ascii="Times New Roman" w:eastAsia="Times New Roman" w:hAnsi="Times New Roman" w:cs="Times New Roman"/>
          <w:b/>
          <w:color w:val="000000" w:themeColor="text1"/>
          <w:sz w:val="24"/>
          <w:szCs w:val="24"/>
        </w:rPr>
        <w:tab/>
      </w:r>
      <w:r w:rsidR="00184693">
        <w:rPr>
          <w:rFonts w:ascii="Times New Roman" w:eastAsia="Times New Roman" w:hAnsi="Times New Roman" w:cs="Times New Roman"/>
          <w:color w:val="000000" w:themeColor="text1"/>
          <w:sz w:val="24"/>
          <w:szCs w:val="24"/>
        </w:rPr>
        <w:t>Our</w:t>
      </w:r>
      <w:r w:rsidR="00972433" w:rsidRPr="009B6882">
        <w:rPr>
          <w:rFonts w:ascii="Times New Roman" w:eastAsia="Times New Roman" w:hAnsi="Times New Roman" w:cs="Times New Roman"/>
          <w:color w:val="000000" w:themeColor="text1"/>
          <w:sz w:val="24"/>
          <w:szCs w:val="24"/>
        </w:rPr>
        <w:t xml:space="preserve"> study has some limitations to acknowledge. First, the</w:t>
      </w:r>
      <w:r w:rsidR="009875DF" w:rsidRPr="009B6882">
        <w:rPr>
          <w:rFonts w:ascii="Times New Roman" w:eastAsia="Times New Roman" w:hAnsi="Times New Roman" w:cs="Times New Roman"/>
          <w:color w:val="000000" w:themeColor="text1"/>
          <w:sz w:val="24"/>
          <w:szCs w:val="24"/>
        </w:rPr>
        <w:t>se</w:t>
      </w:r>
      <w:r w:rsidR="00972433" w:rsidRPr="009B6882">
        <w:rPr>
          <w:rFonts w:ascii="Times New Roman" w:eastAsia="Times New Roman" w:hAnsi="Times New Roman" w:cs="Times New Roman"/>
          <w:color w:val="000000" w:themeColor="text1"/>
          <w:sz w:val="24"/>
          <w:szCs w:val="24"/>
        </w:rPr>
        <w:t xml:space="preserve"> data do not contain specific information about what paternity (or parental) leave programs </w:t>
      </w:r>
      <w:r w:rsidR="00184693">
        <w:rPr>
          <w:rFonts w:ascii="Times New Roman" w:eastAsia="Times New Roman" w:hAnsi="Times New Roman" w:cs="Times New Roman"/>
          <w:color w:val="000000" w:themeColor="text1"/>
          <w:sz w:val="24"/>
          <w:szCs w:val="24"/>
        </w:rPr>
        <w:t xml:space="preserve">to which fathers had access </w:t>
      </w:r>
      <w:r w:rsidR="00972433" w:rsidRPr="009B6882">
        <w:rPr>
          <w:rFonts w:ascii="Times New Roman" w:eastAsia="Times New Roman" w:hAnsi="Times New Roman" w:cs="Times New Roman"/>
          <w:color w:val="000000" w:themeColor="text1"/>
          <w:sz w:val="24"/>
          <w:szCs w:val="24"/>
        </w:rPr>
        <w:t>or what type of leave they took. We define patern</w:t>
      </w:r>
      <w:r w:rsidR="00974B0F" w:rsidRPr="009B6882">
        <w:rPr>
          <w:rFonts w:ascii="Times New Roman" w:eastAsia="Times New Roman" w:hAnsi="Times New Roman" w:cs="Times New Roman"/>
          <w:color w:val="000000" w:themeColor="text1"/>
          <w:sz w:val="24"/>
          <w:szCs w:val="24"/>
        </w:rPr>
        <w:t xml:space="preserve">ity leave as taking time off </w:t>
      </w:r>
      <w:r w:rsidR="00972433" w:rsidRPr="009B6882">
        <w:rPr>
          <w:rFonts w:ascii="Times New Roman" w:eastAsia="Times New Roman" w:hAnsi="Times New Roman" w:cs="Times New Roman"/>
          <w:color w:val="000000" w:themeColor="text1"/>
          <w:sz w:val="24"/>
          <w:szCs w:val="24"/>
        </w:rPr>
        <w:t xml:space="preserve">work for the birth of a </w:t>
      </w:r>
      <w:r w:rsidR="00972433" w:rsidRPr="009B6882">
        <w:rPr>
          <w:rFonts w:ascii="Times New Roman" w:eastAsia="Times New Roman" w:hAnsi="Times New Roman" w:cs="Times New Roman"/>
          <w:color w:val="000000" w:themeColor="text1"/>
          <w:sz w:val="24"/>
          <w:szCs w:val="24"/>
        </w:rPr>
        <w:lastRenderedPageBreak/>
        <w:t>child, but fathers who take leave may be using a parental leave policy (time off through the Family and Medical Leave Act or a paid or unpaid workplace parental leave policy) or other forms of leave such as sick, vacatio</w:t>
      </w:r>
      <w:r w:rsidR="009875DF" w:rsidRPr="009B6882">
        <w:rPr>
          <w:rFonts w:ascii="Times New Roman" w:eastAsia="Times New Roman" w:hAnsi="Times New Roman" w:cs="Times New Roman"/>
          <w:color w:val="000000" w:themeColor="text1"/>
          <w:sz w:val="24"/>
          <w:szCs w:val="24"/>
        </w:rPr>
        <w:t xml:space="preserve">n, or personal days (which </w:t>
      </w:r>
      <w:r w:rsidR="00972433" w:rsidRPr="009B6882">
        <w:rPr>
          <w:rFonts w:ascii="Times New Roman" w:eastAsia="Times New Roman" w:hAnsi="Times New Roman" w:cs="Times New Roman"/>
          <w:color w:val="000000" w:themeColor="text1"/>
          <w:sz w:val="24"/>
          <w:szCs w:val="24"/>
        </w:rPr>
        <w:t>could be paid or unpaid).</w:t>
      </w:r>
      <w:r w:rsidR="00A13385" w:rsidRPr="009B6882">
        <w:rPr>
          <w:rFonts w:ascii="Times New Roman" w:eastAsia="Times New Roman" w:hAnsi="Times New Roman" w:cs="Times New Roman"/>
          <w:color w:val="000000" w:themeColor="text1"/>
          <w:sz w:val="24"/>
          <w:szCs w:val="24"/>
        </w:rPr>
        <w:t xml:space="preserve"> </w:t>
      </w:r>
      <w:r w:rsidR="00C05848" w:rsidRPr="009B6882">
        <w:rPr>
          <w:rFonts w:ascii="Times New Roman" w:eastAsia="Times New Roman" w:hAnsi="Times New Roman" w:cs="Times New Roman"/>
          <w:color w:val="000000" w:themeColor="text1"/>
          <w:sz w:val="24"/>
          <w:szCs w:val="24"/>
        </w:rPr>
        <w:t xml:space="preserve">We examined variations between paid and unpaid leave in supplementary analyses, and there was some evidence that the observed associations between taking </w:t>
      </w:r>
      <w:r w:rsidR="00F81B15">
        <w:rPr>
          <w:rFonts w:ascii="Times New Roman" w:eastAsia="Times New Roman" w:hAnsi="Times New Roman" w:cs="Times New Roman"/>
          <w:color w:val="000000" w:themeColor="text1"/>
          <w:sz w:val="24"/>
          <w:szCs w:val="24"/>
        </w:rPr>
        <w:t>2 or more weeks</w:t>
      </w:r>
      <w:r w:rsidR="00C05848" w:rsidRPr="009B6882">
        <w:rPr>
          <w:rFonts w:ascii="Times New Roman" w:eastAsia="Times New Roman" w:hAnsi="Times New Roman" w:cs="Times New Roman"/>
          <w:color w:val="000000" w:themeColor="text1"/>
          <w:sz w:val="24"/>
          <w:szCs w:val="24"/>
        </w:rPr>
        <w:t xml:space="preserve"> of leave and father-child relationships were stronger when fathers took paid leave. However, these results are not presented given endogeneity and selection concerns. </w:t>
      </w:r>
      <w:r w:rsidR="00A13385" w:rsidRPr="009B6882">
        <w:rPr>
          <w:rFonts w:ascii="Times New Roman" w:eastAsia="Times New Roman" w:hAnsi="Times New Roman" w:cs="Times New Roman"/>
          <w:color w:val="000000" w:themeColor="text1"/>
          <w:sz w:val="24"/>
          <w:szCs w:val="24"/>
        </w:rPr>
        <w:t xml:space="preserve">Future studies should focus on </w:t>
      </w:r>
      <w:r w:rsidR="00972433" w:rsidRPr="009B6882">
        <w:rPr>
          <w:rFonts w:ascii="Times New Roman" w:eastAsia="Times New Roman" w:hAnsi="Times New Roman" w:cs="Times New Roman"/>
          <w:color w:val="000000" w:themeColor="text1"/>
          <w:sz w:val="24"/>
          <w:szCs w:val="24"/>
        </w:rPr>
        <w:t>type of leave to assess w</w:t>
      </w:r>
      <w:r w:rsidR="00D24A5B" w:rsidRPr="009B6882">
        <w:rPr>
          <w:rFonts w:ascii="Times New Roman" w:eastAsia="Times New Roman" w:hAnsi="Times New Roman" w:cs="Times New Roman"/>
          <w:color w:val="000000" w:themeColor="text1"/>
          <w:sz w:val="24"/>
          <w:szCs w:val="24"/>
        </w:rPr>
        <w:t>hether certain types of leave a</w:t>
      </w:r>
      <w:r w:rsidR="00972433" w:rsidRPr="009B6882">
        <w:rPr>
          <w:rFonts w:ascii="Times New Roman" w:eastAsia="Times New Roman" w:hAnsi="Times New Roman" w:cs="Times New Roman"/>
          <w:color w:val="000000" w:themeColor="text1"/>
          <w:sz w:val="24"/>
          <w:szCs w:val="24"/>
        </w:rPr>
        <w:t xml:space="preserve">re more/less likely to provide benefits to families. </w:t>
      </w:r>
      <w:r w:rsidRPr="009B6882">
        <w:rPr>
          <w:rFonts w:ascii="Times New Roman" w:eastAsia="Times New Roman" w:hAnsi="Times New Roman" w:cs="Times New Roman"/>
          <w:color w:val="000000" w:themeColor="text1"/>
          <w:sz w:val="24"/>
          <w:szCs w:val="24"/>
        </w:rPr>
        <w:t xml:space="preserve"> </w:t>
      </w:r>
    </w:p>
    <w:p w14:paraId="48E31777" w14:textId="0A4D91BF" w:rsidR="00184693" w:rsidRDefault="004D0B00"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Second, </w:t>
      </w:r>
      <w:r w:rsidR="00184693">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does not </w:t>
      </w:r>
      <w:r w:rsidR="0038516E" w:rsidRPr="009B6882">
        <w:rPr>
          <w:rFonts w:ascii="Times New Roman" w:eastAsia="Times New Roman" w:hAnsi="Times New Roman" w:cs="Times New Roman"/>
          <w:color w:val="000000" w:themeColor="text1"/>
          <w:sz w:val="24"/>
          <w:szCs w:val="24"/>
        </w:rPr>
        <w:t xml:space="preserve">fully </w:t>
      </w:r>
      <w:r w:rsidRPr="009B6882">
        <w:rPr>
          <w:rFonts w:ascii="Times New Roman" w:eastAsia="Times New Roman" w:hAnsi="Times New Roman" w:cs="Times New Roman"/>
          <w:color w:val="000000" w:themeColor="text1"/>
          <w:sz w:val="24"/>
          <w:szCs w:val="24"/>
        </w:rPr>
        <w:t xml:space="preserve">account </w:t>
      </w:r>
      <w:r w:rsidR="0038516E" w:rsidRPr="009B6882">
        <w:rPr>
          <w:rFonts w:ascii="Times New Roman" w:eastAsia="Times New Roman" w:hAnsi="Times New Roman" w:cs="Times New Roman"/>
          <w:color w:val="000000" w:themeColor="text1"/>
          <w:sz w:val="24"/>
          <w:szCs w:val="24"/>
        </w:rPr>
        <w:t>for potential issues related to selection and endogeneity. It is possible that unobserved factors (</w:t>
      </w:r>
      <w:r w:rsidR="001A14A5" w:rsidRPr="009B6882">
        <w:rPr>
          <w:rFonts w:ascii="Times New Roman" w:eastAsia="Times New Roman" w:hAnsi="Times New Roman" w:cs="Times New Roman"/>
          <w:color w:val="000000" w:themeColor="text1"/>
          <w:sz w:val="24"/>
          <w:szCs w:val="24"/>
        </w:rPr>
        <w:t xml:space="preserve">e.g., </w:t>
      </w:r>
      <w:r w:rsidR="003A2F20" w:rsidRPr="009B6882">
        <w:rPr>
          <w:rFonts w:ascii="Times New Roman" w:eastAsia="Times New Roman" w:hAnsi="Times New Roman" w:cs="Times New Roman"/>
          <w:color w:val="000000" w:themeColor="text1"/>
          <w:sz w:val="24"/>
          <w:szCs w:val="24"/>
        </w:rPr>
        <w:t>whether fathers have access to pate</w:t>
      </w:r>
      <w:r w:rsidR="00F335D9" w:rsidRPr="009B6882">
        <w:rPr>
          <w:rFonts w:ascii="Times New Roman" w:eastAsia="Times New Roman" w:hAnsi="Times New Roman" w:cs="Times New Roman"/>
          <w:color w:val="000000" w:themeColor="text1"/>
          <w:sz w:val="24"/>
          <w:szCs w:val="24"/>
        </w:rPr>
        <w:t>rnity leave from their employer</w:t>
      </w:r>
      <w:r w:rsidR="003A2F20" w:rsidRPr="009B6882">
        <w:rPr>
          <w:rFonts w:ascii="Times New Roman" w:eastAsia="Times New Roman" w:hAnsi="Times New Roman" w:cs="Times New Roman"/>
          <w:color w:val="000000" w:themeColor="text1"/>
          <w:sz w:val="24"/>
          <w:szCs w:val="24"/>
        </w:rPr>
        <w:t xml:space="preserve">, </w:t>
      </w:r>
      <w:r w:rsidR="00F335D9" w:rsidRPr="009B6882">
        <w:rPr>
          <w:rFonts w:ascii="Times New Roman" w:eastAsia="Times New Roman" w:hAnsi="Times New Roman" w:cs="Times New Roman"/>
          <w:color w:val="000000" w:themeColor="text1"/>
          <w:sz w:val="24"/>
          <w:szCs w:val="24"/>
        </w:rPr>
        <w:t xml:space="preserve">workplace </w:t>
      </w:r>
      <w:r w:rsidR="003A2F20" w:rsidRPr="009B6882">
        <w:rPr>
          <w:rFonts w:ascii="Times New Roman" w:eastAsia="Times New Roman" w:hAnsi="Times New Roman" w:cs="Times New Roman"/>
          <w:color w:val="000000" w:themeColor="text1"/>
          <w:sz w:val="24"/>
          <w:szCs w:val="24"/>
        </w:rPr>
        <w:t>support for taking leave,</w:t>
      </w:r>
      <w:r w:rsidR="00671533" w:rsidRPr="009B6882">
        <w:rPr>
          <w:rFonts w:ascii="Times New Roman" w:eastAsia="Times New Roman" w:hAnsi="Times New Roman" w:cs="Times New Roman"/>
          <w:color w:val="000000" w:themeColor="text1"/>
          <w:sz w:val="24"/>
          <w:szCs w:val="24"/>
        </w:rPr>
        <w:t xml:space="preserve"> current parent</w:t>
      </w:r>
      <w:r w:rsidR="00184693">
        <w:rPr>
          <w:rFonts w:ascii="Times New Roman" w:eastAsia="Times New Roman" w:hAnsi="Times New Roman" w:cs="Times New Roman"/>
          <w:color w:val="000000" w:themeColor="text1"/>
          <w:sz w:val="24"/>
          <w:szCs w:val="24"/>
        </w:rPr>
        <w:t>ing practices—</w:t>
      </w:r>
      <w:r w:rsidR="00671533" w:rsidRPr="009B6882">
        <w:rPr>
          <w:rFonts w:ascii="Times New Roman" w:eastAsia="Times New Roman" w:hAnsi="Times New Roman" w:cs="Times New Roman"/>
          <w:color w:val="000000" w:themeColor="text1"/>
          <w:sz w:val="24"/>
          <w:szCs w:val="24"/>
        </w:rPr>
        <w:t>including pre</w:t>
      </w:r>
      <w:r w:rsidR="00184693">
        <w:rPr>
          <w:rFonts w:ascii="Times New Roman" w:eastAsia="Times New Roman" w:hAnsi="Times New Roman" w:cs="Times New Roman"/>
          <w:color w:val="000000" w:themeColor="text1"/>
          <w:sz w:val="24"/>
          <w:szCs w:val="24"/>
        </w:rPr>
        <w:t>vious leave-taking experience—</w:t>
      </w:r>
      <w:r w:rsidR="00671533" w:rsidRPr="009B6882">
        <w:rPr>
          <w:rFonts w:ascii="Times New Roman" w:eastAsia="Times New Roman" w:hAnsi="Times New Roman" w:cs="Times New Roman"/>
          <w:color w:val="000000" w:themeColor="text1"/>
          <w:sz w:val="24"/>
          <w:szCs w:val="24"/>
        </w:rPr>
        <w:t>among fathers who have other children,</w:t>
      </w:r>
      <w:r w:rsidR="003A2F20" w:rsidRPr="009B6882">
        <w:rPr>
          <w:rFonts w:ascii="Times New Roman" w:eastAsia="Times New Roman" w:hAnsi="Times New Roman" w:cs="Times New Roman"/>
          <w:color w:val="000000" w:themeColor="text1"/>
          <w:sz w:val="24"/>
          <w:szCs w:val="24"/>
        </w:rPr>
        <w:t xml:space="preserve"> </w:t>
      </w:r>
      <w:r w:rsidR="00A50956" w:rsidRPr="009B6882">
        <w:rPr>
          <w:rFonts w:ascii="Times New Roman" w:eastAsia="Times New Roman" w:hAnsi="Times New Roman" w:cs="Times New Roman"/>
          <w:color w:val="000000" w:themeColor="text1"/>
          <w:sz w:val="24"/>
          <w:szCs w:val="24"/>
        </w:rPr>
        <w:t xml:space="preserve">or differences among fathers in </w:t>
      </w:r>
      <w:r w:rsidR="00254EBC" w:rsidRPr="009B6882">
        <w:rPr>
          <w:rFonts w:ascii="Times New Roman" w:eastAsia="Times New Roman" w:hAnsi="Times New Roman" w:cs="Times New Roman"/>
          <w:color w:val="000000" w:themeColor="text1"/>
          <w:sz w:val="24"/>
          <w:szCs w:val="24"/>
        </w:rPr>
        <w:t xml:space="preserve">other </w:t>
      </w:r>
      <w:r w:rsidR="00A50956" w:rsidRPr="009B6882">
        <w:rPr>
          <w:rFonts w:ascii="Times New Roman" w:eastAsia="Times New Roman" w:hAnsi="Times New Roman" w:cs="Times New Roman"/>
          <w:color w:val="000000" w:themeColor="text1"/>
          <w:sz w:val="24"/>
          <w:szCs w:val="24"/>
        </w:rPr>
        <w:t xml:space="preserve">unmeasured factors such as </w:t>
      </w:r>
      <w:r w:rsidR="00512640" w:rsidRPr="009B6882">
        <w:rPr>
          <w:rFonts w:ascii="Times New Roman" w:eastAsia="Times New Roman" w:hAnsi="Times New Roman" w:cs="Times New Roman"/>
          <w:color w:val="000000" w:themeColor="text1"/>
          <w:sz w:val="24"/>
          <w:szCs w:val="24"/>
        </w:rPr>
        <w:t>relevant personality characteristics</w:t>
      </w:r>
      <w:r w:rsidR="001A14A5"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t>
      </w:r>
      <w:r w:rsidR="003A2F20" w:rsidRPr="009B6882">
        <w:rPr>
          <w:rFonts w:ascii="Times New Roman" w:eastAsia="Times New Roman" w:hAnsi="Times New Roman" w:cs="Times New Roman"/>
          <w:color w:val="000000" w:themeColor="text1"/>
          <w:sz w:val="24"/>
          <w:szCs w:val="24"/>
        </w:rPr>
        <w:t xml:space="preserve">may be influencing the </w:t>
      </w:r>
      <w:r w:rsidR="00AF0A3E" w:rsidRPr="009B6882">
        <w:rPr>
          <w:rFonts w:ascii="Times New Roman" w:eastAsia="Times New Roman" w:hAnsi="Times New Roman" w:cs="Times New Roman"/>
          <w:color w:val="000000" w:themeColor="text1"/>
          <w:sz w:val="24"/>
          <w:szCs w:val="24"/>
        </w:rPr>
        <w:t>associations</w:t>
      </w:r>
      <w:r w:rsidR="003A2F20" w:rsidRPr="009B6882">
        <w:rPr>
          <w:rFonts w:ascii="Times New Roman" w:eastAsia="Times New Roman" w:hAnsi="Times New Roman" w:cs="Times New Roman"/>
          <w:color w:val="000000" w:themeColor="text1"/>
          <w:sz w:val="24"/>
          <w:szCs w:val="24"/>
        </w:rPr>
        <w:t xml:space="preserve"> highlighted in </w:t>
      </w:r>
      <w:r w:rsidR="00184693">
        <w:rPr>
          <w:rFonts w:ascii="Times New Roman" w:eastAsia="Times New Roman" w:hAnsi="Times New Roman" w:cs="Times New Roman"/>
          <w:color w:val="000000" w:themeColor="text1"/>
          <w:sz w:val="24"/>
          <w:szCs w:val="24"/>
        </w:rPr>
        <w:t>our</w:t>
      </w:r>
      <w:r w:rsidR="003A2F20" w:rsidRPr="009B6882">
        <w:rPr>
          <w:rFonts w:ascii="Times New Roman" w:eastAsia="Times New Roman" w:hAnsi="Times New Roman" w:cs="Times New Roman"/>
          <w:color w:val="000000" w:themeColor="text1"/>
          <w:sz w:val="24"/>
          <w:szCs w:val="24"/>
        </w:rPr>
        <w:t xml:space="preserve"> study. To the extent we were able, we </w:t>
      </w:r>
      <w:r w:rsidR="0097465C" w:rsidRPr="009B6882">
        <w:rPr>
          <w:rFonts w:ascii="Times New Roman" w:eastAsia="Times New Roman" w:hAnsi="Times New Roman" w:cs="Times New Roman"/>
          <w:color w:val="000000" w:themeColor="text1"/>
          <w:sz w:val="24"/>
          <w:szCs w:val="24"/>
        </w:rPr>
        <w:t xml:space="preserve">accounted for selection </w:t>
      </w:r>
      <w:r w:rsidR="003A2F20" w:rsidRPr="009B6882">
        <w:rPr>
          <w:rFonts w:ascii="Times New Roman" w:eastAsia="Times New Roman" w:hAnsi="Times New Roman" w:cs="Times New Roman"/>
          <w:color w:val="000000" w:themeColor="text1"/>
          <w:sz w:val="24"/>
          <w:szCs w:val="24"/>
        </w:rPr>
        <w:t xml:space="preserve">due to observed characteristics by using </w:t>
      </w:r>
      <w:r w:rsidR="00024789" w:rsidRPr="009B6882">
        <w:rPr>
          <w:rFonts w:ascii="Times New Roman" w:eastAsia="Times New Roman" w:hAnsi="Times New Roman" w:cs="Times New Roman"/>
          <w:color w:val="000000" w:themeColor="text1"/>
          <w:sz w:val="24"/>
          <w:szCs w:val="24"/>
        </w:rPr>
        <w:t xml:space="preserve">augmented inverse propensity weighted estimators and </w:t>
      </w:r>
      <w:r w:rsidR="00254EBC" w:rsidRPr="009B6882">
        <w:rPr>
          <w:rFonts w:ascii="Times New Roman" w:eastAsia="Times New Roman" w:hAnsi="Times New Roman" w:cs="Times New Roman"/>
          <w:color w:val="000000" w:themeColor="text1"/>
          <w:sz w:val="24"/>
          <w:szCs w:val="24"/>
        </w:rPr>
        <w:t>inverse probability of treatment weighting</w:t>
      </w:r>
      <w:r w:rsidR="00024789" w:rsidRPr="009B6882">
        <w:rPr>
          <w:rFonts w:ascii="Times New Roman" w:eastAsia="Times New Roman" w:hAnsi="Times New Roman" w:cs="Times New Roman"/>
          <w:color w:val="000000" w:themeColor="text1"/>
          <w:sz w:val="24"/>
          <w:szCs w:val="24"/>
        </w:rPr>
        <w:t>,</w:t>
      </w:r>
      <w:r w:rsidR="00254EBC" w:rsidRPr="009B6882">
        <w:rPr>
          <w:rFonts w:ascii="Times New Roman" w:eastAsia="Times New Roman" w:hAnsi="Times New Roman" w:cs="Times New Roman"/>
          <w:color w:val="000000" w:themeColor="text1"/>
          <w:sz w:val="24"/>
          <w:szCs w:val="24"/>
        </w:rPr>
        <w:t xml:space="preserve"> </w:t>
      </w:r>
      <w:r w:rsidR="003A2F20" w:rsidRPr="009B6882">
        <w:rPr>
          <w:rFonts w:ascii="Times New Roman" w:eastAsia="Times New Roman" w:hAnsi="Times New Roman" w:cs="Times New Roman"/>
          <w:color w:val="000000" w:themeColor="text1"/>
          <w:sz w:val="24"/>
          <w:szCs w:val="24"/>
        </w:rPr>
        <w:t>as well as including control variables to minimize selection effe</w:t>
      </w:r>
      <w:r w:rsidR="00F335D9" w:rsidRPr="009B6882">
        <w:rPr>
          <w:rFonts w:ascii="Times New Roman" w:eastAsia="Times New Roman" w:hAnsi="Times New Roman" w:cs="Times New Roman"/>
          <w:color w:val="000000" w:themeColor="text1"/>
          <w:sz w:val="24"/>
          <w:szCs w:val="24"/>
        </w:rPr>
        <w:t>cts on key variables</w:t>
      </w:r>
      <w:r w:rsidR="003A2F20" w:rsidRPr="009B6882">
        <w:rPr>
          <w:rFonts w:ascii="Times New Roman" w:eastAsia="Times New Roman" w:hAnsi="Times New Roman" w:cs="Times New Roman"/>
          <w:color w:val="000000" w:themeColor="text1"/>
          <w:sz w:val="24"/>
          <w:szCs w:val="24"/>
        </w:rPr>
        <w:t xml:space="preserve">. We also limited our sample to fathers who did not specify that they </w:t>
      </w:r>
      <w:r w:rsidR="0097465C" w:rsidRPr="009B6882">
        <w:rPr>
          <w:rFonts w:ascii="Times New Roman" w:eastAsia="Times New Roman" w:hAnsi="Times New Roman" w:cs="Times New Roman"/>
          <w:color w:val="000000" w:themeColor="text1"/>
          <w:sz w:val="24"/>
          <w:szCs w:val="24"/>
        </w:rPr>
        <w:t>lacked</w:t>
      </w:r>
      <w:r w:rsidR="003A2F20" w:rsidRPr="009B6882">
        <w:rPr>
          <w:rFonts w:ascii="Times New Roman" w:eastAsia="Times New Roman" w:hAnsi="Times New Roman" w:cs="Times New Roman"/>
          <w:color w:val="000000" w:themeColor="text1"/>
          <w:sz w:val="24"/>
          <w:szCs w:val="24"/>
        </w:rPr>
        <w:t xml:space="preserve"> access to leave. </w:t>
      </w:r>
      <w:r w:rsidR="00DA36C8" w:rsidRPr="009B6882">
        <w:rPr>
          <w:rFonts w:ascii="Times New Roman" w:eastAsia="Times New Roman" w:hAnsi="Times New Roman" w:cs="Times New Roman"/>
          <w:color w:val="000000" w:themeColor="text1"/>
          <w:sz w:val="24"/>
          <w:szCs w:val="24"/>
        </w:rPr>
        <w:t xml:space="preserve">Yet, given </w:t>
      </w:r>
      <w:r w:rsidR="00184693">
        <w:rPr>
          <w:rFonts w:ascii="Times New Roman" w:eastAsia="Times New Roman" w:hAnsi="Times New Roman" w:cs="Times New Roman"/>
          <w:color w:val="000000" w:themeColor="text1"/>
          <w:sz w:val="24"/>
          <w:szCs w:val="24"/>
        </w:rPr>
        <w:t>our</w:t>
      </w:r>
      <w:r w:rsidR="00DA36C8" w:rsidRPr="009B6882">
        <w:rPr>
          <w:rFonts w:ascii="Times New Roman" w:eastAsia="Times New Roman" w:hAnsi="Times New Roman" w:cs="Times New Roman"/>
          <w:color w:val="000000" w:themeColor="text1"/>
          <w:sz w:val="24"/>
          <w:szCs w:val="24"/>
        </w:rPr>
        <w:t xml:space="preserve"> reliance on </w:t>
      </w:r>
      <w:r w:rsidR="00D5787E">
        <w:rPr>
          <w:rFonts w:ascii="Times New Roman" w:eastAsia="Times New Roman" w:hAnsi="Times New Roman" w:cs="Times New Roman"/>
          <w:color w:val="000000" w:themeColor="text1"/>
          <w:sz w:val="24"/>
          <w:szCs w:val="24"/>
        </w:rPr>
        <w:t xml:space="preserve">secondary </w:t>
      </w:r>
      <w:r w:rsidR="00A43AF7">
        <w:rPr>
          <w:rFonts w:ascii="Times New Roman" w:eastAsia="Times New Roman" w:hAnsi="Times New Roman" w:cs="Times New Roman"/>
          <w:color w:val="000000" w:themeColor="text1"/>
          <w:sz w:val="24"/>
          <w:szCs w:val="24"/>
        </w:rPr>
        <w:t>survey</w:t>
      </w:r>
      <w:r w:rsidR="00184693" w:rsidRPr="009B6882">
        <w:rPr>
          <w:rFonts w:ascii="Times New Roman" w:eastAsia="Times New Roman" w:hAnsi="Times New Roman" w:cs="Times New Roman"/>
          <w:color w:val="000000" w:themeColor="text1"/>
          <w:sz w:val="24"/>
          <w:szCs w:val="24"/>
        </w:rPr>
        <w:t xml:space="preserve"> </w:t>
      </w:r>
      <w:r w:rsidR="00DA36C8" w:rsidRPr="009B6882">
        <w:rPr>
          <w:rFonts w:ascii="Times New Roman" w:eastAsia="Times New Roman" w:hAnsi="Times New Roman" w:cs="Times New Roman"/>
          <w:color w:val="000000" w:themeColor="text1"/>
          <w:sz w:val="24"/>
          <w:szCs w:val="24"/>
        </w:rPr>
        <w:t xml:space="preserve">data in </w:t>
      </w:r>
      <w:r w:rsidR="00184693">
        <w:rPr>
          <w:rFonts w:ascii="Times New Roman" w:eastAsia="Times New Roman" w:hAnsi="Times New Roman" w:cs="Times New Roman"/>
          <w:color w:val="000000" w:themeColor="text1"/>
          <w:sz w:val="24"/>
          <w:szCs w:val="24"/>
        </w:rPr>
        <w:t>our</w:t>
      </w:r>
      <w:r w:rsidR="00DA36C8" w:rsidRPr="009B6882">
        <w:rPr>
          <w:rFonts w:ascii="Times New Roman" w:eastAsia="Times New Roman" w:hAnsi="Times New Roman" w:cs="Times New Roman"/>
          <w:color w:val="000000" w:themeColor="text1"/>
          <w:sz w:val="24"/>
          <w:szCs w:val="24"/>
        </w:rPr>
        <w:t xml:space="preserve"> study, </w:t>
      </w:r>
      <w:r w:rsidR="00C71987" w:rsidRPr="009B6882">
        <w:rPr>
          <w:rFonts w:ascii="Times New Roman" w:eastAsia="Times New Roman" w:hAnsi="Times New Roman" w:cs="Times New Roman"/>
          <w:color w:val="000000" w:themeColor="text1"/>
          <w:sz w:val="24"/>
          <w:szCs w:val="24"/>
        </w:rPr>
        <w:t xml:space="preserve">we are not </w:t>
      </w:r>
      <w:r w:rsidR="003A2F20" w:rsidRPr="009B6882">
        <w:rPr>
          <w:rFonts w:ascii="Times New Roman" w:eastAsia="Times New Roman" w:hAnsi="Times New Roman" w:cs="Times New Roman"/>
          <w:color w:val="000000" w:themeColor="text1"/>
          <w:sz w:val="24"/>
          <w:szCs w:val="24"/>
        </w:rPr>
        <w:t>able to fully eliminate selection and endogeneity issues</w:t>
      </w:r>
      <w:r w:rsidR="00F13F2C" w:rsidRPr="009B6882">
        <w:rPr>
          <w:rFonts w:ascii="Times New Roman" w:eastAsia="Times New Roman" w:hAnsi="Times New Roman" w:cs="Times New Roman"/>
          <w:color w:val="000000" w:themeColor="text1"/>
          <w:sz w:val="24"/>
          <w:szCs w:val="24"/>
        </w:rPr>
        <w:t xml:space="preserve">. Ideally, </w:t>
      </w:r>
      <w:r w:rsidR="00671533" w:rsidRPr="009B6882">
        <w:rPr>
          <w:rFonts w:ascii="Times New Roman" w:eastAsia="Times New Roman" w:hAnsi="Times New Roman" w:cs="Times New Roman"/>
          <w:color w:val="000000" w:themeColor="text1"/>
          <w:sz w:val="24"/>
          <w:szCs w:val="24"/>
        </w:rPr>
        <w:t>it would be helpful to have information from men prior to transitioning to fatherhood regarding access to leave, attitudes about fatherhood</w:t>
      </w:r>
      <w:r w:rsidR="007C1566" w:rsidRPr="009B6882">
        <w:rPr>
          <w:rFonts w:ascii="Times New Roman" w:eastAsia="Times New Roman" w:hAnsi="Times New Roman" w:cs="Times New Roman"/>
          <w:color w:val="000000" w:themeColor="text1"/>
          <w:sz w:val="24"/>
          <w:szCs w:val="24"/>
        </w:rPr>
        <w:t xml:space="preserve"> (and father</w:t>
      </w:r>
      <w:r w:rsidR="00184693">
        <w:rPr>
          <w:rFonts w:ascii="Times New Roman" w:eastAsia="Times New Roman" w:hAnsi="Times New Roman" w:cs="Times New Roman"/>
          <w:color w:val="000000" w:themeColor="text1"/>
          <w:sz w:val="24"/>
          <w:szCs w:val="24"/>
        </w:rPr>
        <w:t>s’</w:t>
      </w:r>
      <w:r w:rsidR="007C1566" w:rsidRPr="009B6882">
        <w:rPr>
          <w:rFonts w:ascii="Times New Roman" w:eastAsia="Times New Roman" w:hAnsi="Times New Roman" w:cs="Times New Roman"/>
          <w:color w:val="000000" w:themeColor="text1"/>
          <w:sz w:val="24"/>
          <w:szCs w:val="24"/>
        </w:rPr>
        <w:t xml:space="preserve"> identit</w:t>
      </w:r>
      <w:r w:rsidR="001208E9" w:rsidRPr="009B6882">
        <w:rPr>
          <w:rFonts w:ascii="Times New Roman" w:eastAsia="Times New Roman" w:hAnsi="Times New Roman" w:cs="Times New Roman"/>
          <w:color w:val="000000" w:themeColor="text1"/>
          <w:sz w:val="24"/>
          <w:szCs w:val="24"/>
        </w:rPr>
        <w:t>ies</w:t>
      </w:r>
      <w:r w:rsidR="007C1566" w:rsidRPr="009B6882">
        <w:rPr>
          <w:rFonts w:ascii="Times New Roman" w:eastAsia="Times New Roman" w:hAnsi="Times New Roman" w:cs="Times New Roman"/>
          <w:color w:val="000000" w:themeColor="text1"/>
          <w:sz w:val="24"/>
          <w:szCs w:val="24"/>
        </w:rPr>
        <w:t>)</w:t>
      </w:r>
      <w:r w:rsidR="00671533" w:rsidRPr="009B6882">
        <w:rPr>
          <w:rFonts w:ascii="Times New Roman" w:eastAsia="Times New Roman" w:hAnsi="Times New Roman" w:cs="Times New Roman"/>
          <w:color w:val="000000" w:themeColor="text1"/>
          <w:sz w:val="24"/>
          <w:szCs w:val="24"/>
        </w:rPr>
        <w:t xml:space="preserve">, </w:t>
      </w:r>
      <w:r w:rsidR="007C1566" w:rsidRPr="009B6882">
        <w:rPr>
          <w:rFonts w:ascii="Times New Roman" w:eastAsia="Times New Roman" w:hAnsi="Times New Roman" w:cs="Times New Roman"/>
          <w:color w:val="000000" w:themeColor="text1"/>
          <w:sz w:val="24"/>
          <w:szCs w:val="24"/>
        </w:rPr>
        <w:t xml:space="preserve">parents’ relationship quality, </w:t>
      </w:r>
      <w:r w:rsidR="00671533" w:rsidRPr="009B6882">
        <w:rPr>
          <w:rFonts w:ascii="Times New Roman" w:eastAsia="Times New Roman" w:hAnsi="Times New Roman" w:cs="Times New Roman"/>
          <w:color w:val="000000" w:themeColor="text1"/>
          <w:sz w:val="24"/>
          <w:szCs w:val="24"/>
        </w:rPr>
        <w:t>and other important factors, and then follow these men over time as they transition into parenthood to more fully account for selection factors.</w:t>
      </w:r>
      <w:r w:rsidR="0038146B" w:rsidRPr="009B6882">
        <w:rPr>
          <w:rFonts w:ascii="Times New Roman" w:eastAsia="Times New Roman" w:hAnsi="Times New Roman" w:cs="Times New Roman"/>
          <w:color w:val="000000" w:themeColor="text1"/>
          <w:sz w:val="24"/>
          <w:szCs w:val="24"/>
        </w:rPr>
        <w:t xml:space="preserve"> </w:t>
      </w:r>
    </w:p>
    <w:p w14:paraId="00CB3BB4" w14:textId="6EFDE9CB" w:rsidR="000272EB" w:rsidRPr="009B6882" w:rsidRDefault="00170F2E"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In supplementary models, w</w:t>
      </w:r>
      <w:r w:rsidR="0038146B" w:rsidRPr="009B6882">
        <w:rPr>
          <w:rFonts w:ascii="Times New Roman" w:eastAsia="Times New Roman" w:hAnsi="Times New Roman" w:cs="Times New Roman"/>
          <w:color w:val="000000" w:themeColor="text1"/>
          <w:sz w:val="24"/>
          <w:szCs w:val="24"/>
        </w:rPr>
        <w:t>e incorporated interaction terms to assess whether observed relationships were moderated by whether fathers were transitioning to parenthood, and these interaction terms were not statistically significant. We also split the sample between first-time fathers and fathers with other children; leave-taking was positively associated with father-child relationship quality in both subsamples, but these positive associations were only statistically significant in the sample of fathers with other children. It is unclear whether these variations provide evidence of selection effects</w:t>
      </w:r>
      <w:r w:rsidR="00693DCE" w:rsidRPr="009B6882">
        <w:rPr>
          <w:rFonts w:ascii="Times New Roman" w:eastAsia="Times New Roman" w:hAnsi="Times New Roman" w:cs="Times New Roman"/>
          <w:color w:val="000000" w:themeColor="text1"/>
          <w:sz w:val="24"/>
          <w:szCs w:val="24"/>
        </w:rPr>
        <w:t xml:space="preserve"> (i.e., fathers with other children better know how to establish good relationships with their child) or are due to variations in sample size </w:t>
      </w:r>
      <w:r w:rsidR="00671533" w:rsidRPr="009B6882">
        <w:rPr>
          <w:rFonts w:ascii="Times New Roman" w:eastAsia="Times New Roman" w:hAnsi="Times New Roman" w:cs="Times New Roman"/>
          <w:color w:val="000000" w:themeColor="text1"/>
          <w:sz w:val="24"/>
          <w:szCs w:val="24"/>
        </w:rPr>
        <w:t>(42% of fathers</w:t>
      </w:r>
      <w:r w:rsidR="00693DCE" w:rsidRPr="009B6882">
        <w:rPr>
          <w:rFonts w:ascii="Times New Roman" w:eastAsia="Times New Roman" w:hAnsi="Times New Roman" w:cs="Times New Roman"/>
          <w:color w:val="000000" w:themeColor="text1"/>
          <w:sz w:val="24"/>
          <w:szCs w:val="24"/>
        </w:rPr>
        <w:t xml:space="preserve"> were first-time fathers</w:t>
      </w:r>
      <w:r w:rsidR="00671533" w:rsidRPr="009B6882">
        <w:rPr>
          <w:rFonts w:ascii="Times New Roman" w:eastAsia="Times New Roman" w:hAnsi="Times New Roman" w:cs="Times New Roman"/>
          <w:color w:val="000000" w:themeColor="text1"/>
          <w:sz w:val="24"/>
          <w:szCs w:val="24"/>
        </w:rPr>
        <w:t xml:space="preserve">; </w:t>
      </w:r>
      <w:r w:rsidR="00184693">
        <w:rPr>
          <w:rFonts w:ascii="Times New Roman" w:eastAsia="Times New Roman" w:hAnsi="Times New Roman" w:cs="Times New Roman"/>
          <w:i/>
          <w:color w:val="000000" w:themeColor="text1"/>
          <w:sz w:val="24"/>
          <w:szCs w:val="24"/>
        </w:rPr>
        <w:t>n</w:t>
      </w:r>
      <w:r w:rsidR="00671533" w:rsidRPr="009B6882">
        <w:rPr>
          <w:rFonts w:ascii="Times New Roman" w:eastAsia="Times New Roman" w:hAnsi="Times New Roman" w:cs="Times New Roman"/>
          <w:color w:val="000000" w:themeColor="text1"/>
          <w:sz w:val="24"/>
          <w:szCs w:val="24"/>
        </w:rPr>
        <w:t xml:space="preserve"> = 551)</w:t>
      </w:r>
      <w:r w:rsidR="00693DCE" w:rsidRPr="009B6882">
        <w:rPr>
          <w:rFonts w:ascii="Times New Roman" w:eastAsia="Times New Roman" w:hAnsi="Times New Roman" w:cs="Times New Roman"/>
          <w:color w:val="000000" w:themeColor="text1"/>
          <w:sz w:val="24"/>
          <w:szCs w:val="24"/>
        </w:rPr>
        <w:t>, particularly because there were no variations in the association</w:t>
      </w:r>
      <w:r w:rsidR="00184693">
        <w:rPr>
          <w:rFonts w:ascii="Times New Roman" w:eastAsia="Times New Roman" w:hAnsi="Times New Roman" w:cs="Times New Roman"/>
          <w:color w:val="000000" w:themeColor="text1"/>
          <w:sz w:val="24"/>
          <w:szCs w:val="24"/>
        </w:rPr>
        <w:t>s</w:t>
      </w:r>
      <w:r w:rsidR="00693DCE" w:rsidRPr="009B6882">
        <w:rPr>
          <w:rFonts w:ascii="Times New Roman" w:eastAsia="Times New Roman" w:hAnsi="Times New Roman" w:cs="Times New Roman"/>
          <w:color w:val="000000" w:themeColor="text1"/>
          <w:sz w:val="24"/>
          <w:szCs w:val="24"/>
        </w:rPr>
        <w:t xml:space="preserve"> between leave-taking and father-child relationship quality in models using interaction terms.</w:t>
      </w:r>
      <w:r w:rsidR="00671533" w:rsidRPr="009B6882">
        <w:rPr>
          <w:rFonts w:ascii="Times New Roman" w:eastAsia="Times New Roman" w:hAnsi="Times New Roman" w:cs="Times New Roman"/>
          <w:color w:val="000000" w:themeColor="text1"/>
          <w:sz w:val="24"/>
          <w:szCs w:val="24"/>
        </w:rPr>
        <w:t xml:space="preserve"> Unfortunately, in lieu of </w:t>
      </w:r>
      <w:r w:rsidR="00254EBC" w:rsidRPr="009B6882">
        <w:rPr>
          <w:rFonts w:ascii="Times New Roman" w:eastAsia="Times New Roman" w:hAnsi="Times New Roman" w:cs="Times New Roman"/>
          <w:color w:val="000000" w:themeColor="text1"/>
          <w:sz w:val="24"/>
          <w:szCs w:val="24"/>
        </w:rPr>
        <w:t>ideal</w:t>
      </w:r>
      <w:r w:rsidR="00671533" w:rsidRPr="009B6882">
        <w:rPr>
          <w:rFonts w:ascii="Times New Roman" w:eastAsia="Times New Roman" w:hAnsi="Times New Roman" w:cs="Times New Roman"/>
          <w:color w:val="000000" w:themeColor="text1"/>
          <w:sz w:val="24"/>
          <w:szCs w:val="24"/>
        </w:rPr>
        <w:t xml:space="preserve"> data, we utilize the best </w:t>
      </w:r>
      <w:r w:rsidR="00254EBC" w:rsidRPr="009B6882">
        <w:rPr>
          <w:rFonts w:ascii="Times New Roman" w:eastAsia="Times New Roman" w:hAnsi="Times New Roman" w:cs="Times New Roman"/>
          <w:color w:val="000000" w:themeColor="text1"/>
          <w:sz w:val="24"/>
          <w:szCs w:val="24"/>
        </w:rPr>
        <w:t xml:space="preserve">available </w:t>
      </w:r>
      <w:r w:rsidR="00671533" w:rsidRPr="009B6882">
        <w:rPr>
          <w:rFonts w:ascii="Times New Roman" w:eastAsia="Times New Roman" w:hAnsi="Times New Roman" w:cs="Times New Roman"/>
          <w:color w:val="000000" w:themeColor="text1"/>
          <w:sz w:val="24"/>
          <w:szCs w:val="24"/>
        </w:rPr>
        <w:t xml:space="preserve">data to assess the association between paternity leave-taking and father-child relationship quality. Given that results from </w:t>
      </w:r>
      <w:r w:rsidR="00184693">
        <w:rPr>
          <w:rFonts w:ascii="Times New Roman" w:eastAsia="Times New Roman" w:hAnsi="Times New Roman" w:cs="Times New Roman"/>
          <w:color w:val="000000" w:themeColor="text1"/>
          <w:sz w:val="24"/>
          <w:szCs w:val="24"/>
        </w:rPr>
        <w:t>our</w:t>
      </w:r>
      <w:r w:rsidR="00671533" w:rsidRPr="009B6882">
        <w:rPr>
          <w:rFonts w:ascii="Times New Roman" w:eastAsia="Times New Roman" w:hAnsi="Times New Roman" w:cs="Times New Roman"/>
          <w:color w:val="000000" w:themeColor="text1"/>
          <w:sz w:val="24"/>
          <w:szCs w:val="24"/>
        </w:rPr>
        <w:t xml:space="preserve"> study suggest that longer periods of leave may be beneficial for father-child relationship quality, future studies should continue work in this area using other innovati</w:t>
      </w:r>
      <w:r w:rsidR="00462AF7" w:rsidRPr="009B6882">
        <w:rPr>
          <w:rFonts w:ascii="Times New Roman" w:eastAsia="Times New Roman" w:hAnsi="Times New Roman" w:cs="Times New Roman"/>
          <w:color w:val="000000" w:themeColor="text1"/>
          <w:sz w:val="24"/>
          <w:szCs w:val="24"/>
        </w:rPr>
        <w:t>ve</w:t>
      </w:r>
      <w:r w:rsidR="00671533" w:rsidRPr="009B6882">
        <w:rPr>
          <w:rFonts w:ascii="Times New Roman" w:eastAsia="Times New Roman" w:hAnsi="Times New Roman" w:cs="Times New Roman"/>
          <w:color w:val="000000" w:themeColor="text1"/>
          <w:sz w:val="24"/>
          <w:szCs w:val="24"/>
        </w:rPr>
        <w:t xml:space="preserve"> datasets or strategies to reduce the problem</w:t>
      </w:r>
      <w:r w:rsidR="00462AF7" w:rsidRPr="009B6882">
        <w:rPr>
          <w:rFonts w:ascii="Times New Roman" w:eastAsia="Times New Roman" w:hAnsi="Times New Roman" w:cs="Times New Roman"/>
          <w:color w:val="000000" w:themeColor="text1"/>
          <w:sz w:val="24"/>
          <w:szCs w:val="24"/>
        </w:rPr>
        <w:t>s</w:t>
      </w:r>
      <w:r w:rsidR="00671533" w:rsidRPr="009B6882">
        <w:rPr>
          <w:rFonts w:ascii="Times New Roman" w:eastAsia="Times New Roman" w:hAnsi="Times New Roman" w:cs="Times New Roman"/>
          <w:color w:val="000000" w:themeColor="text1"/>
          <w:sz w:val="24"/>
          <w:szCs w:val="24"/>
        </w:rPr>
        <w:t xml:space="preserve"> of selection</w:t>
      </w:r>
      <w:r w:rsidR="00462AF7" w:rsidRPr="009B6882">
        <w:rPr>
          <w:rFonts w:ascii="Times New Roman" w:eastAsia="Times New Roman" w:hAnsi="Times New Roman" w:cs="Times New Roman"/>
          <w:color w:val="000000" w:themeColor="text1"/>
          <w:sz w:val="24"/>
          <w:szCs w:val="24"/>
        </w:rPr>
        <w:t xml:space="preserve"> and endogeneity</w:t>
      </w:r>
      <w:r w:rsidR="00671533" w:rsidRPr="009B6882">
        <w:rPr>
          <w:rFonts w:ascii="Times New Roman" w:eastAsia="Times New Roman" w:hAnsi="Times New Roman" w:cs="Times New Roman"/>
          <w:color w:val="000000" w:themeColor="text1"/>
          <w:sz w:val="24"/>
          <w:szCs w:val="24"/>
        </w:rPr>
        <w:t>.</w:t>
      </w:r>
      <w:r w:rsidR="003A2F20" w:rsidRPr="009B6882">
        <w:rPr>
          <w:rFonts w:ascii="Times New Roman" w:eastAsia="Times New Roman" w:hAnsi="Times New Roman" w:cs="Times New Roman"/>
          <w:color w:val="000000" w:themeColor="text1"/>
          <w:sz w:val="24"/>
          <w:szCs w:val="24"/>
        </w:rPr>
        <w:t xml:space="preserve"> </w:t>
      </w:r>
    </w:p>
    <w:p w14:paraId="527F5200" w14:textId="4BF6CDE0" w:rsidR="00FF55E6" w:rsidRPr="009B6882" w:rsidRDefault="00FF55E6"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Third, future studies should </w:t>
      </w:r>
      <w:r w:rsidR="006A3539" w:rsidRPr="009B6882">
        <w:rPr>
          <w:rFonts w:ascii="Times New Roman" w:eastAsia="Times New Roman" w:hAnsi="Times New Roman" w:cs="Times New Roman"/>
          <w:color w:val="000000" w:themeColor="text1"/>
          <w:sz w:val="24"/>
          <w:szCs w:val="24"/>
        </w:rPr>
        <w:t>also consider the family contexts and fathering behaviors of</w:t>
      </w:r>
      <w:r w:rsidRPr="009B6882">
        <w:rPr>
          <w:rFonts w:ascii="Times New Roman" w:eastAsia="Times New Roman" w:hAnsi="Times New Roman" w:cs="Times New Roman"/>
          <w:color w:val="000000" w:themeColor="text1"/>
          <w:sz w:val="24"/>
          <w:szCs w:val="24"/>
        </w:rPr>
        <w:t xml:space="preserve"> fathers who are not </w:t>
      </w:r>
      <w:r w:rsidR="00184693">
        <w:rPr>
          <w:rFonts w:ascii="Times New Roman" w:eastAsia="Times New Roman" w:hAnsi="Times New Roman" w:cs="Times New Roman"/>
          <w:color w:val="000000" w:themeColor="text1"/>
          <w:sz w:val="24"/>
          <w:szCs w:val="24"/>
        </w:rPr>
        <w:t>employed</w:t>
      </w:r>
      <w:r w:rsidR="00184693"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at</w:t>
      </w:r>
      <w:r w:rsidR="00184693">
        <w:rPr>
          <w:rFonts w:ascii="Times New Roman" w:eastAsia="Times New Roman" w:hAnsi="Times New Roman" w:cs="Times New Roman"/>
          <w:color w:val="000000" w:themeColor="text1"/>
          <w:sz w:val="24"/>
          <w:szCs w:val="24"/>
        </w:rPr>
        <w:t xml:space="preserve"> the time of a child’s birth because</w:t>
      </w:r>
      <w:r w:rsidRPr="009B6882">
        <w:rPr>
          <w:rFonts w:ascii="Times New Roman" w:eastAsia="Times New Roman" w:hAnsi="Times New Roman" w:cs="Times New Roman"/>
          <w:color w:val="000000" w:themeColor="text1"/>
          <w:sz w:val="24"/>
          <w:szCs w:val="24"/>
        </w:rPr>
        <w:t xml:space="preserve"> these fathers would also have time to bond with their child (similar to fathers on paternity leave). However, the experiences of unemployed fathers may be different due to cultural norms emphasizing the importance of breadwinning for men (</w:t>
      </w:r>
      <w:proofErr w:type="spellStart"/>
      <w:r w:rsidRPr="009B6882">
        <w:rPr>
          <w:rFonts w:ascii="Times New Roman" w:eastAsia="Times New Roman" w:hAnsi="Times New Roman" w:cs="Times New Roman"/>
          <w:color w:val="000000" w:themeColor="text1"/>
          <w:sz w:val="24"/>
          <w:szCs w:val="24"/>
        </w:rPr>
        <w:t>Marsiglio</w:t>
      </w:r>
      <w:proofErr w:type="spellEnd"/>
      <w:r w:rsidRPr="009B6882">
        <w:rPr>
          <w:rFonts w:ascii="Times New Roman" w:eastAsia="Times New Roman" w:hAnsi="Times New Roman" w:cs="Times New Roman"/>
          <w:color w:val="000000" w:themeColor="text1"/>
          <w:sz w:val="24"/>
          <w:szCs w:val="24"/>
        </w:rPr>
        <w:t xml:space="preserve"> &amp; Roy, 2012). We included fathers who were not employed at the time of the child’s birth in supplementary analyses, and results </w:t>
      </w:r>
      <w:r w:rsidR="00462AF7" w:rsidRPr="009B6882">
        <w:rPr>
          <w:rFonts w:ascii="Times New Roman" w:eastAsia="Times New Roman" w:hAnsi="Times New Roman" w:cs="Times New Roman"/>
          <w:color w:val="000000" w:themeColor="text1"/>
          <w:sz w:val="24"/>
          <w:szCs w:val="24"/>
        </w:rPr>
        <w:t xml:space="preserve">were consistent with those presented; </w:t>
      </w:r>
      <w:r w:rsidRPr="009B6882">
        <w:rPr>
          <w:rFonts w:ascii="Times New Roman" w:eastAsia="Times New Roman" w:hAnsi="Times New Roman" w:cs="Times New Roman"/>
          <w:color w:val="000000" w:themeColor="text1"/>
          <w:sz w:val="24"/>
          <w:szCs w:val="24"/>
        </w:rPr>
        <w:t xml:space="preserve">father-child relationship quality is higher when fathers take one or </w:t>
      </w:r>
      <w:r w:rsidR="00F81B15">
        <w:rPr>
          <w:rFonts w:ascii="Times New Roman" w:eastAsia="Times New Roman" w:hAnsi="Times New Roman" w:cs="Times New Roman"/>
          <w:color w:val="000000" w:themeColor="text1"/>
          <w:sz w:val="24"/>
          <w:szCs w:val="24"/>
        </w:rPr>
        <w:t>2 or more weeks</w:t>
      </w:r>
      <w:r w:rsidRPr="009B6882">
        <w:rPr>
          <w:rFonts w:ascii="Times New Roman" w:eastAsia="Times New Roman" w:hAnsi="Times New Roman" w:cs="Times New Roman"/>
          <w:color w:val="000000" w:themeColor="text1"/>
          <w:sz w:val="24"/>
          <w:szCs w:val="24"/>
        </w:rPr>
        <w:t xml:space="preserve"> of leave compared to both unemployed fathers and fathers who do not take leave, and there was not </w:t>
      </w:r>
      <w:r w:rsidRPr="009B6882">
        <w:rPr>
          <w:rFonts w:ascii="Times New Roman" w:eastAsia="Times New Roman" w:hAnsi="Times New Roman" w:cs="Times New Roman"/>
          <w:color w:val="000000" w:themeColor="text1"/>
          <w:sz w:val="24"/>
          <w:szCs w:val="24"/>
        </w:rPr>
        <w:lastRenderedPageBreak/>
        <w:t xml:space="preserve">a significant difference in father-child relationship quality between unemployed fathers and fathers who do not take leave. These results are not included due to selection issues associated with being unemployed, and models estimating selection effects </w:t>
      </w:r>
      <w:r w:rsidR="00462AF7" w:rsidRPr="009B6882">
        <w:rPr>
          <w:rFonts w:ascii="Times New Roman" w:eastAsia="Times New Roman" w:hAnsi="Times New Roman" w:cs="Times New Roman"/>
          <w:color w:val="000000" w:themeColor="text1"/>
          <w:sz w:val="24"/>
          <w:szCs w:val="24"/>
        </w:rPr>
        <w:t xml:space="preserve">for both unemployed and employed fathers </w:t>
      </w:r>
      <w:r w:rsidR="00A43AF7">
        <w:rPr>
          <w:rFonts w:ascii="Times New Roman" w:eastAsia="Times New Roman" w:hAnsi="Times New Roman" w:cs="Times New Roman"/>
          <w:color w:val="000000" w:themeColor="text1"/>
          <w:sz w:val="24"/>
          <w:szCs w:val="24"/>
        </w:rPr>
        <w:t xml:space="preserve">did not </w:t>
      </w:r>
      <w:r w:rsidRPr="009B6882">
        <w:rPr>
          <w:rFonts w:ascii="Times New Roman" w:eastAsia="Times New Roman" w:hAnsi="Times New Roman" w:cs="Times New Roman"/>
          <w:color w:val="000000" w:themeColor="text1"/>
          <w:sz w:val="24"/>
          <w:szCs w:val="24"/>
        </w:rPr>
        <w:t xml:space="preserve">converge. </w:t>
      </w:r>
    </w:p>
    <w:p w14:paraId="68AC6C36" w14:textId="37778185" w:rsidR="00F70A76" w:rsidRPr="009B6882" w:rsidRDefault="00FF55E6"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Finally</w:t>
      </w:r>
      <w:r w:rsidR="00F70A76" w:rsidRPr="009B6882">
        <w:rPr>
          <w:rFonts w:ascii="Times New Roman" w:eastAsia="Times New Roman" w:hAnsi="Times New Roman" w:cs="Times New Roman"/>
          <w:color w:val="000000" w:themeColor="text1"/>
          <w:sz w:val="24"/>
          <w:szCs w:val="24"/>
        </w:rPr>
        <w:t xml:space="preserve">, although we </w:t>
      </w:r>
      <w:r w:rsidR="00512640" w:rsidRPr="009B6882">
        <w:rPr>
          <w:rFonts w:ascii="Times New Roman" w:eastAsia="Times New Roman" w:hAnsi="Times New Roman" w:cs="Times New Roman"/>
          <w:color w:val="000000" w:themeColor="text1"/>
          <w:sz w:val="24"/>
          <w:szCs w:val="24"/>
        </w:rPr>
        <w:t>theorize</w:t>
      </w:r>
      <w:r w:rsidR="00F70A76" w:rsidRPr="009B6882">
        <w:rPr>
          <w:rFonts w:ascii="Times New Roman" w:eastAsia="Times New Roman" w:hAnsi="Times New Roman" w:cs="Times New Roman"/>
          <w:color w:val="000000" w:themeColor="text1"/>
          <w:sz w:val="24"/>
          <w:szCs w:val="24"/>
        </w:rPr>
        <w:t xml:space="preserve"> that </w:t>
      </w:r>
      <w:r w:rsidR="00A5594B" w:rsidRPr="009B6882">
        <w:rPr>
          <w:rFonts w:ascii="Times New Roman" w:eastAsia="Times New Roman" w:hAnsi="Times New Roman" w:cs="Times New Roman"/>
          <w:color w:val="000000" w:themeColor="text1"/>
          <w:sz w:val="24"/>
          <w:szCs w:val="24"/>
        </w:rPr>
        <w:t>the associations between paternity leave</w:t>
      </w:r>
      <w:r w:rsidR="00512640" w:rsidRPr="009B6882">
        <w:rPr>
          <w:rFonts w:ascii="Times New Roman" w:eastAsia="Times New Roman" w:hAnsi="Times New Roman" w:cs="Times New Roman"/>
          <w:color w:val="000000" w:themeColor="text1"/>
          <w:sz w:val="24"/>
          <w:szCs w:val="24"/>
        </w:rPr>
        <w:t>-taking</w:t>
      </w:r>
      <w:r w:rsidR="00C21BD8" w:rsidRPr="009B6882">
        <w:rPr>
          <w:rFonts w:ascii="Times New Roman" w:eastAsia="Times New Roman" w:hAnsi="Times New Roman" w:cs="Times New Roman"/>
          <w:color w:val="000000" w:themeColor="text1"/>
          <w:sz w:val="24"/>
          <w:szCs w:val="24"/>
        </w:rPr>
        <w:t xml:space="preserve"> and </w:t>
      </w:r>
      <w:r w:rsidR="00A5594B" w:rsidRPr="009B6882">
        <w:rPr>
          <w:rFonts w:ascii="Times New Roman" w:eastAsia="Times New Roman" w:hAnsi="Times New Roman" w:cs="Times New Roman"/>
          <w:color w:val="000000" w:themeColor="text1"/>
          <w:sz w:val="24"/>
          <w:szCs w:val="24"/>
        </w:rPr>
        <w:t>father-child relationship</w:t>
      </w:r>
      <w:r w:rsidR="00512640" w:rsidRPr="009B6882">
        <w:rPr>
          <w:rFonts w:ascii="Times New Roman" w:eastAsia="Times New Roman" w:hAnsi="Times New Roman" w:cs="Times New Roman"/>
          <w:color w:val="000000" w:themeColor="text1"/>
          <w:sz w:val="24"/>
          <w:szCs w:val="24"/>
        </w:rPr>
        <w:t xml:space="preserve"> quality</w:t>
      </w:r>
      <w:r w:rsidR="00A5594B" w:rsidRPr="009B6882">
        <w:rPr>
          <w:rFonts w:ascii="Times New Roman" w:eastAsia="Times New Roman" w:hAnsi="Times New Roman" w:cs="Times New Roman"/>
          <w:color w:val="000000" w:themeColor="text1"/>
          <w:sz w:val="24"/>
          <w:szCs w:val="24"/>
        </w:rPr>
        <w:t xml:space="preserve"> may be due</w:t>
      </w:r>
      <w:r w:rsidR="00512640" w:rsidRPr="009B6882">
        <w:rPr>
          <w:rFonts w:ascii="Times New Roman" w:eastAsia="Times New Roman" w:hAnsi="Times New Roman" w:cs="Times New Roman"/>
          <w:color w:val="000000" w:themeColor="text1"/>
          <w:sz w:val="24"/>
          <w:szCs w:val="24"/>
        </w:rPr>
        <w:t>,</w:t>
      </w:r>
      <w:r w:rsidR="00A5594B" w:rsidRPr="009B6882">
        <w:rPr>
          <w:rFonts w:ascii="Times New Roman" w:eastAsia="Times New Roman" w:hAnsi="Times New Roman" w:cs="Times New Roman"/>
          <w:color w:val="000000" w:themeColor="text1"/>
          <w:sz w:val="24"/>
          <w:szCs w:val="24"/>
        </w:rPr>
        <w:t xml:space="preserve"> in part</w:t>
      </w:r>
      <w:r w:rsidR="00512640" w:rsidRPr="009B6882">
        <w:rPr>
          <w:rFonts w:ascii="Times New Roman" w:eastAsia="Times New Roman" w:hAnsi="Times New Roman" w:cs="Times New Roman"/>
          <w:color w:val="000000" w:themeColor="text1"/>
          <w:sz w:val="24"/>
          <w:szCs w:val="24"/>
        </w:rPr>
        <w:t>,</w:t>
      </w:r>
      <w:r w:rsidR="00A5594B" w:rsidRPr="009B6882">
        <w:rPr>
          <w:rFonts w:ascii="Times New Roman" w:eastAsia="Times New Roman" w:hAnsi="Times New Roman" w:cs="Times New Roman"/>
          <w:color w:val="000000" w:themeColor="text1"/>
          <w:sz w:val="24"/>
          <w:szCs w:val="24"/>
        </w:rPr>
        <w:t xml:space="preserve"> to the processes of developing paternal sensitivity and secure attachments</w:t>
      </w:r>
      <w:r w:rsidR="00466E97" w:rsidRPr="009B6882">
        <w:rPr>
          <w:rFonts w:ascii="Times New Roman" w:eastAsia="Times New Roman" w:hAnsi="Times New Roman" w:cs="Times New Roman"/>
          <w:color w:val="000000" w:themeColor="text1"/>
          <w:sz w:val="24"/>
          <w:szCs w:val="24"/>
        </w:rPr>
        <w:t xml:space="preserve"> to a child</w:t>
      </w:r>
      <w:r w:rsidR="00A5594B" w:rsidRPr="009B6882">
        <w:rPr>
          <w:rFonts w:ascii="Times New Roman" w:eastAsia="Times New Roman" w:hAnsi="Times New Roman" w:cs="Times New Roman"/>
          <w:color w:val="000000" w:themeColor="text1"/>
          <w:sz w:val="24"/>
          <w:szCs w:val="24"/>
        </w:rPr>
        <w:t xml:space="preserve">, </w:t>
      </w:r>
      <w:r w:rsidR="0078167F">
        <w:rPr>
          <w:rFonts w:ascii="Times New Roman" w:eastAsia="Times New Roman" w:hAnsi="Times New Roman" w:cs="Times New Roman"/>
          <w:color w:val="000000" w:themeColor="text1"/>
          <w:sz w:val="24"/>
          <w:szCs w:val="24"/>
        </w:rPr>
        <w:t>the present</w:t>
      </w:r>
      <w:r w:rsidR="00A5594B" w:rsidRPr="009B6882">
        <w:rPr>
          <w:rFonts w:ascii="Times New Roman" w:eastAsia="Times New Roman" w:hAnsi="Times New Roman" w:cs="Times New Roman"/>
          <w:color w:val="000000" w:themeColor="text1"/>
          <w:sz w:val="24"/>
          <w:szCs w:val="24"/>
        </w:rPr>
        <w:t xml:space="preserve"> data do not contain information on these processes. </w:t>
      </w:r>
      <w:r w:rsidR="00512640" w:rsidRPr="009B6882">
        <w:rPr>
          <w:rFonts w:ascii="Times New Roman" w:eastAsia="Times New Roman" w:hAnsi="Times New Roman" w:cs="Times New Roman"/>
          <w:color w:val="000000" w:themeColor="text1"/>
          <w:sz w:val="24"/>
          <w:szCs w:val="24"/>
        </w:rPr>
        <w:t>F</w:t>
      </w:r>
      <w:r w:rsidR="00A5594B" w:rsidRPr="009B6882">
        <w:rPr>
          <w:rFonts w:ascii="Times New Roman" w:eastAsia="Times New Roman" w:hAnsi="Times New Roman" w:cs="Times New Roman"/>
          <w:color w:val="000000" w:themeColor="text1"/>
          <w:sz w:val="24"/>
          <w:szCs w:val="24"/>
        </w:rPr>
        <w:t xml:space="preserve">uture research should focus on the specific family processes that occur during periods of leave to better understand how </w:t>
      </w:r>
      <w:r w:rsidR="005D48BD" w:rsidRPr="009B6882">
        <w:rPr>
          <w:rFonts w:ascii="Times New Roman" w:eastAsia="Times New Roman" w:hAnsi="Times New Roman" w:cs="Times New Roman"/>
          <w:color w:val="000000" w:themeColor="text1"/>
          <w:sz w:val="24"/>
          <w:szCs w:val="24"/>
        </w:rPr>
        <w:t xml:space="preserve">fathers utilize their time while on </w:t>
      </w:r>
      <w:r w:rsidR="00A5594B" w:rsidRPr="009B6882">
        <w:rPr>
          <w:rFonts w:ascii="Times New Roman" w:eastAsia="Times New Roman" w:hAnsi="Times New Roman" w:cs="Times New Roman"/>
          <w:color w:val="000000" w:themeColor="text1"/>
          <w:sz w:val="24"/>
          <w:szCs w:val="24"/>
        </w:rPr>
        <w:t>leave and what consequences this may have for families.</w:t>
      </w:r>
    </w:p>
    <w:p w14:paraId="18E1E9BA" w14:textId="3DA88E36" w:rsidR="00B40C1B" w:rsidRPr="009B6882" w:rsidRDefault="00B40C1B"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Practice Implications</w:t>
      </w:r>
    </w:p>
    <w:p w14:paraId="2FD98C37" w14:textId="34C915BD" w:rsidR="006D1B87" w:rsidRPr="009B6882" w:rsidRDefault="006D1B87" w:rsidP="009B6882">
      <w:pPr>
        <w:pStyle w:val="NoSpacing"/>
        <w:spacing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The findings of </w:t>
      </w:r>
      <w:r w:rsidR="0078167F">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have implications for families and policymakers who aim to strengthen families and promote </w:t>
      </w:r>
      <w:r w:rsidR="00A913B3" w:rsidRPr="009B6882">
        <w:rPr>
          <w:rFonts w:ascii="Times New Roman" w:eastAsia="Times New Roman" w:hAnsi="Times New Roman" w:cs="Times New Roman"/>
          <w:color w:val="000000" w:themeColor="text1"/>
          <w:sz w:val="24"/>
          <w:szCs w:val="24"/>
        </w:rPr>
        <w:t>higher quality father-child relationships</w:t>
      </w:r>
      <w:r w:rsidRPr="009B6882">
        <w:rPr>
          <w:rFonts w:ascii="Times New Roman" w:eastAsia="Times New Roman" w:hAnsi="Times New Roman" w:cs="Times New Roman"/>
          <w:color w:val="000000" w:themeColor="text1"/>
          <w:sz w:val="24"/>
          <w:szCs w:val="24"/>
        </w:rPr>
        <w:t xml:space="preserve">. Most notably, it is important to revisit the context of leave-taking in the </w:t>
      </w:r>
      <w:r w:rsidR="0078167F">
        <w:rPr>
          <w:rFonts w:ascii="Times New Roman" w:eastAsia="Times New Roman" w:hAnsi="Times New Roman" w:cs="Times New Roman"/>
          <w:color w:val="000000" w:themeColor="text1"/>
          <w:sz w:val="24"/>
          <w:szCs w:val="24"/>
        </w:rPr>
        <w:t>United States.</w:t>
      </w:r>
      <w:r w:rsidR="00B6053B">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The current structure of paternity leave in the United States provides limited opportunities for fathers to take leave and, in fact, often deters fathers from taking leave (</w:t>
      </w:r>
      <w:proofErr w:type="spellStart"/>
      <w:r w:rsidRPr="009B6882">
        <w:rPr>
          <w:rFonts w:ascii="Times New Roman" w:eastAsia="Times New Roman" w:hAnsi="Times New Roman" w:cs="Times New Roman"/>
          <w:color w:val="000000" w:themeColor="text1"/>
          <w:sz w:val="24"/>
          <w:szCs w:val="24"/>
        </w:rPr>
        <w:t>Albiston</w:t>
      </w:r>
      <w:proofErr w:type="spellEnd"/>
      <w:r w:rsidRPr="009B6882">
        <w:rPr>
          <w:rFonts w:ascii="Times New Roman" w:eastAsia="Times New Roman" w:hAnsi="Times New Roman" w:cs="Times New Roman"/>
          <w:color w:val="000000" w:themeColor="text1"/>
          <w:sz w:val="24"/>
          <w:szCs w:val="24"/>
        </w:rPr>
        <w:t xml:space="preserve"> &amp; O’Connor, 2016; Williams et al., 2013). Furthermore, access and ability to take leave is often limited to high-SES families (</w:t>
      </w:r>
      <w:proofErr w:type="spellStart"/>
      <w:r w:rsidRPr="009B6882">
        <w:rPr>
          <w:rFonts w:ascii="Times New Roman" w:eastAsia="Times New Roman" w:hAnsi="Times New Roman" w:cs="Times New Roman"/>
          <w:color w:val="000000" w:themeColor="text1"/>
          <w:sz w:val="24"/>
          <w:szCs w:val="24"/>
        </w:rPr>
        <w:t>Klerman</w:t>
      </w:r>
      <w:proofErr w:type="spellEnd"/>
      <w:r w:rsidRPr="009B6882">
        <w:rPr>
          <w:rFonts w:ascii="Times New Roman" w:eastAsia="Times New Roman" w:hAnsi="Times New Roman" w:cs="Times New Roman"/>
          <w:color w:val="000000" w:themeColor="text1"/>
          <w:sz w:val="24"/>
          <w:szCs w:val="24"/>
        </w:rPr>
        <w:t xml:space="preserve"> et al., 2012; Winston, 2014). Thus, a lack of a national paid family leave policy limits access to important benefits for American families. Consequently, the current structure may be exacerbating inequalities. That is, the inequalities that </w:t>
      </w:r>
      <w:r w:rsidR="00095A3C">
        <w:rPr>
          <w:rFonts w:ascii="Times New Roman" w:eastAsia="Times New Roman" w:hAnsi="Times New Roman" w:cs="Times New Roman"/>
          <w:color w:val="000000" w:themeColor="text1"/>
          <w:sz w:val="24"/>
          <w:szCs w:val="24"/>
        </w:rPr>
        <w:t>exist in access to leave (</w:t>
      </w:r>
      <w:r w:rsidRPr="009B6882">
        <w:rPr>
          <w:rFonts w:ascii="Times New Roman" w:eastAsia="Times New Roman" w:hAnsi="Times New Roman" w:cs="Times New Roman"/>
          <w:color w:val="000000" w:themeColor="text1"/>
          <w:sz w:val="24"/>
          <w:szCs w:val="24"/>
        </w:rPr>
        <w:t xml:space="preserve">see McKay et al., 2016; O’Brien, 2009; </w:t>
      </w:r>
      <w:r w:rsidR="00A43AF7">
        <w:rPr>
          <w:rFonts w:ascii="Times New Roman" w:eastAsia="Times New Roman" w:hAnsi="Times New Roman" w:cs="Times New Roman"/>
          <w:color w:val="000000" w:themeColor="text1"/>
          <w:sz w:val="24"/>
          <w:szCs w:val="24"/>
        </w:rPr>
        <w:t xml:space="preserve">Petts, </w:t>
      </w:r>
      <w:proofErr w:type="spellStart"/>
      <w:r w:rsidR="00A43AF7">
        <w:rPr>
          <w:rFonts w:ascii="Times New Roman" w:eastAsia="Times New Roman" w:hAnsi="Times New Roman" w:cs="Times New Roman"/>
          <w:color w:val="000000" w:themeColor="text1"/>
          <w:sz w:val="24"/>
          <w:szCs w:val="24"/>
        </w:rPr>
        <w:t>Knoester</w:t>
      </w:r>
      <w:proofErr w:type="spellEnd"/>
      <w:r w:rsidR="00A43AF7">
        <w:rPr>
          <w:rFonts w:ascii="Times New Roman" w:eastAsia="Times New Roman" w:hAnsi="Times New Roman" w:cs="Times New Roman"/>
          <w:color w:val="000000" w:themeColor="text1"/>
          <w:sz w:val="24"/>
          <w:szCs w:val="24"/>
        </w:rPr>
        <w:t>, &amp; Li, 2018</w:t>
      </w:r>
      <w:r w:rsidRPr="009B6882">
        <w:rPr>
          <w:rFonts w:ascii="Times New Roman" w:eastAsia="Times New Roman" w:hAnsi="Times New Roman" w:cs="Times New Roman"/>
          <w:color w:val="000000" w:themeColor="text1"/>
          <w:sz w:val="24"/>
          <w:szCs w:val="24"/>
        </w:rPr>
        <w:t xml:space="preserve">) may accumulate over time such that fathers who are able to take [longer] paternity leaves may be better able to bond with infant children </w:t>
      </w:r>
      <w:r w:rsidR="005E1A1D" w:rsidRPr="009B6882">
        <w:rPr>
          <w:rFonts w:ascii="Times New Roman" w:eastAsia="Times New Roman" w:hAnsi="Times New Roman" w:cs="Times New Roman"/>
          <w:color w:val="000000" w:themeColor="text1"/>
          <w:sz w:val="24"/>
          <w:szCs w:val="24"/>
        </w:rPr>
        <w:t xml:space="preserve">and </w:t>
      </w:r>
      <w:r w:rsidRPr="009B6882">
        <w:rPr>
          <w:rFonts w:ascii="Times New Roman" w:eastAsia="Times New Roman" w:hAnsi="Times New Roman" w:cs="Times New Roman"/>
          <w:color w:val="000000" w:themeColor="text1"/>
          <w:sz w:val="24"/>
          <w:szCs w:val="24"/>
        </w:rPr>
        <w:t xml:space="preserve">have more satisfying parental relationships that then promote stronger father-child relationships </w:t>
      </w:r>
      <w:r w:rsidRPr="009B6882">
        <w:rPr>
          <w:rFonts w:ascii="Times New Roman" w:eastAsia="Times New Roman" w:hAnsi="Times New Roman" w:cs="Times New Roman"/>
          <w:color w:val="000000" w:themeColor="text1"/>
          <w:sz w:val="24"/>
          <w:szCs w:val="24"/>
        </w:rPr>
        <w:lastRenderedPageBreak/>
        <w:t xml:space="preserve">compared to fathers with less access to paternity leave. Providing more equitable access to paternity leave, </w:t>
      </w:r>
      <w:r w:rsidR="00095A3C">
        <w:rPr>
          <w:rFonts w:ascii="Times New Roman" w:eastAsia="Times New Roman" w:hAnsi="Times New Roman" w:cs="Times New Roman"/>
          <w:color w:val="000000" w:themeColor="text1"/>
          <w:sz w:val="24"/>
          <w:szCs w:val="24"/>
        </w:rPr>
        <w:t>as well as</w:t>
      </w:r>
      <w:r w:rsidRPr="009B6882">
        <w:rPr>
          <w:rFonts w:ascii="Times New Roman" w:eastAsia="Times New Roman" w:hAnsi="Times New Roman" w:cs="Times New Roman"/>
          <w:color w:val="000000" w:themeColor="text1"/>
          <w:sz w:val="24"/>
          <w:szCs w:val="24"/>
        </w:rPr>
        <w:t xml:space="preserve"> encouraging fathers to take lo</w:t>
      </w:r>
      <w:r w:rsidR="00095A3C">
        <w:rPr>
          <w:rFonts w:ascii="Times New Roman" w:eastAsia="Times New Roman" w:hAnsi="Times New Roman" w:cs="Times New Roman"/>
          <w:color w:val="000000" w:themeColor="text1"/>
          <w:sz w:val="24"/>
          <w:szCs w:val="24"/>
        </w:rPr>
        <w:t>nger periods of paternity leave,</w:t>
      </w:r>
      <w:r w:rsidRPr="009B6882">
        <w:rPr>
          <w:rFonts w:ascii="Times New Roman" w:eastAsia="Times New Roman" w:hAnsi="Times New Roman" w:cs="Times New Roman"/>
          <w:color w:val="000000" w:themeColor="text1"/>
          <w:sz w:val="24"/>
          <w:szCs w:val="24"/>
        </w:rPr>
        <w:t xml:space="preserve"> may help to change these patterns and strengthen family relationships. Results from </w:t>
      </w:r>
      <w:r w:rsidR="00095A3C">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suggest that there are long-term benefits of leave-taking for families</w:t>
      </w:r>
      <w:r w:rsidR="00095A3C">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even if this leave is</w:t>
      </w:r>
      <w:r w:rsidR="00C645B3"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relatively short compared to countries with more generous leave policies. Consistent with research in other cultural contexts, implementing even short periods of [paid] leave can provide important benefits to families (</w:t>
      </w:r>
      <w:proofErr w:type="spellStart"/>
      <w:r w:rsidRPr="009B6882">
        <w:rPr>
          <w:rFonts w:ascii="Times New Roman" w:eastAsia="Times New Roman" w:hAnsi="Times New Roman" w:cs="Times New Roman"/>
          <w:color w:val="000000" w:themeColor="text1"/>
          <w:sz w:val="24"/>
          <w:szCs w:val="24"/>
        </w:rPr>
        <w:t>Pailhé</w:t>
      </w:r>
      <w:proofErr w:type="spellEnd"/>
      <w:r w:rsidRPr="009B6882">
        <w:rPr>
          <w:rFonts w:ascii="Times New Roman" w:eastAsia="Times New Roman" w:hAnsi="Times New Roman" w:cs="Times New Roman"/>
          <w:color w:val="000000" w:themeColor="text1"/>
          <w:sz w:val="24"/>
          <w:szCs w:val="24"/>
        </w:rPr>
        <w:t xml:space="preserve"> et al.</w:t>
      </w:r>
      <w:r w:rsidR="00256894"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2018).</w:t>
      </w:r>
    </w:p>
    <w:p w14:paraId="2667B261" w14:textId="7E5DEA0D" w:rsidR="00B40C1B" w:rsidRPr="009B6882" w:rsidRDefault="00B40C1B" w:rsidP="009B6882">
      <w:pPr>
        <w:spacing w:after="0" w:line="480" w:lineRule="auto"/>
        <w:rPr>
          <w:rFonts w:ascii="Times New Roman" w:eastAsia="Times New Roman" w:hAnsi="Times New Roman" w:cs="Times New Roman"/>
          <w:b/>
          <w:color w:val="000000" w:themeColor="text1"/>
          <w:sz w:val="24"/>
          <w:szCs w:val="24"/>
        </w:rPr>
      </w:pPr>
      <w:r w:rsidRPr="009B6882">
        <w:rPr>
          <w:rFonts w:ascii="Times New Roman" w:eastAsia="Times New Roman" w:hAnsi="Times New Roman" w:cs="Times New Roman"/>
          <w:b/>
          <w:color w:val="000000" w:themeColor="text1"/>
          <w:sz w:val="24"/>
          <w:szCs w:val="24"/>
        </w:rPr>
        <w:t>Conclusion</w:t>
      </w:r>
    </w:p>
    <w:p w14:paraId="2651462B" w14:textId="2153C423" w:rsidR="00D83298" w:rsidRPr="009B6882" w:rsidRDefault="00C3501F" w:rsidP="009B6882">
      <w:pPr>
        <w:spacing w:after="0" w:line="480" w:lineRule="auto"/>
        <w:ind w:firstLine="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Overall, </w:t>
      </w:r>
      <w:r w:rsidR="00095A3C">
        <w:rPr>
          <w:rFonts w:ascii="Times New Roman" w:eastAsia="Times New Roman" w:hAnsi="Times New Roman" w:cs="Times New Roman"/>
          <w:color w:val="000000" w:themeColor="text1"/>
          <w:sz w:val="24"/>
          <w:szCs w:val="24"/>
        </w:rPr>
        <w:t>our</w:t>
      </w:r>
      <w:r w:rsidRPr="009B6882">
        <w:rPr>
          <w:rFonts w:ascii="Times New Roman" w:eastAsia="Times New Roman" w:hAnsi="Times New Roman" w:cs="Times New Roman"/>
          <w:color w:val="000000" w:themeColor="text1"/>
          <w:sz w:val="24"/>
          <w:szCs w:val="24"/>
        </w:rPr>
        <w:t xml:space="preserve"> study is the first </w:t>
      </w:r>
      <w:r w:rsidR="00095A3C">
        <w:rPr>
          <w:rFonts w:ascii="Times New Roman" w:eastAsia="Times New Roman" w:hAnsi="Times New Roman" w:cs="Times New Roman"/>
          <w:color w:val="000000" w:themeColor="text1"/>
          <w:sz w:val="24"/>
          <w:szCs w:val="24"/>
        </w:rPr>
        <w:t xml:space="preserve">known </w:t>
      </w:r>
      <w:r w:rsidRPr="009B6882">
        <w:rPr>
          <w:rFonts w:ascii="Times New Roman" w:eastAsia="Times New Roman" w:hAnsi="Times New Roman" w:cs="Times New Roman"/>
          <w:color w:val="000000" w:themeColor="text1"/>
          <w:sz w:val="24"/>
          <w:szCs w:val="24"/>
        </w:rPr>
        <w:t>to assess the association</w:t>
      </w:r>
      <w:r w:rsidR="00512640" w:rsidRPr="009B6882">
        <w:rPr>
          <w:rFonts w:ascii="Times New Roman" w:eastAsia="Times New Roman" w:hAnsi="Times New Roman" w:cs="Times New Roman"/>
          <w:color w:val="000000" w:themeColor="text1"/>
          <w:sz w:val="24"/>
          <w:szCs w:val="24"/>
        </w:rPr>
        <w:t>s</w:t>
      </w:r>
      <w:r w:rsidRPr="009B6882">
        <w:rPr>
          <w:rFonts w:ascii="Times New Roman" w:eastAsia="Times New Roman" w:hAnsi="Times New Roman" w:cs="Times New Roman"/>
          <w:color w:val="000000" w:themeColor="text1"/>
          <w:sz w:val="24"/>
          <w:szCs w:val="24"/>
        </w:rPr>
        <w:t xml:space="preserve"> between paternity leave-taking and children’s </w:t>
      </w:r>
      <w:r w:rsidR="00512640" w:rsidRPr="009B6882">
        <w:rPr>
          <w:rFonts w:ascii="Times New Roman" w:eastAsia="Times New Roman" w:hAnsi="Times New Roman" w:cs="Times New Roman"/>
          <w:color w:val="000000" w:themeColor="text1"/>
          <w:sz w:val="24"/>
          <w:szCs w:val="24"/>
        </w:rPr>
        <w:t>perceptions of father-child relationship quality</w:t>
      </w:r>
      <w:r w:rsidR="005D48BD" w:rsidRPr="009B6882">
        <w:rPr>
          <w:rFonts w:ascii="Times New Roman" w:eastAsia="Times New Roman" w:hAnsi="Times New Roman" w:cs="Times New Roman"/>
          <w:color w:val="000000" w:themeColor="text1"/>
          <w:sz w:val="24"/>
          <w:szCs w:val="24"/>
        </w:rPr>
        <w:t xml:space="preserve"> in the U</w:t>
      </w:r>
      <w:r w:rsidR="00DA40C6" w:rsidRPr="009B6882">
        <w:rPr>
          <w:rFonts w:ascii="Times New Roman" w:eastAsia="Times New Roman" w:hAnsi="Times New Roman" w:cs="Times New Roman"/>
          <w:color w:val="000000" w:themeColor="text1"/>
          <w:sz w:val="24"/>
          <w:szCs w:val="24"/>
        </w:rPr>
        <w:t xml:space="preserve">nited </w:t>
      </w:r>
      <w:r w:rsidR="005D48BD" w:rsidRPr="009B6882">
        <w:rPr>
          <w:rFonts w:ascii="Times New Roman" w:eastAsia="Times New Roman" w:hAnsi="Times New Roman" w:cs="Times New Roman"/>
          <w:color w:val="000000" w:themeColor="text1"/>
          <w:sz w:val="24"/>
          <w:szCs w:val="24"/>
        </w:rPr>
        <w:t>S</w:t>
      </w:r>
      <w:r w:rsidR="00DA40C6" w:rsidRPr="009B6882">
        <w:rPr>
          <w:rFonts w:ascii="Times New Roman" w:eastAsia="Times New Roman" w:hAnsi="Times New Roman" w:cs="Times New Roman"/>
          <w:color w:val="000000" w:themeColor="text1"/>
          <w:sz w:val="24"/>
          <w:szCs w:val="24"/>
        </w:rPr>
        <w:t>tates</w:t>
      </w:r>
      <w:r w:rsidR="00512640" w:rsidRPr="009B6882">
        <w:rPr>
          <w:rFonts w:ascii="Times New Roman" w:eastAsia="Times New Roman" w:hAnsi="Times New Roman" w:cs="Times New Roman"/>
          <w:color w:val="000000" w:themeColor="text1"/>
          <w:sz w:val="24"/>
          <w:szCs w:val="24"/>
        </w:rPr>
        <w:t xml:space="preserve">. </w:t>
      </w:r>
      <w:r w:rsidR="00095A3C">
        <w:rPr>
          <w:rFonts w:ascii="Times New Roman" w:eastAsia="Times New Roman" w:hAnsi="Times New Roman" w:cs="Times New Roman"/>
          <w:color w:val="000000" w:themeColor="text1"/>
          <w:sz w:val="24"/>
          <w:szCs w:val="24"/>
        </w:rPr>
        <w:t>Our</w:t>
      </w:r>
      <w:r w:rsidR="00512640" w:rsidRPr="009B6882">
        <w:rPr>
          <w:rFonts w:ascii="Times New Roman" w:eastAsia="Times New Roman" w:hAnsi="Times New Roman" w:cs="Times New Roman"/>
          <w:color w:val="000000" w:themeColor="text1"/>
          <w:sz w:val="24"/>
          <w:szCs w:val="24"/>
        </w:rPr>
        <w:t xml:space="preserve"> study </w:t>
      </w:r>
      <w:r w:rsidR="0059747A" w:rsidRPr="009B6882">
        <w:rPr>
          <w:rFonts w:ascii="Times New Roman" w:eastAsia="Times New Roman" w:hAnsi="Times New Roman" w:cs="Times New Roman"/>
          <w:color w:val="000000" w:themeColor="text1"/>
          <w:sz w:val="24"/>
          <w:szCs w:val="24"/>
        </w:rPr>
        <w:t xml:space="preserve">is </w:t>
      </w:r>
      <w:r w:rsidRPr="009B6882">
        <w:rPr>
          <w:rFonts w:ascii="Times New Roman" w:eastAsia="Times New Roman" w:hAnsi="Times New Roman" w:cs="Times New Roman"/>
          <w:color w:val="000000" w:themeColor="text1"/>
          <w:sz w:val="24"/>
          <w:szCs w:val="24"/>
        </w:rPr>
        <w:t xml:space="preserve">also novel in </w:t>
      </w:r>
      <w:r w:rsidR="00512640" w:rsidRPr="009B6882">
        <w:rPr>
          <w:rFonts w:ascii="Times New Roman" w:eastAsia="Times New Roman" w:hAnsi="Times New Roman" w:cs="Times New Roman"/>
          <w:color w:val="000000" w:themeColor="text1"/>
          <w:sz w:val="24"/>
          <w:szCs w:val="24"/>
        </w:rPr>
        <w:t>its focus on disadvantage</w:t>
      </w:r>
      <w:r w:rsidR="008B74A2" w:rsidRPr="009B6882">
        <w:rPr>
          <w:rFonts w:ascii="Times New Roman" w:eastAsia="Times New Roman" w:hAnsi="Times New Roman" w:cs="Times New Roman"/>
          <w:color w:val="000000" w:themeColor="text1"/>
          <w:sz w:val="24"/>
          <w:szCs w:val="24"/>
        </w:rPr>
        <w:t>d</w:t>
      </w:r>
      <w:r w:rsidR="00512640" w:rsidRPr="009B6882">
        <w:rPr>
          <w:rFonts w:ascii="Times New Roman" w:eastAsia="Times New Roman" w:hAnsi="Times New Roman" w:cs="Times New Roman"/>
          <w:color w:val="000000" w:themeColor="text1"/>
          <w:sz w:val="24"/>
          <w:szCs w:val="24"/>
        </w:rPr>
        <w:t xml:space="preserve"> families, its</w:t>
      </w:r>
      <w:r w:rsidRPr="009B6882">
        <w:rPr>
          <w:rFonts w:ascii="Times New Roman" w:eastAsia="Times New Roman" w:hAnsi="Times New Roman" w:cs="Times New Roman"/>
          <w:color w:val="000000" w:themeColor="text1"/>
          <w:sz w:val="24"/>
          <w:szCs w:val="24"/>
        </w:rPr>
        <w:t xml:space="preserve"> use of longitudinal data</w:t>
      </w:r>
      <w:r w:rsidR="00512640"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and </w:t>
      </w:r>
      <w:r w:rsidR="00512640" w:rsidRPr="009B6882">
        <w:rPr>
          <w:rFonts w:ascii="Times New Roman" w:eastAsia="Times New Roman" w:hAnsi="Times New Roman" w:cs="Times New Roman"/>
          <w:color w:val="000000" w:themeColor="text1"/>
          <w:sz w:val="24"/>
          <w:szCs w:val="24"/>
        </w:rPr>
        <w:t xml:space="preserve">its consideration of </w:t>
      </w:r>
      <w:r w:rsidRPr="009B6882">
        <w:rPr>
          <w:rFonts w:ascii="Times New Roman" w:eastAsia="Times New Roman" w:hAnsi="Times New Roman" w:cs="Times New Roman"/>
          <w:color w:val="000000" w:themeColor="text1"/>
          <w:sz w:val="24"/>
          <w:szCs w:val="24"/>
        </w:rPr>
        <w:t>children’s reports</w:t>
      </w:r>
      <w:r w:rsidR="00512640" w:rsidRPr="009B6882">
        <w:rPr>
          <w:rFonts w:ascii="Times New Roman" w:eastAsia="Times New Roman" w:hAnsi="Times New Roman" w:cs="Times New Roman"/>
          <w:color w:val="000000" w:themeColor="text1"/>
          <w:sz w:val="24"/>
          <w:szCs w:val="24"/>
        </w:rPr>
        <w:t xml:space="preserve"> of </w:t>
      </w:r>
      <w:r w:rsidR="00237F97" w:rsidRPr="009B6882">
        <w:rPr>
          <w:rFonts w:ascii="Times New Roman" w:eastAsia="Times New Roman" w:hAnsi="Times New Roman" w:cs="Times New Roman"/>
          <w:color w:val="000000" w:themeColor="text1"/>
          <w:sz w:val="24"/>
          <w:szCs w:val="24"/>
        </w:rPr>
        <w:t>relationships with fathers</w:t>
      </w:r>
      <w:r w:rsidRPr="009B6882">
        <w:rPr>
          <w:rFonts w:ascii="Times New Roman" w:eastAsia="Times New Roman" w:hAnsi="Times New Roman" w:cs="Times New Roman"/>
          <w:color w:val="000000" w:themeColor="text1"/>
          <w:sz w:val="24"/>
          <w:szCs w:val="24"/>
        </w:rPr>
        <w:t xml:space="preserve">. Results suggest that </w:t>
      </w:r>
      <w:r w:rsidR="00693DCE" w:rsidRPr="009B6882">
        <w:rPr>
          <w:rFonts w:ascii="Times New Roman" w:eastAsia="Times New Roman" w:hAnsi="Times New Roman" w:cs="Times New Roman"/>
          <w:color w:val="000000" w:themeColor="text1"/>
          <w:sz w:val="24"/>
          <w:szCs w:val="24"/>
        </w:rPr>
        <w:t>paternity leave-taking, and especially relatively long</w:t>
      </w:r>
      <w:r w:rsidR="00095A3C">
        <w:rPr>
          <w:rFonts w:ascii="Times New Roman" w:eastAsia="Times New Roman" w:hAnsi="Times New Roman" w:cs="Times New Roman"/>
          <w:color w:val="000000" w:themeColor="text1"/>
          <w:sz w:val="24"/>
          <w:szCs w:val="24"/>
        </w:rPr>
        <w:t>er</w:t>
      </w:r>
      <w:r w:rsidR="00693DCE" w:rsidRPr="009B6882">
        <w:rPr>
          <w:rFonts w:ascii="Times New Roman" w:eastAsia="Times New Roman" w:hAnsi="Times New Roman" w:cs="Times New Roman"/>
          <w:color w:val="000000" w:themeColor="text1"/>
          <w:sz w:val="24"/>
          <w:szCs w:val="24"/>
        </w:rPr>
        <w:t xml:space="preserve"> leave-taking, </w:t>
      </w:r>
      <w:r w:rsidR="008B74A2" w:rsidRPr="009B6882">
        <w:rPr>
          <w:rFonts w:ascii="Times New Roman" w:eastAsia="Times New Roman" w:hAnsi="Times New Roman" w:cs="Times New Roman"/>
          <w:color w:val="000000" w:themeColor="text1"/>
          <w:sz w:val="24"/>
          <w:szCs w:val="24"/>
        </w:rPr>
        <w:t>is</w:t>
      </w:r>
      <w:r w:rsidR="0074679C" w:rsidRPr="009B6882">
        <w:rPr>
          <w:rFonts w:ascii="Times New Roman" w:eastAsia="Times New Roman" w:hAnsi="Times New Roman" w:cs="Times New Roman"/>
          <w:color w:val="000000" w:themeColor="text1"/>
          <w:sz w:val="24"/>
          <w:szCs w:val="24"/>
        </w:rPr>
        <w:t xml:space="preserve"> </w:t>
      </w:r>
      <w:r w:rsidR="008B74A2" w:rsidRPr="009B6882">
        <w:rPr>
          <w:rFonts w:ascii="Times New Roman" w:eastAsia="Times New Roman" w:hAnsi="Times New Roman" w:cs="Times New Roman"/>
          <w:color w:val="000000" w:themeColor="text1"/>
          <w:sz w:val="24"/>
          <w:szCs w:val="24"/>
        </w:rPr>
        <w:t xml:space="preserve">positively </w:t>
      </w:r>
      <w:r w:rsidR="0074679C" w:rsidRPr="009B6882">
        <w:rPr>
          <w:rFonts w:ascii="Times New Roman" w:eastAsia="Times New Roman" w:hAnsi="Times New Roman" w:cs="Times New Roman"/>
          <w:color w:val="000000" w:themeColor="text1"/>
          <w:sz w:val="24"/>
          <w:szCs w:val="24"/>
        </w:rPr>
        <w:t xml:space="preserve">associated with </w:t>
      </w:r>
      <w:r w:rsidR="00233C0F" w:rsidRPr="009B6882">
        <w:rPr>
          <w:rFonts w:ascii="Times New Roman" w:eastAsia="Times New Roman" w:hAnsi="Times New Roman" w:cs="Times New Roman"/>
          <w:color w:val="000000" w:themeColor="text1"/>
          <w:sz w:val="24"/>
          <w:szCs w:val="24"/>
        </w:rPr>
        <w:t>children</w:t>
      </w:r>
      <w:r w:rsidRPr="009B6882">
        <w:rPr>
          <w:rFonts w:ascii="Times New Roman" w:eastAsia="Times New Roman" w:hAnsi="Times New Roman" w:cs="Times New Roman"/>
          <w:color w:val="000000" w:themeColor="text1"/>
          <w:sz w:val="24"/>
          <w:szCs w:val="24"/>
        </w:rPr>
        <w:t>’s</w:t>
      </w:r>
      <w:r w:rsidR="00693DCE" w:rsidRPr="009B6882">
        <w:rPr>
          <w:rFonts w:ascii="Times New Roman" w:eastAsia="Times New Roman" w:hAnsi="Times New Roman" w:cs="Times New Roman"/>
          <w:color w:val="000000" w:themeColor="text1"/>
          <w:sz w:val="24"/>
          <w:szCs w:val="24"/>
        </w:rPr>
        <w:t xml:space="preserve"> satisfaction with father involvement, their feelings of father-child close</w:t>
      </w:r>
      <w:r w:rsidR="00095A3C">
        <w:rPr>
          <w:rFonts w:ascii="Times New Roman" w:eastAsia="Times New Roman" w:hAnsi="Times New Roman" w:cs="Times New Roman"/>
          <w:color w:val="000000" w:themeColor="text1"/>
          <w:sz w:val="24"/>
          <w:szCs w:val="24"/>
        </w:rPr>
        <w:t>ness, and the quality of father-</w:t>
      </w:r>
      <w:r w:rsidR="00693DCE" w:rsidRPr="009B6882">
        <w:rPr>
          <w:rFonts w:ascii="Times New Roman" w:eastAsia="Times New Roman" w:hAnsi="Times New Roman" w:cs="Times New Roman"/>
          <w:color w:val="000000" w:themeColor="text1"/>
          <w:sz w:val="24"/>
          <w:szCs w:val="24"/>
        </w:rPr>
        <w:t>child communicati</w:t>
      </w:r>
      <w:r w:rsidR="00996D95" w:rsidRPr="009B6882">
        <w:rPr>
          <w:rFonts w:ascii="Times New Roman" w:eastAsia="Times New Roman" w:hAnsi="Times New Roman" w:cs="Times New Roman"/>
          <w:color w:val="000000" w:themeColor="text1"/>
          <w:sz w:val="24"/>
          <w:szCs w:val="24"/>
        </w:rPr>
        <w:t>o</w:t>
      </w:r>
      <w:r w:rsidR="00693DCE" w:rsidRPr="009B6882">
        <w:rPr>
          <w:rFonts w:ascii="Times New Roman" w:eastAsia="Times New Roman" w:hAnsi="Times New Roman" w:cs="Times New Roman"/>
          <w:color w:val="000000" w:themeColor="text1"/>
          <w:sz w:val="24"/>
          <w:szCs w:val="24"/>
        </w:rPr>
        <w:t>n</w:t>
      </w:r>
      <w:r w:rsidR="00095A3C">
        <w:rPr>
          <w:rFonts w:ascii="Times New Roman" w:eastAsia="Times New Roman" w:hAnsi="Times New Roman" w:cs="Times New Roman"/>
          <w:color w:val="000000" w:themeColor="text1"/>
          <w:sz w:val="24"/>
          <w:szCs w:val="24"/>
        </w:rPr>
        <w:t xml:space="preserve"> </w:t>
      </w:r>
      <w:r w:rsidR="00167E55" w:rsidRPr="009B6882">
        <w:rPr>
          <w:rFonts w:ascii="Times New Roman" w:eastAsia="Times New Roman" w:hAnsi="Times New Roman" w:cs="Times New Roman"/>
          <w:color w:val="000000" w:themeColor="text1"/>
          <w:sz w:val="24"/>
          <w:szCs w:val="24"/>
        </w:rPr>
        <w:t xml:space="preserve">and </w:t>
      </w:r>
      <w:r w:rsidR="00095A3C">
        <w:rPr>
          <w:rFonts w:ascii="Times New Roman" w:eastAsia="Times New Roman" w:hAnsi="Times New Roman" w:cs="Times New Roman"/>
          <w:color w:val="000000" w:themeColor="text1"/>
          <w:sz w:val="24"/>
          <w:szCs w:val="24"/>
        </w:rPr>
        <w:t xml:space="preserve">that </w:t>
      </w:r>
      <w:r w:rsidR="00167E55" w:rsidRPr="009B6882">
        <w:rPr>
          <w:rFonts w:ascii="Times New Roman" w:eastAsia="Times New Roman" w:hAnsi="Times New Roman" w:cs="Times New Roman"/>
          <w:color w:val="000000" w:themeColor="text1"/>
          <w:sz w:val="24"/>
          <w:szCs w:val="24"/>
        </w:rPr>
        <w:t xml:space="preserve">these </w:t>
      </w:r>
      <w:r w:rsidRPr="009B6882">
        <w:rPr>
          <w:rFonts w:ascii="Times New Roman" w:eastAsia="Times New Roman" w:hAnsi="Times New Roman" w:cs="Times New Roman"/>
          <w:color w:val="000000" w:themeColor="text1"/>
          <w:sz w:val="24"/>
          <w:szCs w:val="24"/>
        </w:rPr>
        <w:t>associations are</w:t>
      </w:r>
      <w:r w:rsidR="00095A3C">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at least </w:t>
      </w:r>
      <w:r w:rsidR="00095A3C">
        <w:rPr>
          <w:rFonts w:ascii="Times New Roman" w:eastAsia="Times New Roman" w:hAnsi="Times New Roman" w:cs="Times New Roman"/>
          <w:color w:val="000000" w:themeColor="text1"/>
          <w:sz w:val="24"/>
          <w:szCs w:val="24"/>
        </w:rPr>
        <w:t>in part,</w:t>
      </w:r>
      <w:r w:rsidR="00095A3C"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explained by</w:t>
      </w:r>
      <w:r w:rsidR="00C21BD8" w:rsidRPr="009B6882">
        <w:rPr>
          <w:rFonts w:ascii="Times New Roman" w:eastAsia="Times New Roman" w:hAnsi="Times New Roman" w:cs="Times New Roman"/>
          <w:color w:val="000000" w:themeColor="text1"/>
          <w:sz w:val="24"/>
          <w:szCs w:val="24"/>
        </w:rPr>
        <w:t xml:space="preserve"> father</w:t>
      </w:r>
      <w:r w:rsidR="00095A3C">
        <w:rPr>
          <w:rFonts w:ascii="Times New Roman" w:eastAsia="Times New Roman" w:hAnsi="Times New Roman" w:cs="Times New Roman"/>
          <w:color w:val="000000" w:themeColor="text1"/>
          <w:sz w:val="24"/>
          <w:szCs w:val="24"/>
        </w:rPr>
        <w:t>s’</w:t>
      </w:r>
      <w:r w:rsidR="00C21BD8" w:rsidRPr="009B6882">
        <w:rPr>
          <w:rFonts w:ascii="Times New Roman" w:eastAsia="Times New Roman" w:hAnsi="Times New Roman" w:cs="Times New Roman"/>
          <w:color w:val="000000" w:themeColor="text1"/>
          <w:sz w:val="24"/>
          <w:szCs w:val="24"/>
        </w:rPr>
        <w:t xml:space="preserve"> engagement,</w:t>
      </w:r>
      <w:r w:rsidRPr="009B6882">
        <w:rPr>
          <w:rFonts w:ascii="Times New Roman" w:eastAsia="Times New Roman" w:hAnsi="Times New Roman" w:cs="Times New Roman"/>
          <w:color w:val="000000" w:themeColor="text1"/>
          <w:sz w:val="24"/>
          <w:szCs w:val="24"/>
        </w:rPr>
        <w:t xml:space="preserve"> parental relationship satisfaction</w:t>
      </w:r>
      <w:r w:rsidR="00C21BD8" w:rsidRPr="009B6882">
        <w:rPr>
          <w:rFonts w:ascii="Times New Roman" w:eastAsia="Times New Roman" w:hAnsi="Times New Roman" w:cs="Times New Roman"/>
          <w:color w:val="000000" w:themeColor="text1"/>
          <w:sz w:val="24"/>
          <w:szCs w:val="24"/>
        </w:rPr>
        <w:t>, and father</w:t>
      </w:r>
      <w:r w:rsidR="00095A3C">
        <w:rPr>
          <w:rFonts w:ascii="Times New Roman" w:eastAsia="Times New Roman" w:hAnsi="Times New Roman" w:cs="Times New Roman"/>
          <w:color w:val="000000" w:themeColor="text1"/>
          <w:sz w:val="24"/>
          <w:szCs w:val="24"/>
        </w:rPr>
        <w:t>s’</w:t>
      </w:r>
      <w:r w:rsidR="00C21BD8" w:rsidRPr="009B6882">
        <w:rPr>
          <w:rFonts w:ascii="Times New Roman" w:eastAsia="Times New Roman" w:hAnsi="Times New Roman" w:cs="Times New Roman"/>
          <w:color w:val="000000" w:themeColor="text1"/>
          <w:sz w:val="24"/>
          <w:szCs w:val="24"/>
        </w:rPr>
        <w:t xml:space="preserve"> identi</w:t>
      </w:r>
      <w:r w:rsidR="008B74A2" w:rsidRPr="009B6882">
        <w:rPr>
          <w:rFonts w:ascii="Times New Roman" w:eastAsia="Times New Roman" w:hAnsi="Times New Roman" w:cs="Times New Roman"/>
          <w:color w:val="000000" w:themeColor="text1"/>
          <w:sz w:val="24"/>
          <w:szCs w:val="24"/>
        </w:rPr>
        <w:t>ties</w:t>
      </w:r>
      <w:r w:rsidRPr="009B6882">
        <w:rPr>
          <w:rFonts w:ascii="Times New Roman" w:eastAsia="Times New Roman" w:hAnsi="Times New Roman" w:cs="Times New Roman"/>
          <w:color w:val="000000" w:themeColor="text1"/>
          <w:sz w:val="24"/>
          <w:szCs w:val="24"/>
        </w:rPr>
        <w:t xml:space="preserve">. </w:t>
      </w:r>
      <w:r w:rsidR="00F335D9" w:rsidRPr="009B6882">
        <w:rPr>
          <w:rFonts w:ascii="Times New Roman" w:eastAsia="Times New Roman" w:hAnsi="Times New Roman" w:cs="Times New Roman"/>
          <w:color w:val="000000" w:themeColor="text1"/>
          <w:sz w:val="24"/>
          <w:szCs w:val="24"/>
        </w:rPr>
        <w:t xml:space="preserve">Future </w:t>
      </w:r>
      <w:r w:rsidR="008B74A2" w:rsidRPr="009B6882">
        <w:rPr>
          <w:rFonts w:ascii="Times New Roman" w:eastAsia="Times New Roman" w:hAnsi="Times New Roman" w:cs="Times New Roman"/>
          <w:color w:val="000000" w:themeColor="text1"/>
          <w:sz w:val="24"/>
          <w:szCs w:val="24"/>
        </w:rPr>
        <w:t>work</w:t>
      </w:r>
      <w:r w:rsidR="00F335D9" w:rsidRPr="009B6882">
        <w:rPr>
          <w:rFonts w:ascii="Times New Roman" w:eastAsia="Times New Roman" w:hAnsi="Times New Roman" w:cs="Times New Roman"/>
          <w:color w:val="000000" w:themeColor="text1"/>
          <w:sz w:val="24"/>
          <w:szCs w:val="24"/>
        </w:rPr>
        <w:t xml:space="preserve"> </w:t>
      </w:r>
      <w:r w:rsidR="00A16F48" w:rsidRPr="009B6882">
        <w:rPr>
          <w:rFonts w:ascii="Times New Roman" w:eastAsia="Times New Roman" w:hAnsi="Times New Roman" w:cs="Times New Roman"/>
          <w:color w:val="000000" w:themeColor="text1"/>
          <w:sz w:val="24"/>
          <w:szCs w:val="24"/>
        </w:rPr>
        <w:t xml:space="preserve">should </w:t>
      </w:r>
      <w:r w:rsidR="00F335D9" w:rsidRPr="009B6882">
        <w:rPr>
          <w:rFonts w:ascii="Times New Roman" w:eastAsia="Times New Roman" w:hAnsi="Times New Roman" w:cs="Times New Roman"/>
          <w:color w:val="000000" w:themeColor="text1"/>
          <w:sz w:val="24"/>
          <w:szCs w:val="24"/>
        </w:rPr>
        <w:t xml:space="preserve">further examine the </w:t>
      </w:r>
      <w:r w:rsidR="00A16F48" w:rsidRPr="009B6882">
        <w:rPr>
          <w:rFonts w:ascii="Times New Roman" w:eastAsia="Times New Roman" w:hAnsi="Times New Roman" w:cs="Times New Roman"/>
          <w:color w:val="000000" w:themeColor="text1"/>
          <w:sz w:val="24"/>
          <w:szCs w:val="24"/>
        </w:rPr>
        <w:t>consequences of parental leave</w:t>
      </w:r>
      <w:r w:rsidR="008B74A2" w:rsidRPr="009B6882">
        <w:rPr>
          <w:rFonts w:ascii="Times New Roman" w:eastAsia="Times New Roman" w:hAnsi="Times New Roman" w:cs="Times New Roman"/>
          <w:color w:val="000000" w:themeColor="text1"/>
          <w:sz w:val="24"/>
          <w:szCs w:val="24"/>
        </w:rPr>
        <w:t>-taking</w:t>
      </w:r>
      <w:r w:rsidR="00A16F48" w:rsidRPr="009B6882">
        <w:rPr>
          <w:rFonts w:ascii="Times New Roman" w:eastAsia="Times New Roman" w:hAnsi="Times New Roman" w:cs="Times New Roman"/>
          <w:color w:val="000000" w:themeColor="text1"/>
          <w:sz w:val="24"/>
          <w:szCs w:val="24"/>
        </w:rPr>
        <w:t xml:space="preserve"> for families within the </w:t>
      </w:r>
      <w:r w:rsidR="0078167F">
        <w:rPr>
          <w:rFonts w:ascii="Times New Roman" w:eastAsia="Times New Roman" w:hAnsi="Times New Roman" w:cs="Times New Roman"/>
          <w:color w:val="000000" w:themeColor="text1"/>
          <w:sz w:val="24"/>
          <w:szCs w:val="24"/>
        </w:rPr>
        <w:t>United States</w:t>
      </w:r>
      <w:r w:rsidR="00B6053B">
        <w:rPr>
          <w:rFonts w:ascii="Times New Roman" w:eastAsia="Times New Roman" w:hAnsi="Times New Roman" w:cs="Times New Roman"/>
          <w:color w:val="000000" w:themeColor="text1"/>
          <w:sz w:val="24"/>
          <w:szCs w:val="24"/>
        </w:rPr>
        <w:t xml:space="preserve"> </w:t>
      </w:r>
      <w:r w:rsidR="00A16F48" w:rsidRPr="009B6882">
        <w:rPr>
          <w:rFonts w:ascii="Times New Roman" w:eastAsia="Times New Roman" w:hAnsi="Times New Roman" w:cs="Times New Roman"/>
          <w:color w:val="000000" w:themeColor="text1"/>
          <w:sz w:val="24"/>
          <w:szCs w:val="24"/>
        </w:rPr>
        <w:t xml:space="preserve">and </w:t>
      </w:r>
      <w:r w:rsidR="008B74A2" w:rsidRPr="009B6882">
        <w:rPr>
          <w:rFonts w:ascii="Times New Roman" w:eastAsia="Times New Roman" w:hAnsi="Times New Roman" w:cs="Times New Roman"/>
          <w:color w:val="000000" w:themeColor="text1"/>
          <w:sz w:val="24"/>
          <w:szCs w:val="24"/>
        </w:rPr>
        <w:t xml:space="preserve">seek to consider </w:t>
      </w:r>
      <w:r w:rsidR="00A16F48" w:rsidRPr="009B6882">
        <w:rPr>
          <w:rFonts w:ascii="Times New Roman" w:eastAsia="Times New Roman" w:hAnsi="Times New Roman" w:cs="Times New Roman"/>
          <w:color w:val="000000" w:themeColor="text1"/>
          <w:sz w:val="24"/>
          <w:szCs w:val="24"/>
        </w:rPr>
        <w:t xml:space="preserve">whether </w:t>
      </w:r>
      <w:r w:rsidR="008B74A2" w:rsidRPr="009B6882">
        <w:rPr>
          <w:rFonts w:ascii="Times New Roman" w:eastAsia="Times New Roman" w:hAnsi="Times New Roman" w:cs="Times New Roman"/>
          <w:color w:val="000000" w:themeColor="text1"/>
          <w:sz w:val="24"/>
          <w:szCs w:val="24"/>
        </w:rPr>
        <w:t xml:space="preserve">and how </w:t>
      </w:r>
      <w:r w:rsidR="00A16F48" w:rsidRPr="009B6882">
        <w:rPr>
          <w:rFonts w:ascii="Times New Roman" w:eastAsia="Times New Roman" w:hAnsi="Times New Roman" w:cs="Times New Roman"/>
          <w:color w:val="000000" w:themeColor="text1"/>
          <w:sz w:val="24"/>
          <w:szCs w:val="24"/>
        </w:rPr>
        <w:t>expansion</w:t>
      </w:r>
      <w:r w:rsidR="008B74A2" w:rsidRPr="009B6882">
        <w:rPr>
          <w:rFonts w:ascii="Times New Roman" w:eastAsia="Times New Roman" w:hAnsi="Times New Roman" w:cs="Times New Roman"/>
          <w:color w:val="000000" w:themeColor="text1"/>
          <w:sz w:val="24"/>
          <w:szCs w:val="24"/>
        </w:rPr>
        <w:t>s</w:t>
      </w:r>
      <w:r w:rsidR="00A16F48" w:rsidRPr="009B6882">
        <w:rPr>
          <w:rFonts w:ascii="Times New Roman" w:eastAsia="Times New Roman" w:hAnsi="Times New Roman" w:cs="Times New Roman"/>
          <w:color w:val="000000" w:themeColor="text1"/>
          <w:sz w:val="24"/>
          <w:szCs w:val="24"/>
        </w:rPr>
        <w:t xml:space="preserve"> of family </w:t>
      </w:r>
      <w:r w:rsidR="00F335D9" w:rsidRPr="009B6882">
        <w:rPr>
          <w:rFonts w:ascii="Times New Roman" w:eastAsia="Times New Roman" w:hAnsi="Times New Roman" w:cs="Times New Roman"/>
          <w:color w:val="000000" w:themeColor="text1"/>
          <w:sz w:val="24"/>
          <w:szCs w:val="24"/>
        </w:rPr>
        <w:t xml:space="preserve">leave </w:t>
      </w:r>
      <w:r w:rsidR="008B74A2" w:rsidRPr="009B6882">
        <w:rPr>
          <w:rFonts w:ascii="Times New Roman" w:eastAsia="Times New Roman" w:hAnsi="Times New Roman" w:cs="Times New Roman"/>
          <w:color w:val="000000" w:themeColor="text1"/>
          <w:sz w:val="24"/>
          <w:szCs w:val="24"/>
        </w:rPr>
        <w:t>opportunities</w:t>
      </w:r>
      <w:r w:rsidR="00194F8E" w:rsidRPr="009B6882">
        <w:rPr>
          <w:rFonts w:ascii="Times New Roman" w:eastAsia="Times New Roman" w:hAnsi="Times New Roman" w:cs="Times New Roman"/>
          <w:color w:val="000000" w:themeColor="text1"/>
          <w:sz w:val="24"/>
          <w:szCs w:val="24"/>
        </w:rPr>
        <w:t xml:space="preserve"> </w:t>
      </w:r>
      <w:r w:rsidR="005D48BD" w:rsidRPr="009B6882">
        <w:rPr>
          <w:rFonts w:ascii="Times New Roman" w:eastAsia="Times New Roman" w:hAnsi="Times New Roman" w:cs="Times New Roman"/>
          <w:color w:val="000000" w:themeColor="text1"/>
          <w:sz w:val="24"/>
          <w:szCs w:val="24"/>
        </w:rPr>
        <w:t>may</w:t>
      </w:r>
      <w:r w:rsidR="00194F8E" w:rsidRPr="009B6882">
        <w:rPr>
          <w:rFonts w:ascii="Times New Roman" w:eastAsia="Times New Roman" w:hAnsi="Times New Roman" w:cs="Times New Roman"/>
          <w:color w:val="000000" w:themeColor="text1"/>
          <w:sz w:val="24"/>
          <w:szCs w:val="24"/>
        </w:rPr>
        <w:t xml:space="preserve"> </w:t>
      </w:r>
      <w:r w:rsidR="008B74A2" w:rsidRPr="009B6882">
        <w:rPr>
          <w:rFonts w:ascii="Times New Roman" w:eastAsia="Times New Roman" w:hAnsi="Times New Roman" w:cs="Times New Roman"/>
          <w:color w:val="000000" w:themeColor="text1"/>
          <w:sz w:val="24"/>
          <w:szCs w:val="24"/>
        </w:rPr>
        <w:t xml:space="preserve">matter </w:t>
      </w:r>
      <w:r w:rsidR="00ED77FB" w:rsidRPr="009B6882">
        <w:rPr>
          <w:rFonts w:ascii="Times New Roman" w:eastAsia="Times New Roman" w:hAnsi="Times New Roman" w:cs="Times New Roman"/>
          <w:color w:val="000000" w:themeColor="text1"/>
          <w:sz w:val="24"/>
          <w:szCs w:val="24"/>
        </w:rPr>
        <w:t>for</w:t>
      </w:r>
      <w:r w:rsidR="00F335D9" w:rsidRPr="009B6882">
        <w:rPr>
          <w:rFonts w:ascii="Times New Roman" w:eastAsia="Times New Roman" w:hAnsi="Times New Roman" w:cs="Times New Roman"/>
          <w:color w:val="000000" w:themeColor="text1"/>
          <w:sz w:val="24"/>
          <w:szCs w:val="24"/>
        </w:rPr>
        <w:t xml:space="preserve"> </w:t>
      </w:r>
      <w:r w:rsidR="00C474BB" w:rsidRPr="009B6882">
        <w:rPr>
          <w:rFonts w:ascii="Times New Roman" w:eastAsia="Times New Roman" w:hAnsi="Times New Roman" w:cs="Times New Roman"/>
          <w:color w:val="000000" w:themeColor="text1"/>
          <w:sz w:val="24"/>
          <w:szCs w:val="24"/>
        </w:rPr>
        <w:t>American families</w:t>
      </w:r>
      <w:r w:rsidR="00A16F48" w:rsidRPr="009B6882">
        <w:rPr>
          <w:rFonts w:ascii="Times New Roman" w:eastAsia="Times New Roman" w:hAnsi="Times New Roman" w:cs="Times New Roman"/>
          <w:color w:val="000000" w:themeColor="text1"/>
          <w:sz w:val="24"/>
          <w:szCs w:val="24"/>
        </w:rPr>
        <w:t>.</w:t>
      </w:r>
    </w:p>
    <w:p w14:paraId="348D4540" w14:textId="77777777" w:rsidR="00702057" w:rsidRDefault="00702057">
      <w:pP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br w:type="page"/>
      </w:r>
    </w:p>
    <w:p w14:paraId="1B84DACA" w14:textId="5A597293" w:rsidR="000272EB" w:rsidRPr="00702057" w:rsidRDefault="00B40C1B" w:rsidP="009B6882">
      <w:pPr>
        <w:spacing w:after="0" w:line="480" w:lineRule="auto"/>
        <w:jc w:val="center"/>
        <w:rPr>
          <w:rFonts w:ascii="Times New Roman" w:eastAsia="Times New Roman" w:hAnsi="Times New Roman" w:cs="Times New Roman"/>
          <w:color w:val="000000" w:themeColor="text1"/>
          <w:sz w:val="24"/>
          <w:szCs w:val="24"/>
        </w:rPr>
      </w:pPr>
      <w:r w:rsidRPr="00702057">
        <w:rPr>
          <w:rFonts w:ascii="Times New Roman" w:eastAsia="Times New Roman" w:hAnsi="Times New Roman" w:cs="Times New Roman"/>
          <w:color w:val="000000" w:themeColor="text1"/>
          <w:sz w:val="24"/>
          <w:szCs w:val="24"/>
        </w:rPr>
        <w:lastRenderedPageBreak/>
        <w:t>References</w:t>
      </w:r>
    </w:p>
    <w:p w14:paraId="3C3C3231" w14:textId="70595935" w:rsidR="00B40C1B" w:rsidRPr="009B6882" w:rsidRDefault="00B40C1B" w:rsidP="009B6882">
      <w:pPr>
        <w:pStyle w:val="NormalWeb"/>
        <w:spacing w:before="0" w:beforeAutospacing="0" w:after="0" w:afterAutospacing="0" w:line="480" w:lineRule="auto"/>
        <w:ind w:left="720" w:hanging="720"/>
        <w:rPr>
          <w:rFonts w:ascii="Times New Roman" w:hAnsi="Times New Roman"/>
          <w:color w:val="000000" w:themeColor="text1"/>
          <w:sz w:val="24"/>
          <w:szCs w:val="24"/>
        </w:rPr>
      </w:pPr>
      <w:r w:rsidRPr="009B6882">
        <w:rPr>
          <w:rFonts w:ascii="Times New Roman" w:hAnsi="Times New Roman"/>
          <w:color w:val="000000" w:themeColor="text1"/>
          <w:sz w:val="24"/>
          <w:szCs w:val="24"/>
        </w:rPr>
        <w:t xml:space="preserve">Acker, J. (1990). Hierarchies, jobs, bodies: A theory of gendered organizations. </w:t>
      </w:r>
      <w:r w:rsidRPr="009B6882">
        <w:rPr>
          <w:rFonts w:ascii="Times New Roman" w:hAnsi="Times New Roman"/>
          <w:i/>
          <w:color w:val="000000" w:themeColor="text1"/>
          <w:sz w:val="24"/>
          <w:szCs w:val="24"/>
        </w:rPr>
        <w:t>Gender &amp; Society,</w:t>
      </w:r>
      <w:r w:rsidRPr="009B6882">
        <w:rPr>
          <w:rFonts w:ascii="Times New Roman" w:hAnsi="Times New Roman"/>
          <w:color w:val="000000" w:themeColor="text1"/>
          <w:sz w:val="24"/>
          <w:szCs w:val="24"/>
        </w:rPr>
        <w:t xml:space="preserve"> </w:t>
      </w:r>
      <w:r w:rsidRPr="009B6882">
        <w:rPr>
          <w:rFonts w:ascii="Times New Roman" w:hAnsi="Times New Roman"/>
          <w:i/>
          <w:color w:val="000000" w:themeColor="text1"/>
          <w:sz w:val="24"/>
          <w:szCs w:val="24"/>
        </w:rPr>
        <w:t>4</w:t>
      </w:r>
      <w:r w:rsidRPr="009B6882">
        <w:rPr>
          <w:rFonts w:ascii="Times New Roman" w:hAnsi="Times New Roman"/>
          <w:color w:val="000000" w:themeColor="text1"/>
          <w:sz w:val="24"/>
          <w:szCs w:val="24"/>
        </w:rPr>
        <w:t xml:space="preserve">, 139-158. </w:t>
      </w:r>
      <w:r w:rsidR="00702057">
        <w:rPr>
          <w:rFonts w:ascii="Times New Roman" w:hAnsi="Times New Roman"/>
          <w:color w:val="000000" w:themeColor="text1"/>
          <w:sz w:val="24"/>
          <w:szCs w:val="24"/>
        </w:rPr>
        <w:t>https://doi.org/10</w:t>
      </w:r>
      <w:r w:rsidRPr="009B6882">
        <w:rPr>
          <w:rFonts w:ascii="Times New Roman" w:hAnsi="Times New Roman"/>
          <w:color w:val="000000" w:themeColor="text1"/>
          <w:sz w:val="24"/>
          <w:szCs w:val="24"/>
        </w:rPr>
        <w:t>.1177/089124390004002002</w:t>
      </w:r>
    </w:p>
    <w:p w14:paraId="47B0507D" w14:textId="25982957" w:rsidR="00C05A7E" w:rsidRPr="009B6882" w:rsidRDefault="00C62741"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Albiston</w:t>
      </w:r>
      <w:proofErr w:type="spellEnd"/>
      <w:r w:rsidRPr="009B6882">
        <w:rPr>
          <w:rFonts w:ascii="Times New Roman" w:eastAsia="Times New Roman" w:hAnsi="Times New Roman" w:cs="Times New Roman"/>
          <w:color w:val="000000" w:themeColor="text1"/>
          <w:sz w:val="24"/>
          <w:szCs w:val="24"/>
        </w:rPr>
        <w:t>, C.</w:t>
      </w:r>
      <w:r w:rsidR="00460B3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&amp; O’Connor, L.</w:t>
      </w:r>
      <w:r w:rsidR="006D7615">
        <w:rPr>
          <w:rFonts w:ascii="Times New Roman" w:eastAsia="Times New Roman" w:hAnsi="Times New Roman" w:cs="Times New Roman"/>
          <w:color w:val="000000" w:themeColor="text1"/>
          <w:sz w:val="24"/>
          <w:szCs w:val="24"/>
        </w:rPr>
        <w:t xml:space="preserve"> T.</w:t>
      </w:r>
      <w:r w:rsidRPr="009B6882">
        <w:rPr>
          <w:rFonts w:ascii="Times New Roman" w:eastAsia="Times New Roman" w:hAnsi="Times New Roman" w:cs="Times New Roman"/>
          <w:color w:val="000000" w:themeColor="text1"/>
          <w:sz w:val="24"/>
          <w:szCs w:val="24"/>
        </w:rPr>
        <w:t xml:space="preserve"> (</w:t>
      </w:r>
      <w:r w:rsidR="00C05A7E" w:rsidRPr="009B6882">
        <w:rPr>
          <w:rFonts w:ascii="Times New Roman" w:eastAsia="Times New Roman" w:hAnsi="Times New Roman" w:cs="Times New Roman"/>
          <w:color w:val="000000" w:themeColor="text1"/>
          <w:sz w:val="24"/>
          <w:szCs w:val="24"/>
        </w:rPr>
        <w:t>2016</w:t>
      </w:r>
      <w:r w:rsidRPr="009B6882">
        <w:rPr>
          <w:rFonts w:ascii="Times New Roman" w:eastAsia="Times New Roman" w:hAnsi="Times New Roman" w:cs="Times New Roman"/>
          <w:color w:val="000000" w:themeColor="text1"/>
          <w:sz w:val="24"/>
          <w:szCs w:val="24"/>
        </w:rPr>
        <w:t>)</w:t>
      </w:r>
      <w:r w:rsidR="00C05A7E" w:rsidRPr="009B6882">
        <w:rPr>
          <w:rFonts w:ascii="Times New Roman" w:eastAsia="Times New Roman" w:hAnsi="Times New Roman" w:cs="Times New Roman"/>
          <w:color w:val="000000" w:themeColor="text1"/>
          <w:sz w:val="24"/>
          <w:szCs w:val="24"/>
        </w:rPr>
        <w:t xml:space="preserve">. Just </w:t>
      </w:r>
      <w:r w:rsidRPr="009B6882">
        <w:rPr>
          <w:rFonts w:ascii="Times New Roman" w:eastAsia="Times New Roman" w:hAnsi="Times New Roman" w:cs="Times New Roman"/>
          <w:color w:val="000000" w:themeColor="text1"/>
          <w:sz w:val="24"/>
          <w:szCs w:val="24"/>
        </w:rPr>
        <w:t>l</w:t>
      </w:r>
      <w:r w:rsidR="00C05A7E" w:rsidRPr="009B6882">
        <w:rPr>
          <w:rFonts w:ascii="Times New Roman" w:eastAsia="Times New Roman" w:hAnsi="Times New Roman" w:cs="Times New Roman"/>
          <w:color w:val="000000" w:themeColor="text1"/>
          <w:sz w:val="24"/>
          <w:szCs w:val="24"/>
        </w:rPr>
        <w:t xml:space="preserve">eave. </w:t>
      </w:r>
      <w:r w:rsidR="00C05A7E" w:rsidRPr="009B6882">
        <w:rPr>
          <w:rFonts w:ascii="Times New Roman" w:eastAsia="Times New Roman" w:hAnsi="Times New Roman" w:cs="Times New Roman"/>
          <w:i/>
          <w:color w:val="000000" w:themeColor="text1"/>
          <w:sz w:val="24"/>
          <w:szCs w:val="24"/>
        </w:rPr>
        <w:t>Harvard Women’s Law Journal</w:t>
      </w:r>
      <w:r w:rsidRPr="009B6882">
        <w:rPr>
          <w:rFonts w:ascii="Times New Roman" w:eastAsia="Times New Roman" w:hAnsi="Times New Roman" w:cs="Times New Roman"/>
          <w:i/>
          <w:color w:val="000000" w:themeColor="text1"/>
          <w:sz w:val="24"/>
          <w:szCs w:val="24"/>
        </w:rPr>
        <w:t xml:space="preserve">, 39, </w:t>
      </w:r>
      <w:r w:rsidR="00C05A7E" w:rsidRPr="009B6882">
        <w:rPr>
          <w:rFonts w:ascii="Times New Roman" w:eastAsia="Times New Roman" w:hAnsi="Times New Roman" w:cs="Times New Roman"/>
          <w:color w:val="000000" w:themeColor="text1"/>
          <w:sz w:val="24"/>
          <w:szCs w:val="24"/>
        </w:rPr>
        <w:t>1-65.</w:t>
      </w:r>
    </w:p>
    <w:p w14:paraId="0F7C2842" w14:textId="33A7D217" w:rsidR="00807D6F" w:rsidRPr="009B6882" w:rsidRDefault="00C62741"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Almqvist, A.</w:t>
      </w:r>
      <w:r w:rsidR="00460B3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Duvander, A. (</w:t>
      </w:r>
      <w:r w:rsidR="00807D6F" w:rsidRPr="009B6882">
        <w:rPr>
          <w:rFonts w:ascii="Times New Roman" w:hAnsi="Times New Roman" w:cs="Times New Roman"/>
          <w:color w:val="000000" w:themeColor="text1"/>
          <w:sz w:val="24"/>
          <w:szCs w:val="24"/>
        </w:rPr>
        <w:t>2014</w:t>
      </w:r>
      <w:r w:rsidRPr="009B6882">
        <w:rPr>
          <w:rFonts w:ascii="Times New Roman" w:hAnsi="Times New Roman" w:cs="Times New Roman"/>
          <w:color w:val="000000" w:themeColor="text1"/>
          <w:sz w:val="24"/>
          <w:szCs w:val="24"/>
        </w:rPr>
        <w:t>)</w:t>
      </w:r>
      <w:r w:rsidR="00807D6F" w:rsidRPr="009B6882">
        <w:rPr>
          <w:rFonts w:ascii="Times New Roman" w:hAnsi="Times New Roman" w:cs="Times New Roman"/>
          <w:color w:val="000000" w:themeColor="text1"/>
          <w:sz w:val="24"/>
          <w:szCs w:val="24"/>
        </w:rPr>
        <w:t xml:space="preserve">. Changes in </w:t>
      </w:r>
      <w:r w:rsidRPr="009B6882">
        <w:rPr>
          <w:rFonts w:ascii="Times New Roman" w:hAnsi="Times New Roman" w:cs="Times New Roman"/>
          <w:color w:val="000000" w:themeColor="text1"/>
          <w:sz w:val="24"/>
          <w:szCs w:val="24"/>
        </w:rPr>
        <w:t>g</w:t>
      </w:r>
      <w:r w:rsidR="00807D6F" w:rsidRPr="009B6882">
        <w:rPr>
          <w:rFonts w:ascii="Times New Roman" w:hAnsi="Times New Roman" w:cs="Times New Roman"/>
          <w:color w:val="000000" w:themeColor="text1"/>
          <w:sz w:val="24"/>
          <w:szCs w:val="24"/>
        </w:rPr>
        <w:t xml:space="preserve">ender </w:t>
      </w:r>
      <w:r w:rsidRPr="009B6882">
        <w:rPr>
          <w:rFonts w:ascii="Times New Roman" w:hAnsi="Times New Roman" w:cs="Times New Roman"/>
          <w:color w:val="000000" w:themeColor="text1"/>
          <w:sz w:val="24"/>
          <w:szCs w:val="24"/>
        </w:rPr>
        <w:t>e</w:t>
      </w:r>
      <w:r w:rsidR="00807D6F" w:rsidRPr="009B6882">
        <w:rPr>
          <w:rFonts w:ascii="Times New Roman" w:hAnsi="Times New Roman" w:cs="Times New Roman"/>
          <w:color w:val="000000" w:themeColor="text1"/>
          <w:sz w:val="24"/>
          <w:szCs w:val="24"/>
        </w:rPr>
        <w:t>qu</w:t>
      </w:r>
      <w:r w:rsidRPr="009B6882">
        <w:rPr>
          <w:rFonts w:ascii="Times New Roman" w:hAnsi="Times New Roman" w:cs="Times New Roman"/>
          <w:color w:val="000000" w:themeColor="text1"/>
          <w:sz w:val="24"/>
          <w:szCs w:val="24"/>
        </w:rPr>
        <w:t>ality? Swedish f</w:t>
      </w:r>
      <w:r w:rsidR="00807D6F" w:rsidRPr="009B6882">
        <w:rPr>
          <w:rFonts w:ascii="Times New Roman" w:hAnsi="Times New Roman" w:cs="Times New Roman"/>
          <w:color w:val="000000" w:themeColor="text1"/>
          <w:sz w:val="24"/>
          <w:szCs w:val="24"/>
        </w:rPr>
        <w:t xml:space="preserve">athers’ </w:t>
      </w:r>
      <w:r w:rsidRPr="009B6882">
        <w:rPr>
          <w:rFonts w:ascii="Times New Roman" w:hAnsi="Times New Roman" w:cs="Times New Roman"/>
          <w:color w:val="000000" w:themeColor="text1"/>
          <w:sz w:val="24"/>
          <w:szCs w:val="24"/>
        </w:rPr>
        <w:t>p</w:t>
      </w:r>
      <w:r w:rsidR="00807D6F" w:rsidRPr="009B6882">
        <w:rPr>
          <w:rFonts w:ascii="Times New Roman" w:hAnsi="Times New Roman" w:cs="Times New Roman"/>
          <w:color w:val="000000" w:themeColor="text1"/>
          <w:sz w:val="24"/>
          <w:szCs w:val="24"/>
        </w:rPr>
        <w:t xml:space="preserve">arental </w:t>
      </w:r>
      <w:r w:rsidRPr="009B6882">
        <w:rPr>
          <w:rFonts w:ascii="Times New Roman" w:hAnsi="Times New Roman" w:cs="Times New Roman"/>
          <w:color w:val="000000" w:themeColor="text1"/>
          <w:sz w:val="24"/>
          <w:szCs w:val="24"/>
        </w:rPr>
        <w:t>l</w:t>
      </w:r>
      <w:r w:rsidR="00807D6F" w:rsidRPr="009B6882">
        <w:rPr>
          <w:rFonts w:ascii="Times New Roman" w:hAnsi="Times New Roman" w:cs="Times New Roman"/>
          <w:color w:val="000000" w:themeColor="text1"/>
          <w:sz w:val="24"/>
          <w:szCs w:val="24"/>
        </w:rPr>
        <w:t xml:space="preserve">eave, </w:t>
      </w:r>
      <w:r w:rsidRPr="009B6882">
        <w:rPr>
          <w:rFonts w:ascii="Times New Roman" w:hAnsi="Times New Roman" w:cs="Times New Roman"/>
          <w:color w:val="000000" w:themeColor="text1"/>
          <w:sz w:val="24"/>
          <w:szCs w:val="24"/>
        </w:rPr>
        <w:t>d</w:t>
      </w:r>
      <w:r w:rsidR="00807D6F" w:rsidRPr="009B6882">
        <w:rPr>
          <w:rFonts w:ascii="Times New Roman" w:hAnsi="Times New Roman" w:cs="Times New Roman"/>
          <w:color w:val="000000" w:themeColor="text1"/>
          <w:sz w:val="24"/>
          <w:szCs w:val="24"/>
        </w:rPr>
        <w:t xml:space="preserve">ivision of </w:t>
      </w:r>
      <w:r w:rsidRPr="009B6882">
        <w:rPr>
          <w:rFonts w:ascii="Times New Roman" w:hAnsi="Times New Roman" w:cs="Times New Roman"/>
          <w:color w:val="000000" w:themeColor="text1"/>
          <w:sz w:val="24"/>
          <w:szCs w:val="24"/>
        </w:rPr>
        <w:t>c</w:t>
      </w:r>
      <w:r w:rsidR="00807D6F" w:rsidRPr="009B6882">
        <w:rPr>
          <w:rFonts w:ascii="Times New Roman" w:hAnsi="Times New Roman" w:cs="Times New Roman"/>
          <w:color w:val="000000" w:themeColor="text1"/>
          <w:sz w:val="24"/>
          <w:szCs w:val="24"/>
        </w:rPr>
        <w:t xml:space="preserve">hildcare and </w:t>
      </w:r>
      <w:r w:rsidRPr="009B6882">
        <w:rPr>
          <w:rFonts w:ascii="Times New Roman" w:hAnsi="Times New Roman" w:cs="Times New Roman"/>
          <w:color w:val="000000" w:themeColor="text1"/>
          <w:sz w:val="24"/>
          <w:szCs w:val="24"/>
        </w:rPr>
        <w:t>h</w:t>
      </w:r>
      <w:r w:rsidR="00807D6F" w:rsidRPr="009B6882">
        <w:rPr>
          <w:rFonts w:ascii="Times New Roman" w:hAnsi="Times New Roman" w:cs="Times New Roman"/>
          <w:color w:val="000000" w:themeColor="text1"/>
          <w:sz w:val="24"/>
          <w:szCs w:val="24"/>
        </w:rPr>
        <w:t xml:space="preserve">ousework. </w:t>
      </w:r>
      <w:r w:rsidR="00807D6F" w:rsidRPr="009B6882">
        <w:rPr>
          <w:rFonts w:ascii="Times New Roman" w:hAnsi="Times New Roman" w:cs="Times New Roman"/>
          <w:i/>
          <w:color w:val="000000" w:themeColor="text1"/>
          <w:sz w:val="24"/>
          <w:szCs w:val="24"/>
        </w:rPr>
        <w:t>Journal of Family Studies</w:t>
      </w:r>
      <w:r w:rsidRPr="009B6882">
        <w:rPr>
          <w:rFonts w:ascii="Times New Roman" w:hAnsi="Times New Roman" w:cs="Times New Roman"/>
          <w:i/>
          <w:color w:val="000000" w:themeColor="text1"/>
          <w:sz w:val="24"/>
          <w:szCs w:val="24"/>
        </w:rPr>
        <w:t xml:space="preserve">, 20, </w:t>
      </w:r>
      <w:r w:rsidR="00807D6F" w:rsidRPr="009B6882">
        <w:rPr>
          <w:rFonts w:ascii="Times New Roman" w:hAnsi="Times New Roman" w:cs="Times New Roman"/>
          <w:color w:val="000000" w:themeColor="text1"/>
          <w:sz w:val="24"/>
          <w:szCs w:val="24"/>
        </w:rPr>
        <w:t>19-27.</w:t>
      </w:r>
      <w:r w:rsidR="0068703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687032" w:rsidRPr="009B6882">
        <w:rPr>
          <w:rFonts w:ascii="Times New Roman" w:hAnsi="Times New Roman" w:cs="Times New Roman"/>
          <w:color w:val="000000" w:themeColor="text1"/>
          <w:sz w:val="24"/>
          <w:szCs w:val="24"/>
        </w:rPr>
        <w:t>.5172/jfs.2014.20.1.19</w:t>
      </w:r>
    </w:p>
    <w:p w14:paraId="4730721E" w14:textId="7CD99C0F" w:rsidR="00D83872" w:rsidRPr="009B6882" w:rsidRDefault="00D83872"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Austin, P.</w:t>
      </w:r>
      <w:r w:rsidR="00460B3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C.</w:t>
      </w:r>
      <w:r w:rsidR="00460B3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Stewart, E. A. (2015). Moving toward best practice when using inverse probability of treatment weighting (IPTW) using the propensity score to estimate causal treatment effects in observational studies. </w:t>
      </w:r>
      <w:r w:rsidRPr="009B6882">
        <w:rPr>
          <w:rFonts w:ascii="Times New Roman" w:hAnsi="Times New Roman" w:cs="Times New Roman"/>
          <w:i/>
          <w:color w:val="000000" w:themeColor="text1"/>
          <w:sz w:val="24"/>
          <w:szCs w:val="24"/>
        </w:rPr>
        <w:t xml:space="preserve">Statistics in Medicine, 34, </w:t>
      </w:r>
      <w:r w:rsidRPr="009B6882">
        <w:rPr>
          <w:rFonts w:ascii="Times New Roman" w:hAnsi="Times New Roman" w:cs="Times New Roman"/>
          <w:color w:val="000000" w:themeColor="text1"/>
          <w:sz w:val="24"/>
          <w:szCs w:val="24"/>
        </w:rPr>
        <w:t>3661-3679.</w:t>
      </w:r>
    </w:p>
    <w:p w14:paraId="3621A422" w14:textId="5976B20A" w:rsidR="002701FD" w:rsidRPr="009B6882" w:rsidRDefault="00C6274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Blum, S.</w:t>
      </w:r>
      <w:r w:rsidR="002701FD" w:rsidRPr="009B6882">
        <w:rPr>
          <w:rFonts w:ascii="Times New Roman" w:eastAsia="Times New Roman" w:hAnsi="Times New Roman" w:cs="Times New Roman"/>
          <w:color w:val="000000" w:themeColor="text1"/>
          <w:sz w:val="24"/>
          <w:szCs w:val="24"/>
        </w:rPr>
        <w:t xml:space="preserve">, </w:t>
      </w:r>
      <w:proofErr w:type="spellStart"/>
      <w:r w:rsidRPr="009B6882">
        <w:rPr>
          <w:rFonts w:ascii="Times New Roman" w:eastAsia="Times New Roman" w:hAnsi="Times New Roman" w:cs="Times New Roman"/>
          <w:color w:val="000000" w:themeColor="text1"/>
          <w:sz w:val="24"/>
          <w:szCs w:val="24"/>
        </w:rPr>
        <w:t>Koslowski</w:t>
      </w:r>
      <w:proofErr w:type="spellEnd"/>
      <w:r w:rsidRPr="009B6882">
        <w:rPr>
          <w:rFonts w:ascii="Times New Roman" w:eastAsia="Times New Roman" w:hAnsi="Times New Roman" w:cs="Times New Roman"/>
          <w:color w:val="000000" w:themeColor="text1"/>
          <w:sz w:val="24"/>
          <w:szCs w:val="24"/>
        </w:rPr>
        <w:t xml:space="preserve">, A., </w:t>
      </w:r>
      <w:proofErr w:type="spellStart"/>
      <w:r w:rsidR="000A6D00" w:rsidRPr="009B6882">
        <w:rPr>
          <w:rFonts w:ascii="Times New Roman" w:eastAsia="Times New Roman" w:hAnsi="Times New Roman" w:cs="Times New Roman"/>
          <w:color w:val="000000" w:themeColor="text1"/>
          <w:sz w:val="24"/>
          <w:szCs w:val="24"/>
        </w:rPr>
        <w:t>Macht</w:t>
      </w:r>
      <w:proofErr w:type="spellEnd"/>
      <w:r w:rsidR="000A6D00" w:rsidRPr="009B6882">
        <w:rPr>
          <w:rFonts w:ascii="Times New Roman" w:eastAsia="Times New Roman" w:hAnsi="Times New Roman" w:cs="Times New Roman"/>
          <w:color w:val="000000" w:themeColor="text1"/>
          <w:sz w:val="24"/>
          <w:szCs w:val="24"/>
        </w:rPr>
        <w:t>, A.</w:t>
      </w:r>
      <w:r w:rsidR="00460B32">
        <w:rPr>
          <w:rFonts w:ascii="Times New Roman" w:eastAsia="Times New Roman" w:hAnsi="Times New Roman" w:cs="Times New Roman"/>
          <w:color w:val="000000" w:themeColor="text1"/>
          <w:sz w:val="24"/>
          <w:szCs w:val="24"/>
        </w:rPr>
        <w:t>,</w:t>
      </w:r>
      <w:r w:rsidR="000A6D00"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&amp; Moss, P. </w:t>
      </w:r>
      <w:r w:rsidR="00C05A7E" w:rsidRPr="009B6882">
        <w:rPr>
          <w:rFonts w:ascii="Times New Roman" w:eastAsia="Times New Roman" w:hAnsi="Times New Roman" w:cs="Times New Roman"/>
          <w:color w:val="000000" w:themeColor="text1"/>
          <w:sz w:val="24"/>
          <w:szCs w:val="24"/>
        </w:rPr>
        <w:t>(Eds.)</w:t>
      </w:r>
      <w:r w:rsidR="002701FD"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w:t>
      </w:r>
      <w:r w:rsidR="002701FD" w:rsidRPr="009B6882">
        <w:rPr>
          <w:rFonts w:ascii="Times New Roman" w:eastAsia="Times New Roman" w:hAnsi="Times New Roman" w:cs="Times New Roman"/>
          <w:color w:val="000000" w:themeColor="text1"/>
          <w:sz w:val="24"/>
          <w:szCs w:val="24"/>
        </w:rPr>
        <w:t>201</w:t>
      </w:r>
      <w:r w:rsidR="000A6D00" w:rsidRPr="009B6882">
        <w:rPr>
          <w:rFonts w:ascii="Times New Roman" w:eastAsia="Times New Roman" w:hAnsi="Times New Roman" w:cs="Times New Roman"/>
          <w:color w:val="000000" w:themeColor="text1"/>
          <w:sz w:val="24"/>
          <w:szCs w:val="24"/>
        </w:rPr>
        <w:t>8</w:t>
      </w:r>
      <w:r w:rsidRPr="009B6882">
        <w:rPr>
          <w:rFonts w:ascii="Times New Roman" w:eastAsia="Times New Roman" w:hAnsi="Times New Roman" w:cs="Times New Roman"/>
          <w:color w:val="000000" w:themeColor="text1"/>
          <w:sz w:val="24"/>
          <w:szCs w:val="24"/>
        </w:rPr>
        <w:t>)</w:t>
      </w:r>
      <w:r w:rsidR="002701FD" w:rsidRPr="009B6882">
        <w:rPr>
          <w:rFonts w:ascii="Times New Roman" w:eastAsia="Times New Roman" w:hAnsi="Times New Roman" w:cs="Times New Roman"/>
          <w:color w:val="000000" w:themeColor="text1"/>
          <w:sz w:val="24"/>
          <w:szCs w:val="24"/>
        </w:rPr>
        <w:t xml:space="preserve">. </w:t>
      </w:r>
      <w:r w:rsidR="002701FD" w:rsidRPr="009B6882">
        <w:rPr>
          <w:rFonts w:ascii="Times New Roman" w:eastAsia="Times New Roman" w:hAnsi="Times New Roman" w:cs="Times New Roman"/>
          <w:i/>
          <w:color w:val="000000" w:themeColor="text1"/>
          <w:sz w:val="24"/>
          <w:szCs w:val="24"/>
        </w:rPr>
        <w:t>Internationa</w:t>
      </w:r>
      <w:r w:rsidRPr="009B6882">
        <w:rPr>
          <w:rFonts w:ascii="Times New Roman" w:eastAsia="Times New Roman" w:hAnsi="Times New Roman" w:cs="Times New Roman"/>
          <w:i/>
          <w:color w:val="000000" w:themeColor="text1"/>
          <w:sz w:val="24"/>
          <w:szCs w:val="24"/>
        </w:rPr>
        <w:t>l review of leave policies and r</w:t>
      </w:r>
      <w:r w:rsidR="002701FD" w:rsidRPr="009B6882">
        <w:rPr>
          <w:rFonts w:ascii="Times New Roman" w:eastAsia="Times New Roman" w:hAnsi="Times New Roman" w:cs="Times New Roman"/>
          <w:i/>
          <w:color w:val="000000" w:themeColor="text1"/>
          <w:sz w:val="24"/>
          <w:szCs w:val="24"/>
        </w:rPr>
        <w:t>esearch 201</w:t>
      </w:r>
      <w:r w:rsidR="000A6D00" w:rsidRPr="009B6882">
        <w:rPr>
          <w:rFonts w:ascii="Times New Roman" w:eastAsia="Times New Roman" w:hAnsi="Times New Roman" w:cs="Times New Roman"/>
          <w:i/>
          <w:color w:val="000000" w:themeColor="text1"/>
          <w:sz w:val="24"/>
          <w:szCs w:val="24"/>
        </w:rPr>
        <w:t>8</w:t>
      </w:r>
      <w:r w:rsidR="002701FD" w:rsidRPr="009B6882">
        <w:rPr>
          <w:rFonts w:ascii="Times New Roman" w:eastAsia="Times New Roman" w:hAnsi="Times New Roman" w:cs="Times New Roman"/>
          <w:color w:val="000000" w:themeColor="text1"/>
          <w:sz w:val="24"/>
          <w:szCs w:val="24"/>
        </w:rPr>
        <w:t xml:space="preserve">. </w:t>
      </w:r>
      <w:r w:rsidR="00687032" w:rsidRPr="009B6882">
        <w:rPr>
          <w:rFonts w:ascii="Times New Roman" w:eastAsia="Times New Roman" w:hAnsi="Times New Roman" w:cs="Times New Roman"/>
          <w:color w:val="000000" w:themeColor="text1"/>
          <w:sz w:val="24"/>
          <w:szCs w:val="24"/>
        </w:rPr>
        <w:t xml:space="preserve">Retrieved </w:t>
      </w:r>
      <w:r w:rsidR="00460B32">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687032" w:rsidRPr="009B6882">
        <w:rPr>
          <w:rFonts w:ascii="Times New Roman" w:eastAsia="Times New Roman" w:hAnsi="Times New Roman" w:cs="Times New Roman"/>
          <w:color w:val="000000" w:themeColor="text1"/>
          <w:sz w:val="24"/>
          <w:szCs w:val="24"/>
        </w:rPr>
        <w:t>from</w:t>
      </w:r>
      <w:r w:rsidR="00460B32">
        <w:rPr>
          <w:rFonts w:ascii="Times New Roman" w:eastAsia="Times New Roman" w:hAnsi="Times New Roman" w:cs="Times New Roman"/>
          <w:color w:val="000000" w:themeColor="text1"/>
          <w:sz w:val="24"/>
          <w:szCs w:val="24"/>
        </w:rPr>
        <w:t xml:space="preserve"> </w:t>
      </w:r>
      <w:r w:rsidR="002701FD" w:rsidRPr="009B6882">
        <w:rPr>
          <w:rFonts w:ascii="Times New Roman" w:eastAsia="Times New Roman" w:hAnsi="Times New Roman" w:cs="Times New Roman"/>
          <w:color w:val="000000" w:themeColor="text1"/>
          <w:sz w:val="24"/>
          <w:szCs w:val="24"/>
        </w:rPr>
        <w:t>http://www.leavenetwork.org/lp_and_r_reports/</w:t>
      </w:r>
    </w:p>
    <w:p w14:paraId="36A3B10A" w14:textId="4651B41F" w:rsidR="00E24302" w:rsidRPr="009B6882" w:rsidRDefault="00C62741"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Bratberg</w:t>
      </w:r>
      <w:proofErr w:type="spellEnd"/>
      <w:r w:rsidRPr="009B6882">
        <w:rPr>
          <w:rFonts w:ascii="Times New Roman" w:eastAsia="Times New Roman" w:hAnsi="Times New Roman" w:cs="Times New Roman"/>
          <w:color w:val="000000" w:themeColor="text1"/>
          <w:sz w:val="24"/>
          <w:szCs w:val="24"/>
        </w:rPr>
        <w:t>, E.</w:t>
      </w:r>
      <w:r w:rsidR="00460B3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&amp; </w:t>
      </w:r>
      <w:proofErr w:type="spellStart"/>
      <w:r w:rsidRPr="009B6882">
        <w:rPr>
          <w:rFonts w:ascii="Times New Roman" w:eastAsia="Times New Roman" w:hAnsi="Times New Roman" w:cs="Times New Roman"/>
          <w:color w:val="000000" w:themeColor="text1"/>
          <w:sz w:val="24"/>
          <w:szCs w:val="24"/>
        </w:rPr>
        <w:t>Naz</w:t>
      </w:r>
      <w:proofErr w:type="spellEnd"/>
      <w:r w:rsidRPr="009B6882">
        <w:rPr>
          <w:rFonts w:ascii="Times New Roman" w:eastAsia="Times New Roman" w:hAnsi="Times New Roman" w:cs="Times New Roman"/>
          <w:color w:val="000000" w:themeColor="text1"/>
          <w:sz w:val="24"/>
          <w:szCs w:val="24"/>
        </w:rPr>
        <w:t>, G. (</w:t>
      </w:r>
      <w:r w:rsidR="00E24302" w:rsidRPr="009B6882">
        <w:rPr>
          <w:rFonts w:ascii="Times New Roman" w:eastAsia="Times New Roman" w:hAnsi="Times New Roman" w:cs="Times New Roman"/>
          <w:color w:val="000000" w:themeColor="text1"/>
          <w:sz w:val="24"/>
          <w:szCs w:val="24"/>
        </w:rPr>
        <w:t>2014</w:t>
      </w:r>
      <w:r w:rsidRPr="009B6882">
        <w:rPr>
          <w:rFonts w:ascii="Times New Roman" w:eastAsia="Times New Roman" w:hAnsi="Times New Roman" w:cs="Times New Roman"/>
          <w:color w:val="000000" w:themeColor="text1"/>
          <w:sz w:val="24"/>
          <w:szCs w:val="24"/>
        </w:rPr>
        <w:t>)</w:t>
      </w:r>
      <w:r w:rsidR="00E24302"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Does p</w:t>
      </w:r>
      <w:r w:rsidR="00E24302" w:rsidRPr="009B6882">
        <w:rPr>
          <w:rFonts w:ascii="Times New Roman" w:eastAsia="Times New Roman" w:hAnsi="Times New Roman" w:cs="Times New Roman"/>
          <w:color w:val="000000" w:themeColor="text1"/>
          <w:sz w:val="24"/>
          <w:szCs w:val="24"/>
        </w:rPr>
        <w:t xml:space="preserve">aternity </w:t>
      </w:r>
      <w:r w:rsidRPr="009B6882">
        <w:rPr>
          <w:rFonts w:ascii="Times New Roman" w:eastAsia="Times New Roman" w:hAnsi="Times New Roman" w:cs="Times New Roman"/>
          <w:color w:val="000000" w:themeColor="text1"/>
          <w:sz w:val="24"/>
          <w:szCs w:val="24"/>
        </w:rPr>
        <w:t>leave a</w:t>
      </w:r>
      <w:r w:rsidR="00E24302" w:rsidRPr="009B6882">
        <w:rPr>
          <w:rFonts w:ascii="Times New Roman" w:eastAsia="Times New Roman" w:hAnsi="Times New Roman" w:cs="Times New Roman"/>
          <w:color w:val="000000" w:themeColor="text1"/>
          <w:sz w:val="24"/>
          <w:szCs w:val="24"/>
        </w:rPr>
        <w:t xml:space="preserve">ffect </w:t>
      </w:r>
      <w:r w:rsidRPr="009B6882">
        <w:rPr>
          <w:rFonts w:ascii="Times New Roman" w:eastAsia="Times New Roman" w:hAnsi="Times New Roman" w:cs="Times New Roman"/>
          <w:color w:val="000000" w:themeColor="text1"/>
          <w:sz w:val="24"/>
          <w:szCs w:val="24"/>
        </w:rPr>
        <w:t>m</w:t>
      </w:r>
      <w:r w:rsidR="00E24302" w:rsidRPr="009B6882">
        <w:rPr>
          <w:rFonts w:ascii="Times New Roman" w:eastAsia="Times New Roman" w:hAnsi="Times New Roman" w:cs="Times New Roman"/>
          <w:color w:val="000000" w:themeColor="text1"/>
          <w:sz w:val="24"/>
          <w:szCs w:val="24"/>
        </w:rPr>
        <w:t xml:space="preserve">others’ </w:t>
      </w:r>
      <w:r w:rsidRPr="009B6882">
        <w:rPr>
          <w:rFonts w:ascii="Times New Roman" w:eastAsia="Times New Roman" w:hAnsi="Times New Roman" w:cs="Times New Roman"/>
          <w:color w:val="000000" w:themeColor="text1"/>
          <w:sz w:val="24"/>
          <w:szCs w:val="24"/>
        </w:rPr>
        <w:t>s</w:t>
      </w:r>
      <w:r w:rsidR="00E24302" w:rsidRPr="009B6882">
        <w:rPr>
          <w:rFonts w:ascii="Times New Roman" w:eastAsia="Times New Roman" w:hAnsi="Times New Roman" w:cs="Times New Roman"/>
          <w:color w:val="000000" w:themeColor="text1"/>
          <w:sz w:val="24"/>
          <w:szCs w:val="24"/>
        </w:rPr>
        <w:t xml:space="preserve">ickness </w:t>
      </w:r>
      <w:r w:rsidRPr="009B6882">
        <w:rPr>
          <w:rFonts w:ascii="Times New Roman" w:eastAsia="Times New Roman" w:hAnsi="Times New Roman" w:cs="Times New Roman"/>
          <w:color w:val="000000" w:themeColor="text1"/>
          <w:sz w:val="24"/>
          <w:szCs w:val="24"/>
        </w:rPr>
        <w:t>a</w:t>
      </w:r>
      <w:r w:rsidR="00E24302" w:rsidRPr="009B6882">
        <w:rPr>
          <w:rFonts w:ascii="Times New Roman" w:eastAsia="Times New Roman" w:hAnsi="Times New Roman" w:cs="Times New Roman"/>
          <w:color w:val="000000" w:themeColor="text1"/>
          <w:sz w:val="24"/>
          <w:szCs w:val="24"/>
        </w:rPr>
        <w:t xml:space="preserve">bsence? </w:t>
      </w:r>
      <w:r w:rsidR="00E24302" w:rsidRPr="009B6882">
        <w:rPr>
          <w:rFonts w:ascii="Times New Roman" w:eastAsia="Times New Roman" w:hAnsi="Times New Roman" w:cs="Times New Roman"/>
          <w:i/>
          <w:color w:val="000000" w:themeColor="text1"/>
          <w:sz w:val="24"/>
          <w:szCs w:val="24"/>
        </w:rPr>
        <w:t>European Sociological Review</w:t>
      </w:r>
      <w:r w:rsidRPr="009B6882">
        <w:rPr>
          <w:rFonts w:ascii="Times New Roman" w:eastAsia="Times New Roman" w:hAnsi="Times New Roman" w:cs="Times New Roman"/>
          <w:i/>
          <w:color w:val="000000" w:themeColor="text1"/>
          <w:sz w:val="24"/>
          <w:szCs w:val="24"/>
        </w:rPr>
        <w:t xml:space="preserve">, 30, </w:t>
      </w:r>
      <w:r w:rsidR="00E24302" w:rsidRPr="009B6882">
        <w:rPr>
          <w:rFonts w:ascii="Times New Roman" w:eastAsia="Times New Roman" w:hAnsi="Times New Roman" w:cs="Times New Roman"/>
          <w:color w:val="000000" w:themeColor="text1"/>
          <w:sz w:val="24"/>
          <w:szCs w:val="24"/>
        </w:rPr>
        <w:t>500-511.</w:t>
      </w:r>
      <w:r w:rsidR="00687032" w:rsidRPr="009B6882">
        <w:rPr>
          <w:rFonts w:ascii="Times New Roman" w:eastAsia="Times New Roman" w:hAnsi="Times New Roman" w:cs="Times New Roman"/>
          <w:color w:val="000000" w:themeColor="text1"/>
          <w:sz w:val="24"/>
          <w:szCs w:val="24"/>
        </w:rPr>
        <w:t xml:space="preserve"> </w:t>
      </w:r>
      <w:r w:rsidR="00702057">
        <w:rPr>
          <w:rStyle w:val="Hyperlink"/>
          <w:rFonts w:ascii="Times New Roman" w:hAnsi="Times New Roman" w:cs="Times New Roman"/>
          <w:color w:val="000000" w:themeColor="text1"/>
          <w:sz w:val="24"/>
          <w:szCs w:val="24"/>
          <w:u w:val="none"/>
          <w:bdr w:val="none" w:sz="0" w:space="0" w:color="auto" w:frame="1"/>
          <w:shd w:val="clear" w:color="auto" w:fill="FFFFFF"/>
        </w:rPr>
        <w:t>https://doi.org/10</w:t>
      </w:r>
      <w:r w:rsidR="00687032" w:rsidRPr="009B6882">
        <w:rPr>
          <w:rStyle w:val="Hyperlink"/>
          <w:rFonts w:ascii="Times New Roman" w:hAnsi="Times New Roman" w:cs="Times New Roman"/>
          <w:color w:val="000000" w:themeColor="text1"/>
          <w:sz w:val="24"/>
          <w:szCs w:val="24"/>
          <w:u w:val="none"/>
          <w:bdr w:val="none" w:sz="0" w:space="0" w:color="auto" w:frame="1"/>
          <w:shd w:val="clear" w:color="auto" w:fill="FFFFFF"/>
        </w:rPr>
        <w:t>.1093/esr/jcu058</w:t>
      </w:r>
    </w:p>
    <w:p w14:paraId="145B4785" w14:textId="4777E799" w:rsidR="00A74935" w:rsidRPr="009B6882" w:rsidRDefault="00687032"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Breen, R.</w:t>
      </w:r>
      <w:r w:rsidR="00A74935"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Karlson, K. B., &amp; Holm, A. (</w:t>
      </w:r>
      <w:r w:rsidR="00A74935" w:rsidRPr="009B6882">
        <w:rPr>
          <w:rFonts w:ascii="Times New Roman" w:eastAsia="Times New Roman" w:hAnsi="Times New Roman" w:cs="Times New Roman"/>
          <w:color w:val="000000" w:themeColor="text1"/>
          <w:sz w:val="24"/>
          <w:szCs w:val="24"/>
        </w:rPr>
        <w:t>2013</w:t>
      </w:r>
      <w:r w:rsidRPr="009B6882">
        <w:rPr>
          <w:rFonts w:ascii="Times New Roman" w:eastAsia="Times New Roman" w:hAnsi="Times New Roman" w:cs="Times New Roman"/>
          <w:color w:val="000000" w:themeColor="text1"/>
          <w:sz w:val="24"/>
          <w:szCs w:val="24"/>
        </w:rPr>
        <w:t>)</w:t>
      </w:r>
      <w:r w:rsidR="00A74935" w:rsidRPr="009B6882">
        <w:rPr>
          <w:rFonts w:ascii="Times New Roman" w:eastAsia="Times New Roman" w:hAnsi="Times New Roman" w:cs="Times New Roman"/>
          <w:color w:val="000000" w:themeColor="text1"/>
          <w:sz w:val="24"/>
          <w:szCs w:val="24"/>
        </w:rPr>
        <w:t xml:space="preserve">. Total, </w:t>
      </w:r>
      <w:r w:rsidRPr="009B6882">
        <w:rPr>
          <w:rFonts w:ascii="Times New Roman" w:eastAsia="Times New Roman" w:hAnsi="Times New Roman" w:cs="Times New Roman"/>
          <w:color w:val="000000" w:themeColor="text1"/>
          <w:sz w:val="24"/>
          <w:szCs w:val="24"/>
        </w:rPr>
        <w:t>d</w:t>
      </w:r>
      <w:r w:rsidR="00A74935" w:rsidRPr="009B6882">
        <w:rPr>
          <w:rFonts w:ascii="Times New Roman" w:eastAsia="Times New Roman" w:hAnsi="Times New Roman" w:cs="Times New Roman"/>
          <w:color w:val="000000" w:themeColor="text1"/>
          <w:sz w:val="24"/>
          <w:szCs w:val="24"/>
        </w:rPr>
        <w:t xml:space="preserve">irect, and </w:t>
      </w:r>
      <w:r w:rsidRPr="009B6882">
        <w:rPr>
          <w:rFonts w:ascii="Times New Roman" w:eastAsia="Times New Roman" w:hAnsi="Times New Roman" w:cs="Times New Roman"/>
          <w:color w:val="000000" w:themeColor="text1"/>
          <w:sz w:val="24"/>
          <w:szCs w:val="24"/>
        </w:rPr>
        <w:t>i</w:t>
      </w:r>
      <w:r w:rsidR="00A74935" w:rsidRPr="009B6882">
        <w:rPr>
          <w:rFonts w:ascii="Times New Roman" w:eastAsia="Times New Roman" w:hAnsi="Times New Roman" w:cs="Times New Roman"/>
          <w:color w:val="000000" w:themeColor="text1"/>
          <w:sz w:val="24"/>
          <w:szCs w:val="24"/>
        </w:rPr>
        <w:t xml:space="preserve">ndirect </w:t>
      </w:r>
      <w:r w:rsidRPr="009B6882">
        <w:rPr>
          <w:rFonts w:ascii="Times New Roman" w:eastAsia="Times New Roman" w:hAnsi="Times New Roman" w:cs="Times New Roman"/>
          <w:color w:val="000000" w:themeColor="text1"/>
          <w:sz w:val="24"/>
          <w:szCs w:val="24"/>
        </w:rPr>
        <w:t>e</w:t>
      </w:r>
      <w:r w:rsidR="00A74935" w:rsidRPr="009B6882">
        <w:rPr>
          <w:rFonts w:ascii="Times New Roman" w:eastAsia="Times New Roman" w:hAnsi="Times New Roman" w:cs="Times New Roman"/>
          <w:color w:val="000000" w:themeColor="text1"/>
          <w:sz w:val="24"/>
          <w:szCs w:val="24"/>
        </w:rPr>
        <w:t xml:space="preserve">ffects in </w:t>
      </w:r>
      <w:r w:rsidRPr="009B6882">
        <w:rPr>
          <w:rFonts w:ascii="Times New Roman" w:eastAsia="Times New Roman" w:hAnsi="Times New Roman" w:cs="Times New Roman"/>
          <w:color w:val="000000" w:themeColor="text1"/>
          <w:sz w:val="24"/>
          <w:szCs w:val="24"/>
        </w:rPr>
        <w:t>l</w:t>
      </w:r>
      <w:r w:rsidR="00A74935" w:rsidRPr="009B6882">
        <w:rPr>
          <w:rFonts w:ascii="Times New Roman" w:eastAsia="Times New Roman" w:hAnsi="Times New Roman" w:cs="Times New Roman"/>
          <w:color w:val="000000" w:themeColor="text1"/>
          <w:sz w:val="24"/>
          <w:szCs w:val="24"/>
        </w:rPr>
        <w:t xml:space="preserve">ogit and </w:t>
      </w:r>
      <w:proofErr w:type="spellStart"/>
      <w:r w:rsidRPr="009B6882">
        <w:rPr>
          <w:rFonts w:ascii="Times New Roman" w:eastAsia="Times New Roman" w:hAnsi="Times New Roman" w:cs="Times New Roman"/>
          <w:color w:val="000000" w:themeColor="text1"/>
          <w:sz w:val="24"/>
          <w:szCs w:val="24"/>
        </w:rPr>
        <w:t>p</w:t>
      </w:r>
      <w:r w:rsidR="00A74935" w:rsidRPr="009B6882">
        <w:rPr>
          <w:rFonts w:ascii="Times New Roman" w:eastAsia="Times New Roman" w:hAnsi="Times New Roman" w:cs="Times New Roman"/>
          <w:color w:val="000000" w:themeColor="text1"/>
          <w:sz w:val="24"/>
          <w:szCs w:val="24"/>
        </w:rPr>
        <w:t>robit</w:t>
      </w:r>
      <w:proofErr w:type="spellEnd"/>
      <w:r w:rsidR="00A74935"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m</w:t>
      </w:r>
      <w:r w:rsidR="00A74935" w:rsidRPr="009B6882">
        <w:rPr>
          <w:rFonts w:ascii="Times New Roman" w:eastAsia="Times New Roman" w:hAnsi="Times New Roman" w:cs="Times New Roman"/>
          <w:color w:val="000000" w:themeColor="text1"/>
          <w:sz w:val="24"/>
          <w:szCs w:val="24"/>
        </w:rPr>
        <w:t xml:space="preserve">odels. </w:t>
      </w:r>
      <w:r w:rsidR="00A74935" w:rsidRPr="009B6882">
        <w:rPr>
          <w:rFonts w:ascii="Times New Roman" w:eastAsia="Times New Roman" w:hAnsi="Times New Roman" w:cs="Times New Roman"/>
          <w:i/>
          <w:color w:val="000000" w:themeColor="text1"/>
          <w:sz w:val="24"/>
          <w:szCs w:val="24"/>
        </w:rPr>
        <w:t>Sociological Methods and Research</w:t>
      </w:r>
      <w:r w:rsidRPr="009B6882">
        <w:rPr>
          <w:rFonts w:ascii="Times New Roman" w:eastAsia="Times New Roman" w:hAnsi="Times New Roman" w:cs="Times New Roman"/>
          <w:i/>
          <w:color w:val="000000" w:themeColor="text1"/>
          <w:sz w:val="24"/>
          <w:szCs w:val="24"/>
        </w:rPr>
        <w:t xml:space="preserve">, 42, </w:t>
      </w:r>
      <w:r w:rsidR="00A74935" w:rsidRPr="009B6882">
        <w:rPr>
          <w:rFonts w:ascii="Times New Roman" w:eastAsia="Times New Roman" w:hAnsi="Times New Roman" w:cs="Times New Roman"/>
          <w:color w:val="000000" w:themeColor="text1"/>
          <w:sz w:val="24"/>
          <w:szCs w:val="24"/>
        </w:rPr>
        <w:t>164-191.</w:t>
      </w:r>
      <w:r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Pr="009B6882">
        <w:rPr>
          <w:rFonts w:ascii="Times New Roman" w:hAnsi="Times New Roman" w:cs="Times New Roman"/>
          <w:color w:val="000000" w:themeColor="text1"/>
          <w:sz w:val="24"/>
          <w:szCs w:val="24"/>
          <w:shd w:val="clear" w:color="auto" w:fill="FFFFFF"/>
        </w:rPr>
        <w:t>.1177/0049124113494572</w:t>
      </w:r>
    </w:p>
    <w:p w14:paraId="08756E52" w14:textId="5DFCA65B" w:rsidR="00963142" w:rsidRPr="009B6882" w:rsidRDefault="00C62741"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Brown, G.</w:t>
      </w:r>
      <w:r w:rsidR="00963142" w:rsidRPr="009B6882">
        <w:rPr>
          <w:rFonts w:ascii="Times New Roman" w:hAnsi="Times New Roman" w:cs="Times New Roman"/>
          <w:color w:val="000000" w:themeColor="text1"/>
          <w:sz w:val="24"/>
          <w:szCs w:val="24"/>
        </w:rPr>
        <w:t xml:space="preserve"> L., </w:t>
      </w:r>
      <w:r w:rsidRPr="009B6882">
        <w:rPr>
          <w:rFonts w:ascii="Times New Roman" w:hAnsi="Times New Roman" w:cs="Times New Roman"/>
          <w:color w:val="000000" w:themeColor="text1"/>
          <w:sz w:val="24"/>
          <w:szCs w:val="24"/>
        </w:rPr>
        <w:t>Mangelsdorf, S. C., &amp; Neff, C. (</w:t>
      </w:r>
      <w:r w:rsidR="00963142" w:rsidRPr="009B6882">
        <w:rPr>
          <w:rFonts w:ascii="Times New Roman" w:hAnsi="Times New Roman" w:cs="Times New Roman"/>
          <w:color w:val="000000" w:themeColor="text1"/>
          <w:sz w:val="24"/>
          <w:szCs w:val="24"/>
        </w:rPr>
        <w:t>2012</w:t>
      </w:r>
      <w:r w:rsidRPr="009B6882">
        <w:rPr>
          <w:rFonts w:ascii="Times New Roman" w:hAnsi="Times New Roman" w:cs="Times New Roman"/>
          <w:color w:val="000000" w:themeColor="text1"/>
          <w:sz w:val="24"/>
          <w:szCs w:val="24"/>
        </w:rPr>
        <w:t>)</w:t>
      </w:r>
      <w:r w:rsidR="00963142" w:rsidRPr="009B6882">
        <w:rPr>
          <w:rFonts w:ascii="Times New Roman" w:hAnsi="Times New Roman" w:cs="Times New Roman"/>
          <w:color w:val="000000" w:themeColor="text1"/>
          <w:sz w:val="24"/>
          <w:szCs w:val="24"/>
        </w:rPr>
        <w:t xml:space="preserve">. Father </w:t>
      </w:r>
      <w:r w:rsidRPr="009B6882">
        <w:rPr>
          <w:rFonts w:ascii="Times New Roman" w:hAnsi="Times New Roman" w:cs="Times New Roman"/>
          <w:color w:val="000000" w:themeColor="text1"/>
          <w:sz w:val="24"/>
          <w:szCs w:val="24"/>
        </w:rPr>
        <w:t>involvement, p</w:t>
      </w:r>
      <w:r w:rsidR="00963142" w:rsidRPr="009B6882">
        <w:rPr>
          <w:rFonts w:ascii="Times New Roman" w:hAnsi="Times New Roman" w:cs="Times New Roman"/>
          <w:color w:val="000000" w:themeColor="text1"/>
          <w:sz w:val="24"/>
          <w:szCs w:val="24"/>
        </w:rPr>
        <w:t xml:space="preserve">aternal </w:t>
      </w:r>
      <w:r w:rsidRPr="009B6882">
        <w:rPr>
          <w:rFonts w:ascii="Times New Roman" w:hAnsi="Times New Roman" w:cs="Times New Roman"/>
          <w:color w:val="000000" w:themeColor="text1"/>
          <w:sz w:val="24"/>
          <w:szCs w:val="24"/>
        </w:rPr>
        <w:t>sensitivity, and f</w:t>
      </w:r>
      <w:r w:rsidR="00963142" w:rsidRPr="009B6882">
        <w:rPr>
          <w:rFonts w:ascii="Times New Roman" w:hAnsi="Times New Roman" w:cs="Times New Roman"/>
          <w:color w:val="000000" w:themeColor="text1"/>
          <w:sz w:val="24"/>
          <w:szCs w:val="24"/>
        </w:rPr>
        <w:t>ather-</w:t>
      </w:r>
      <w:r w:rsidRPr="009B6882">
        <w:rPr>
          <w:rFonts w:ascii="Times New Roman" w:hAnsi="Times New Roman" w:cs="Times New Roman"/>
          <w:color w:val="000000" w:themeColor="text1"/>
          <w:sz w:val="24"/>
          <w:szCs w:val="24"/>
        </w:rPr>
        <w:t>c</w:t>
      </w:r>
      <w:r w:rsidR="00963142" w:rsidRPr="009B6882">
        <w:rPr>
          <w:rFonts w:ascii="Times New Roman" w:hAnsi="Times New Roman" w:cs="Times New Roman"/>
          <w:color w:val="000000" w:themeColor="text1"/>
          <w:sz w:val="24"/>
          <w:szCs w:val="24"/>
        </w:rPr>
        <w:t xml:space="preserve">hild </w:t>
      </w:r>
      <w:r w:rsidRPr="009B6882">
        <w:rPr>
          <w:rFonts w:ascii="Times New Roman" w:hAnsi="Times New Roman" w:cs="Times New Roman"/>
          <w:color w:val="000000" w:themeColor="text1"/>
          <w:sz w:val="24"/>
          <w:szCs w:val="24"/>
        </w:rPr>
        <w:t>a</w:t>
      </w:r>
      <w:r w:rsidR="00963142" w:rsidRPr="009B6882">
        <w:rPr>
          <w:rFonts w:ascii="Times New Roman" w:hAnsi="Times New Roman" w:cs="Times New Roman"/>
          <w:color w:val="000000" w:themeColor="text1"/>
          <w:sz w:val="24"/>
          <w:szCs w:val="24"/>
        </w:rPr>
        <w:t xml:space="preserve">ttachment </w:t>
      </w:r>
      <w:r w:rsidRPr="009B6882">
        <w:rPr>
          <w:rFonts w:ascii="Times New Roman" w:hAnsi="Times New Roman" w:cs="Times New Roman"/>
          <w:color w:val="000000" w:themeColor="text1"/>
          <w:sz w:val="24"/>
          <w:szCs w:val="24"/>
        </w:rPr>
        <w:t>s</w:t>
      </w:r>
      <w:r w:rsidR="00963142" w:rsidRPr="009B6882">
        <w:rPr>
          <w:rFonts w:ascii="Times New Roman" w:hAnsi="Times New Roman" w:cs="Times New Roman"/>
          <w:color w:val="000000" w:themeColor="text1"/>
          <w:sz w:val="24"/>
          <w:szCs w:val="24"/>
        </w:rPr>
        <w:t xml:space="preserve">ecurity in the </w:t>
      </w:r>
      <w:r w:rsidRPr="009B6882">
        <w:rPr>
          <w:rFonts w:ascii="Times New Roman" w:hAnsi="Times New Roman" w:cs="Times New Roman"/>
          <w:color w:val="000000" w:themeColor="text1"/>
          <w:sz w:val="24"/>
          <w:szCs w:val="24"/>
        </w:rPr>
        <w:t>f</w:t>
      </w:r>
      <w:r w:rsidR="00963142" w:rsidRPr="009B6882">
        <w:rPr>
          <w:rFonts w:ascii="Times New Roman" w:hAnsi="Times New Roman" w:cs="Times New Roman"/>
          <w:color w:val="000000" w:themeColor="text1"/>
          <w:sz w:val="24"/>
          <w:szCs w:val="24"/>
        </w:rPr>
        <w:t xml:space="preserve">irst </w:t>
      </w:r>
      <w:r w:rsidRPr="009B6882">
        <w:rPr>
          <w:rFonts w:ascii="Times New Roman" w:hAnsi="Times New Roman" w:cs="Times New Roman"/>
          <w:color w:val="000000" w:themeColor="text1"/>
          <w:sz w:val="24"/>
          <w:szCs w:val="24"/>
        </w:rPr>
        <w:t>three y</w:t>
      </w:r>
      <w:r w:rsidR="00963142" w:rsidRPr="009B6882">
        <w:rPr>
          <w:rFonts w:ascii="Times New Roman" w:hAnsi="Times New Roman" w:cs="Times New Roman"/>
          <w:color w:val="000000" w:themeColor="text1"/>
          <w:sz w:val="24"/>
          <w:szCs w:val="24"/>
        </w:rPr>
        <w:t xml:space="preserve">ears. </w:t>
      </w:r>
      <w:r w:rsidR="00963142" w:rsidRPr="009B6882">
        <w:rPr>
          <w:rFonts w:ascii="Times New Roman" w:hAnsi="Times New Roman" w:cs="Times New Roman"/>
          <w:i/>
          <w:color w:val="000000" w:themeColor="text1"/>
          <w:sz w:val="24"/>
          <w:szCs w:val="24"/>
        </w:rPr>
        <w:t>Journal of Family Psychology</w:t>
      </w:r>
      <w:r w:rsidRPr="009B6882">
        <w:rPr>
          <w:rFonts w:ascii="Times New Roman" w:hAnsi="Times New Roman" w:cs="Times New Roman"/>
          <w:i/>
          <w:color w:val="000000" w:themeColor="text1"/>
          <w:sz w:val="24"/>
          <w:szCs w:val="24"/>
        </w:rPr>
        <w:t xml:space="preserve">, 26, </w:t>
      </w:r>
      <w:r w:rsidR="00963142" w:rsidRPr="009B6882">
        <w:rPr>
          <w:rFonts w:ascii="Times New Roman" w:hAnsi="Times New Roman" w:cs="Times New Roman"/>
          <w:color w:val="000000" w:themeColor="text1"/>
          <w:sz w:val="24"/>
          <w:szCs w:val="24"/>
        </w:rPr>
        <w:t>421-430.</w:t>
      </w:r>
      <w:r w:rsidR="0068703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687032" w:rsidRPr="009B6882">
        <w:rPr>
          <w:rFonts w:ascii="Times New Roman" w:hAnsi="Times New Roman" w:cs="Times New Roman"/>
          <w:color w:val="000000" w:themeColor="text1"/>
          <w:sz w:val="24"/>
          <w:szCs w:val="24"/>
        </w:rPr>
        <w:t>.1037/a0027836</w:t>
      </w:r>
    </w:p>
    <w:p w14:paraId="62F96CA8" w14:textId="4086DFBA" w:rsidR="00807D6F" w:rsidRPr="009B6882" w:rsidRDefault="00C62741"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lastRenderedPageBreak/>
        <w:t>Bünning</w:t>
      </w:r>
      <w:proofErr w:type="spellEnd"/>
      <w:r w:rsidRPr="009B6882">
        <w:rPr>
          <w:rFonts w:ascii="Times New Roman" w:hAnsi="Times New Roman" w:cs="Times New Roman"/>
          <w:color w:val="000000" w:themeColor="text1"/>
          <w:sz w:val="24"/>
          <w:szCs w:val="24"/>
        </w:rPr>
        <w:t>, M</w:t>
      </w:r>
      <w:r w:rsidR="00807D6F"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w:t>
      </w:r>
      <w:r w:rsidR="00807D6F" w:rsidRPr="009B6882">
        <w:rPr>
          <w:rFonts w:ascii="Times New Roman" w:hAnsi="Times New Roman" w:cs="Times New Roman"/>
          <w:color w:val="000000" w:themeColor="text1"/>
          <w:sz w:val="24"/>
          <w:szCs w:val="24"/>
        </w:rPr>
        <w:t>201</w:t>
      </w:r>
      <w:r w:rsidR="00D37FFE" w:rsidRPr="009B6882">
        <w:rPr>
          <w:rFonts w:ascii="Times New Roman" w:hAnsi="Times New Roman" w:cs="Times New Roman"/>
          <w:color w:val="000000" w:themeColor="text1"/>
          <w:sz w:val="24"/>
          <w:szCs w:val="24"/>
        </w:rPr>
        <w:t>5</w:t>
      </w:r>
      <w:r w:rsidRPr="009B6882">
        <w:rPr>
          <w:rFonts w:ascii="Times New Roman" w:hAnsi="Times New Roman" w:cs="Times New Roman"/>
          <w:color w:val="000000" w:themeColor="text1"/>
          <w:sz w:val="24"/>
          <w:szCs w:val="24"/>
        </w:rPr>
        <w:t>)</w:t>
      </w:r>
      <w:r w:rsidR="00807D6F" w:rsidRPr="009B6882">
        <w:rPr>
          <w:rFonts w:ascii="Times New Roman" w:hAnsi="Times New Roman" w:cs="Times New Roman"/>
          <w:color w:val="000000" w:themeColor="text1"/>
          <w:sz w:val="24"/>
          <w:szCs w:val="24"/>
        </w:rPr>
        <w:t xml:space="preserve">. What </w:t>
      </w:r>
      <w:r w:rsidRPr="009B6882">
        <w:rPr>
          <w:rFonts w:ascii="Times New Roman" w:hAnsi="Times New Roman" w:cs="Times New Roman"/>
          <w:color w:val="000000" w:themeColor="text1"/>
          <w:sz w:val="24"/>
          <w:szCs w:val="24"/>
        </w:rPr>
        <w:t>h</w:t>
      </w:r>
      <w:r w:rsidR="00807D6F" w:rsidRPr="009B6882">
        <w:rPr>
          <w:rFonts w:ascii="Times New Roman" w:hAnsi="Times New Roman" w:cs="Times New Roman"/>
          <w:color w:val="000000" w:themeColor="text1"/>
          <w:sz w:val="24"/>
          <w:szCs w:val="24"/>
        </w:rPr>
        <w:t>appens after the ‘</w:t>
      </w:r>
      <w:r w:rsidRPr="009B6882">
        <w:rPr>
          <w:rFonts w:ascii="Times New Roman" w:hAnsi="Times New Roman" w:cs="Times New Roman"/>
          <w:color w:val="000000" w:themeColor="text1"/>
          <w:sz w:val="24"/>
          <w:szCs w:val="24"/>
        </w:rPr>
        <w:t>daddy m</w:t>
      </w:r>
      <w:r w:rsidR="00807D6F" w:rsidRPr="009B6882">
        <w:rPr>
          <w:rFonts w:ascii="Times New Roman" w:hAnsi="Times New Roman" w:cs="Times New Roman"/>
          <w:color w:val="000000" w:themeColor="text1"/>
          <w:sz w:val="24"/>
          <w:szCs w:val="24"/>
        </w:rPr>
        <w:t xml:space="preserve">onths’? Fathers’ </w:t>
      </w:r>
      <w:r w:rsidRPr="009B6882">
        <w:rPr>
          <w:rFonts w:ascii="Times New Roman" w:hAnsi="Times New Roman" w:cs="Times New Roman"/>
          <w:color w:val="000000" w:themeColor="text1"/>
          <w:sz w:val="24"/>
          <w:szCs w:val="24"/>
        </w:rPr>
        <w:t>i</w:t>
      </w:r>
      <w:r w:rsidR="00807D6F" w:rsidRPr="009B6882">
        <w:rPr>
          <w:rFonts w:ascii="Times New Roman" w:hAnsi="Times New Roman" w:cs="Times New Roman"/>
          <w:color w:val="000000" w:themeColor="text1"/>
          <w:sz w:val="24"/>
          <w:szCs w:val="24"/>
        </w:rPr>
        <w:t xml:space="preserve">nvolvement in </w:t>
      </w:r>
      <w:r w:rsidRPr="009B6882">
        <w:rPr>
          <w:rFonts w:ascii="Times New Roman" w:hAnsi="Times New Roman" w:cs="Times New Roman"/>
          <w:color w:val="000000" w:themeColor="text1"/>
          <w:sz w:val="24"/>
          <w:szCs w:val="24"/>
        </w:rPr>
        <w:t>p</w:t>
      </w:r>
      <w:r w:rsidR="00807D6F" w:rsidRPr="009B6882">
        <w:rPr>
          <w:rFonts w:ascii="Times New Roman" w:hAnsi="Times New Roman" w:cs="Times New Roman"/>
          <w:color w:val="000000" w:themeColor="text1"/>
          <w:sz w:val="24"/>
          <w:szCs w:val="24"/>
        </w:rPr>
        <w:t xml:space="preserve">aid </w:t>
      </w:r>
      <w:r w:rsidRPr="009B6882">
        <w:rPr>
          <w:rFonts w:ascii="Times New Roman" w:hAnsi="Times New Roman" w:cs="Times New Roman"/>
          <w:color w:val="000000" w:themeColor="text1"/>
          <w:sz w:val="24"/>
          <w:szCs w:val="24"/>
        </w:rPr>
        <w:t>w</w:t>
      </w:r>
      <w:r w:rsidR="00807D6F" w:rsidRPr="009B6882">
        <w:rPr>
          <w:rFonts w:ascii="Times New Roman" w:hAnsi="Times New Roman" w:cs="Times New Roman"/>
          <w:color w:val="000000" w:themeColor="text1"/>
          <w:sz w:val="24"/>
          <w:szCs w:val="24"/>
        </w:rPr>
        <w:t xml:space="preserve">ork, </w:t>
      </w:r>
      <w:r w:rsidRPr="009B6882">
        <w:rPr>
          <w:rFonts w:ascii="Times New Roman" w:hAnsi="Times New Roman" w:cs="Times New Roman"/>
          <w:color w:val="000000" w:themeColor="text1"/>
          <w:sz w:val="24"/>
          <w:szCs w:val="24"/>
        </w:rPr>
        <w:t>c</w:t>
      </w:r>
      <w:r w:rsidR="00807D6F" w:rsidRPr="009B6882">
        <w:rPr>
          <w:rFonts w:ascii="Times New Roman" w:hAnsi="Times New Roman" w:cs="Times New Roman"/>
          <w:color w:val="000000" w:themeColor="text1"/>
          <w:sz w:val="24"/>
          <w:szCs w:val="24"/>
        </w:rPr>
        <w:t xml:space="preserve">hildcare, and </w:t>
      </w:r>
      <w:r w:rsidRPr="009B6882">
        <w:rPr>
          <w:rFonts w:ascii="Times New Roman" w:hAnsi="Times New Roman" w:cs="Times New Roman"/>
          <w:color w:val="000000" w:themeColor="text1"/>
          <w:sz w:val="24"/>
          <w:szCs w:val="24"/>
        </w:rPr>
        <w:t>h</w:t>
      </w:r>
      <w:r w:rsidR="00807D6F" w:rsidRPr="009B6882">
        <w:rPr>
          <w:rFonts w:ascii="Times New Roman" w:hAnsi="Times New Roman" w:cs="Times New Roman"/>
          <w:color w:val="000000" w:themeColor="text1"/>
          <w:sz w:val="24"/>
          <w:szCs w:val="24"/>
        </w:rPr>
        <w:t xml:space="preserve">ousework after </w:t>
      </w:r>
      <w:r w:rsidRPr="009B6882">
        <w:rPr>
          <w:rFonts w:ascii="Times New Roman" w:hAnsi="Times New Roman" w:cs="Times New Roman"/>
          <w:color w:val="000000" w:themeColor="text1"/>
          <w:sz w:val="24"/>
          <w:szCs w:val="24"/>
        </w:rPr>
        <w:t>taking p</w:t>
      </w:r>
      <w:r w:rsidR="00807D6F" w:rsidRPr="009B6882">
        <w:rPr>
          <w:rFonts w:ascii="Times New Roman" w:hAnsi="Times New Roman" w:cs="Times New Roman"/>
          <w:color w:val="000000" w:themeColor="text1"/>
          <w:sz w:val="24"/>
          <w:szCs w:val="24"/>
        </w:rPr>
        <w:t xml:space="preserve">arental </w:t>
      </w:r>
      <w:r w:rsidRPr="009B6882">
        <w:rPr>
          <w:rFonts w:ascii="Times New Roman" w:hAnsi="Times New Roman" w:cs="Times New Roman"/>
          <w:color w:val="000000" w:themeColor="text1"/>
          <w:sz w:val="24"/>
          <w:szCs w:val="24"/>
        </w:rPr>
        <w:t>l</w:t>
      </w:r>
      <w:r w:rsidR="00807D6F" w:rsidRPr="009B6882">
        <w:rPr>
          <w:rFonts w:ascii="Times New Roman" w:hAnsi="Times New Roman" w:cs="Times New Roman"/>
          <w:color w:val="000000" w:themeColor="text1"/>
          <w:sz w:val="24"/>
          <w:szCs w:val="24"/>
        </w:rPr>
        <w:t xml:space="preserve">eave in Germany. </w:t>
      </w:r>
      <w:r w:rsidR="00807D6F" w:rsidRPr="009B6882">
        <w:rPr>
          <w:rFonts w:ascii="Times New Roman" w:hAnsi="Times New Roman" w:cs="Times New Roman"/>
          <w:i/>
          <w:color w:val="000000" w:themeColor="text1"/>
          <w:sz w:val="24"/>
          <w:szCs w:val="24"/>
        </w:rPr>
        <w:t>European Sociological Review</w:t>
      </w:r>
      <w:r w:rsidRPr="009B6882">
        <w:rPr>
          <w:rFonts w:ascii="Times New Roman" w:hAnsi="Times New Roman" w:cs="Times New Roman"/>
          <w:i/>
          <w:color w:val="000000" w:themeColor="text1"/>
          <w:sz w:val="24"/>
          <w:szCs w:val="24"/>
        </w:rPr>
        <w:t xml:space="preserve">, 31, </w:t>
      </w:r>
      <w:r w:rsidR="00807D6F" w:rsidRPr="009B6882">
        <w:rPr>
          <w:rFonts w:ascii="Times New Roman" w:hAnsi="Times New Roman" w:cs="Times New Roman"/>
          <w:color w:val="000000" w:themeColor="text1"/>
          <w:sz w:val="24"/>
          <w:szCs w:val="24"/>
        </w:rPr>
        <w:t>738-748.</w:t>
      </w:r>
      <w:r w:rsidR="0068703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bdr w:val="none" w:sz="0" w:space="0" w:color="auto" w:frame="1"/>
          <w:shd w:val="clear" w:color="auto" w:fill="FFFFFF"/>
        </w:rPr>
        <w:t>https://doi.org/10</w:t>
      </w:r>
      <w:r w:rsidR="00687032" w:rsidRPr="009B6882">
        <w:rPr>
          <w:rFonts w:ascii="Times New Roman" w:hAnsi="Times New Roman" w:cs="Times New Roman"/>
          <w:color w:val="000000" w:themeColor="text1"/>
          <w:sz w:val="24"/>
          <w:szCs w:val="24"/>
          <w:bdr w:val="none" w:sz="0" w:space="0" w:color="auto" w:frame="1"/>
          <w:shd w:val="clear" w:color="auto" w:fill="FFFFFF"/>
        </w:rPr>
        <w:t>.1093/esr/jcv072</w:t>
      </w:r>
    </w:p>
    <w:p w14:paraId="1E2AC26B" w14:textId="399915C1" w:rsidR="00D701C9" w:rsidRPr="009B6882" w:rsidRDefault="00D701C9"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Bureau of Labor Statistics. </w:t>
      </w:r>
      <w:r w:rsidR="00C62741"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2018</w:t>
      </w:r>
      <w:r w:rsidR="00C62741" w:rsidRPr="009B6882">
        <w:rPr>
          <w:rFonts w:ascii="Times New Roman" w:hAnsi="Times New Roman" w:cs="Times New Roman"/>
          <w:color w:val="000000" w:themeColor="text1"/>
          <w:sz w:val="24"/>
          <w:szCs w:val="24"/>
        </w:rPr>
        <w:t xml:space="preserve">). </w:t>
      </w:r>
      <w:r w:rsidRPr="00460B32">
        <w:rPr>
          <w:rFonts w:ascii="Times New Roman" w:hAnsi="Times New Roman" w:cs="Times New Roman"/>
          <w:i/>
          <w:color w:val="000000" w:themeColor="text1"/>
          <w:sz w:val="24"/>
          <w:szCs w:val="24"/>
        </w:rPr>
        <w:t xml:space="preserve">Access to </w:t>
      </w:r>
      <w:r w:rsidR="00C62741" w:rsidRPr="00460B32">
        <w:rPr>
          <w:rFonts w:ascii="Times New Roman" w:hAnsi="Times New Roman" w:cs="Times New Roman"/>
          <w:i/>
          <w:color w:val="000000" w:themeColor="text1"/>
          <w:sz w:val="24"/>
          <w:szCs w:val="24"/>
        </w:rPr>
        <w:t>paid p</w:t>
      </w:r>
      <w:r w:rsidRPr="00460B32">
        <w:rPr>
          <w:rFonts w:ascii="Times New Roman" w:hAnsi="Times New Roman" w:cs="Times New Roman"/>
          <w:i/>
          <w:color w:val="000000" w:themeColor="text1"/>
          <w:sz w:val="24"/>
          <w:szCs w:val="24"/>
        </w:rPr>
        <w:t xml:space="preserve">ersonal </w:t>
      </w:r>
      <w:r w:rsidR="00C62741" w:rsidRPr="00460B32">
        <w:rPr>
          <w:rFonts w:ascii="Times New Roman" w:hAnsi="Times New Roman" w:cs="Times New Roman"/>
          <w:i/>
          <w:color w:val="000000" w:themeColor="text1"/>
          <w:sz w:val="24"/>
          <w:szCs w:val="24"/>
        </w:rPr>
        <w:t>l</w:t>
      </w:r>
      <w:r w:rsidRPr="00460B32">
        <w:rPr>
          <w:rFonts w:ascii="Times New Roman" w:hAnsi="Times New Roman" w:cs="Times New Roman"/>
          <w:i/>
          <w:color w:val="000000" w:themeColor="text1"/>
          <w:sz w:val="24"/>
          <w:szCs w:val="24"/>
        </w:rPr>
        <w:t>eave, December 2017</w:t>
      </w:r>
      <w:r w:rsidRPr="009B6882">
        <w:rPr>
          <w:rFonts w:ascii="Times New Roman" w:hAnsi="Times New Roman" w:cs="Times New Roman"/>
          <w:color w:val="000000" w:themeColor="text1"/>
          <w:sz w:val="24"/>
          <w:szCs w:val="24"/>
        </w:rPr>
        <w:t xml:space="preserve">. </w:t>
      </w:r>
      <w:r w:rsidR="00687032" w:rsidRPr="009B6882">
        <w:rPr>
          <w:rFonts w:ascii="Times New Roman" w:hAnsi="Times New Roman" w:cs="Times New Roman"/>
          <w:color w:val="000000" w:themeColor="text1"/>
          <w:sz w:val="24"/>
          <w:szCs w:val="24"/>
        </w:rPr>
        <w:t xml:space="preserve">Retrieved </w:t>
      </w:r>
      <w:r w:rsidR="00460B32">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687032" w:rsidRPr="009B6882">
        <w:rPr>
          <w:rFonts w:ascii="Times New Roman" w:hAnsi="Times New Roman" w:cs="Times New Roman"/>
          <w:color w:val="000000" w:themeColor="text1"/>
          <w:sz w:val="24"/>
          <w:szCs w:val="24"/>
        </w:rPr>
        <w:t>from</w:t>
      </w:r>
      <w:r w:rsidRPr="009B6882">
        <w:rPr>
          <w:rFonts w:ascii="Times New Roman" w:hAnsi="Times New Roman" w:cs="Times New Roman"/>
          <w:color w:val="000000" w:themeColor="text1"/>
          <w:sz w:val="24"/>
          <w:szCs w:val="24"/>
        </w:rPr>
        <w:t xml:space="preserve"> </w:t>
      </w:r>
      <w:r w:rsidRPr="009B6882">
        <w:rPr>
          <w:rStyle w:val="Hyperlink"/>
          <w:rFonts w:ascii="Times New Roman" w:hAnsi="Times New Roman" w:cs="Times New Roman"/>
          <w:color w:val="000000" w:themeColor="text1"/>
          <w:sz w:val="24"/>
          <w:szCs w:val="24"/>
          <w:u w:val="none"/>
        </w:rPr>
        <w:t>https://www.bls.gov/ebs/paid_personal_leave_122017.htm</w:t>
      </w:r>
    </w:p>
    <w:p w14:paraId="385F03F9" w14:textId="57E14384" w:rsidR="000272EB" w:rsidRPr="009B6882" w:rsidRDefault="00923BFD"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Cabrera, N</w:t>
      </w:r>
      <w:r w:rsidR="00C6274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J., </w:t>
      </w:r>
      <w:r w:rsidR="00C62741" w:rsidRPr="009B6882">
        <w:rPr>
          <w:rFonts w:ascii="Times New Roman" w:eastAsia="Times New Roman" w:hAnsi="Times New Roman" w:cs="Times New Roman"/>
          <w:color w:val="000000" w:themeColor="text1"/>
          <w:sz w:val="24"/>
          <w:szCs w:val="24"/>
        </w:rPr>
        <w:t xml:space="preserve">Fagan, J., &amp; </w:t>
      </w:r>
      <w:proofErr w:type="spellStart"/>
      <w:r w:rsidR="00C62741" w:rsidRPr="009B6882">
        <w:rPr>
          <w:rFonts w:ascii="Times New Roman" w:eastAsia="Times New Roman" w:hAnsi="Times New Roman" w:cs="Times New Roman"/>
          <w:color w:val="000000" w:themeColor="text1"/>
          <w:sz w:val="24"/>
          <w:szCs w:val="24"/>
        </w:rPr>
        <w:t>Farrie</w:t>
      </w:r>
      <w:proofErr w:type="spellEnd"/>
      <w:r w:rsidR="00C62741" w:rsidRPr="009B6882">
        <w:rPr>
          <w:rFonts w:ascii="Times New Roman" w:eastAsia="Times New Roman" w:hAnsi="Times New Roman" w:cs="Times New Roman"/>
          <w:color w:val="000000" w:themeColor="text1"/>
          <w:sz w:val="24"/>
          <w:szCs w:val="24"/>
        </w:rPr>
        <w:t>, D. (</w:t>
      </w:r>
      <w:r w:rsidR="004D0B00" w:rsidRPr="009B6882">
        <w:rPr>
          <w:rFonts w:ascii="Times New Roman" w:eastAsia="Times New Roman" w:hAnsi="Times New Roman" w:cs="Times New Roman"/>
          <w:color w:val="000000" w:themeColor="text1"/>
          <w:sz w:val="24"/>
          <w:szCs w:val="24"/>
        </w:rPr>
        <w:t>2008</w:t>
      </w:r>
      <w:r w:rsidR="00C6274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Explaining the </w:t>
      </w:r>
      <w:r w:rsidR="00C62741" w:rsidRPr="009B6882">
        <w:rPr>
          <w:rFonts w:ascii="Times New Roman" w:eastAsia="Times New Roman" w:hAnsi="Times New Roman" w:cs="Times New Roman"/>
          <w:color w:val="000000" w:themeColor="text1"/>
          <w:sz w:val="24"/>
          <w:szCs w:val="24"/>
        </w:rPr>
        <w:t>l</w:t>
      </w:r>
      <w:r w:rsidR="00FA1C38" w:rsidRPr="009B6882">
        <w:rPr>
          <w:rFonts w:ascii="Times New Roman" w:eastAsia="Times New Roman" w:hAnsi="Times New Roman" w:cs="Times New Roman"/>
          <w:color w:val="000000" w:themeColor="text1"/>
          <w:sz w:val="24"/>
          <w:szCs w:val="24"/>
        </w:rPr>
        <w:t>o</w:t>
      </w:r>
      <w:r w:rsidR="004D0B00" w:rsidRPr="009B6882">
        <w:rPr>
          <w:rFonts w:ascii="Times New Roman" w:eastAsia="Times New Roman" w:hAnsi="Times New Roman" w:cs="Times New Roman"/>
          <w:color w:val="000000" w:themeColor="text1"/>
          <w:sz w:val="24"/>
          <w:szCs w:val="24"/>
        </w:rPr>
        <w:t xml:space="preserve">ng </w:t>
      </w:r>
      <w:r w:rsidR="00C62741" w:rsidRPr="009B6882">
        <w:rPr>
          <w:rFonts w:ascii="Times New Roman" w:eastAsia="Times New Roman" w:hAnsi="Times New Roman" w:cs="Times New Roman"/>
          <w:color w:val="000000" w:themeColor="text1"/>
          <w:sz w:val="24"/>
          <w:szCs w:val="24"/>
        </w:rPr>
        <w:t>r</w:t>
      </w:r>
      <w:r w:rsidR="004D0B00" w:rsidRPr="009B6882">
        <w:rPr>
          <w:rFonts w:ascii="Times New Roman" w:eastAsia="Times New Roman" w:hAnsi="Times New Roman" w:cs="Times New Roman"/>
          <w:color w:val="000000" w:themeColor="text1"/>
          <w:sz w:val="24"/>
          <w:szCs w:val="24"/>
        </w:rPr>
        <w:t xml:space="preserve">each of </w:t>
      </w:r>
      <w:r w:rsidR="00C62741"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 xml:space="preserve">athers’ </w:t>
      </w:r>
      <w:r w:rsidR="00C62741" w:rsidRPr="009B6882">
        <w:rPr>
          <w:rFonts w:ascii="Times New Roman" w:eastAsia="Times New Roman" w:hAnsi="Times New Roman" w:cs="Times New Roman"/>
          <w:color w:val="000000" w:themeColor="text1"/>
          <w:sz w:val="24"/>
          <w:szCs w:val="24"/>
        </w:rPr>
        <w:t>p</w:t>
      </w:r>
      <w:r w:rsidR="004D0B00" w:rsidRPr="009B6882">
        <w:rPr>
          <w:rFonts w:ascii="Times New Roman" w:eastAsia="Times New Roman" w:hAnsi="Times New Roman" w:cs="Times New Roman"/>
          <w:color w:val="000000" w:themeColor="text1"/>
          <w:sz w:val="24"/>
          <w:szCs w:val="24"/>
        </w:rPr>
        <w:t xml:space="preserve">renatal </w:t>
      </w:r>
      <w:r w:rsidR="00C62741" w:rsidRPr="009B6882">
        <w:rPr>
          <w:rFonts w:ascii="Times New Roman" w:eastAsia="Times New Roman" w:hAnsi="Times New Roman" w:cs="Times New Roman"/>
          <w:color w:val="000000" w:themeColor="text1"/>
          <w:sz w:val="24"/>
          <w:szCs w:val="24"/>
        </w:rPr>
        <w:t>i</w:t>
      </w:r>
      <w:r w:rsidR="004D0B00" w:rsidRPr="009B6882">
        <w:rPr>
          <w:rFonts w:ascii="Times New Roman" w:eastAsia="Times New Roman" w:hAnsi="Times New Roman" w:cs="Times New Roman"/>
          <w:color w:val="000000" w:themeColor="text1"/>
          <w:sz w:val="24"/>
          <w:szCs w:val="24"/>
        </w:rPr>
        <w:t xml:space="preserve">nvolvement on </w:t>
      </w:r>
      <w:r w:rsidR="00C62741" w:rsidRPr="009B6882">
        <w:rPr>
          <w:rFonts w:ascii="Times New Roman" w:eastAsia="Times New Roman" w:hAnsi="Times New Roman" w:cs="Times New Roman"/>
          <w:color w:val="000000" w:themeColor="text1"/>
          <w:sz w:val="24"/>
          <w:szCs w:val="24"/>
        </w:rPr>
        <w:t>l</w:t>
      </w:r>
      <w:r w:rsidR="004D0B00" w:rsidRPr="009B6882">
        <w:rPr>
          <w:rFonts w:ascii="Times New Roman" w:eastAsia="Times New Roman" w:hAnsi="Times New Roman" w:cs="Times New Roman"/>
          <w:color w:val="000000" w:themeColor="text1"/>
          <w:sz w:val="24"/>
          <w:szCs w:val="24"/>
        </w:rPr>
        <w:t xml:space="preserve">ater </w:t>
      </w:r>
      <w:r w:rsidR="00C62741" w:rsidRPr="009B6882">
        <w:rPr>
          <w:rFonts w:ascii="Times New Roman" w:eastAsia="Times New Roman" w:hAnsi="Times New Roman" w:cs="Times New Roman"/>
          <w:color w:val="000000" w:themeColor="text1"/>
          <w:sz w:val="24"/>
          <w:szCs w:val="24"/>
        </w:rPr>
        <w:t>p</w:t>
      </w:r>
      <w:r w:rsidR="004D0B00" w:rsidRPr="009B6882">
        <w:rPr>
          <w:rFonts w:ascii="Times New Roman" w:eastAsia="Times New Roman" w:hAnsi="Times New Roman" w:cs="Times New Roman"/>
          <w:color w:val="000000" w:themeColor="text1"/>
          <w:sz w:val="24"/>
          <w:szCs w:val="24"/>
        </w:rPr>
        <w:t xml:space="preserve">aternal </w:t>
      </w:r>
      <w:r w:rsidR="00C62741" w:rsidRPr="009B6882">
        <w:rPr>
          <w:rFonts w:ascii="Times New Roman" w:eastAsia="Times New Roman" w:hAnsi="Times New Roman" w:cs="Times New Roman"/>
          <w:color w:val="000000" w:themeColor="text1"/>
          <w:sz w:val="24"/>
          <w:szCs w:val="24"/>
        </w:rPr>
        <w:t>e</w:t>
      </w:r>
      <w:r w:rsidR="004D0B00" w:rsidRPr="009B6882">
        <w:rPr>
          <w:rFonts w:ascii="Times New Roman" w:eastAsia="Times New Roman" w:hAnsi="Times New Roman" w:cs="Times New Roman"/>
          <w:color w:val="000000" w:themeColor="text1"/>
          <w:sz w:val="24"/>
          <w:szCs w:val="24"/>
        </w:rPr>
        <w:t xml:space="preserve">ngagement. </w:t>
      </w:r>
      <w:r w:rsidR="004D0B00" w:rsidRPr="009B6882">
        <w:rPr>
          <w:rFonts w:ascii="Times New Roman" w:eastAsia="Times New Roman" w:hAnsi="Times New Roman" w:cs="Times New Roman"/>
          <w:i/>
          <w:color w:val="000000" w:themeColor="text1"/>
          <w:sz w:val="24"/>
          <w:szCs w:val="24"/>
        </w:rPr>
        <w:t>Journal of Marriage and Family</w:t>
      </w:r>
      <w:r w:rsidR="00C62741" w:rsidRPr="009B6882">
        <w:rPr>
          <w:rFonts w:ascii="Times New Roman" w:eastAsia="Times New Roman" w:hAnsi="Times New Roman" w:cs="Times New Roman"/>
          <w:i/>
          <w:color w:val="000000" w:themeColor="text1"/>
          <w:sz w:val="24"/>
          <w:szCs w:val="24"/>
        </w:rPr>
        <w:t xml:space="preserve">, 70, </w:t>
      </w:r>
      <w:r w:rsidR="004D0B00" w:rsidRPr="009B6882">
        <w:rPr>
          <w:rFonts w:ascii="Times New Roman" w:eastAsia="Times New Roman" w:hAnsi="Times New Roman" w:cs="Times New Roman"/>
          <w:color w:val="000000" w:themeColor="text1"/>
          <w:sz w:val="24"/>
          <w:szCs w:val="24"/>
        </w:rPr>
        <w:t>1094-1107.</w:t>
      </w:r>
      <w:r w:rsidR="006377B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40C1B" w:rsidRPr="009B6882">
        <w:rPr>
          <w:rFonts w:ascii="Times New Roman" w:hAnsi="Times New Roman" w:cs="Times New Roman"/>
          <w:color w:val="000000" w:themeColor="text1"/>
          <w:sz w:val="24"/>
          <w:szCs w:val="24"/>
        </w:rPr>
        <w:t>.1111/j.1741-3737.2008.00551.x</w:t>
      </w:r>
    </w:p>
    <w:p w14:paraId="457BE453" w14:textId="77E7FEC9" w:rsidR="007441C3" w:rsidRPr="009B6882" w:rsidRDefault="007441C3"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Carlson, M. J. (2006). Family </w:t>
      </w:r>
      <w:r w:rsidR="00687032" w:rsidRPr="009B6882">
        <w:rPr>
          <w:rFonts w:ascii="Times New Roman" w:hAnsi="Times New Roman" w:cs="Times New Roman"/>
          <w:color w:val="000000" w:themeColor="text1"/>
          <w:sz w:val="24"/>
          <w:szCs w:val="24"/>
        </w:rPr>
        <w:t>s</w:t>
      </w:r>
      <w:r w:rsidRPr="009B6882">
        <w:rPr>
          <w:rFonts w:ascii="Times New Roman" w:hAnsi="Times New Roman" w:cs="Times New Roman"/>
          <w:color w:val="000000" w:themeColor="text1"/>
          <w:sz w:val="24"/>
          <w:szCs w:val="24"/>
        </w:rPr>
        <w:t xml:space="preserve">tructure, </w:t>
      </w:r>
      <w:r w:rsidR="00687032" w:rsidRPr="009B6882">
        <w:rPr>
          <w:rFonts w:ascii="Times New Roman" w:hAnsi="Times New Roman" w:cs="Times New Roman"/>
          <w:color w:val="000000" w:themeColor="text1"/>
          <w:sz w:val="24"/>
          <w:szCs w:val="24"/>
        </w:rPr>
        <w:t>f</w:t>
      </w:r>
      <w:r w:rsidRPr="009B6882">
        <w:rPr>
          <w:rFonts w:ascii="Times New Roman" w:hAnsi="Times New Roman" w:cs="Times New Roman"/>
          <w:color w:val="000000" w:themeColor="text1"/>
          <w:sz w:val="24"/>
          <w:szCs w:val="24"/>
        </w:rPr>
        <w:t xml:space="preserve">ather </w:t>
      </w:r>
      <w:r w:rsidR="00687032" w:rsidRPr="009B6882">
        <w:rPr>
          <w:rFonts w:ascii="Times New Roman" w:hAnsi="Times New Roman" w:cs="Times New Roman"/>
          <w:color w:val="000000" w:themeColor="text1"/>
          <w:sz w:val="24"/>
          <w:szCs w:val="24"/>
        </w:rPr>
        <w:t>i</w:t>
      </w:r>
      <w:r w:rsidRPr="009B6882">
        <w:rPr>
          <w:rFonts w:ascii="Times New Roman" w:hAnsi="Times New Roman" w:cs="Times New Roman"/>
          <w:color w:val="000000" w:themeColor="text1"/>
          <w:sz w:val="24"/>
          <w:szCs w:val="24"/>
        </w:rPr>
        <w:t xml:space="preserve">nvolvement, and </w:t>
      </w:r>
      <w:r w:rsidR="00687032" w:rsidRPr="009B6882">
        <w:rPr>
          <w:rFonts w:ascii="Times New Roman" w:hAnsi="Times New Roman" w:cs="Times New Roman"/>
          <w:color w:val="000000" w:themeColor="text1"/>
          <w:sz w:val="24"/>
          <w:szCs w:val="24"/>
        </w:rPr>
        <w:t>adolescent behavioral o</w:t>
      </w:r>
      <w:r w:rsidRPr="009B6882">
        <w:rPr>
          <w:rFonts w:ascii="Times New Roman" w:hAnsi="Times New Roman" w:cs="Times New Roman"/>
          <w:color w:val="000000" w:themeColor="text1"/>
          <w:sz w:val="24"/>
          <w:szCs w:val="24"/>
        </w:rPr>
        <w:t>utcomes. </w:t>
      </w:r>
      <w:r w:rsidRPr="009B6882">
        <w:rPr>
          <w:rFonts w:ascii="Times New Roman" w:hAnsi="Times New Roman" w:cs="Times New Roman"/>
          <w:i/>
          <w:iCs/>
          <w:color w:val="000000" w:themeColor="text1"/>
          <w:sz w:val="24"/>
          <w:szCs w:val="24"/>
          <w:bdr w:val="none" w:sz="0" w:space="0" w:color="auto" w:frame="1"/>
        </w:rPr>
        <w:t>Journal of Marriage &amp; Family</w:t>
      </w:r>
      <w:r w:rsidRPr="009B6882">
        <w:rPr>
          <w:rFonts w:ascii="Times New Roman" w:hAnsi="Times New Roman" w:cs="Times New Roman"/>
          <w:color w:val="000000" w:themeColor="text1"/>
          <w:sz w:val="24"/>
          <w:szCs w:val="24"/>
        </w:rPr>
        <w:t>, </w:t>
      </w:r>
      <w:r w:rsidRPr="009B6882">
        <w:rPr>
          <w:rFonts w:ascii="Times New Roman" w:hAnsi="Times New Roman" w:cs="Times New Roman"/>
          <w:i/>
          <w:iCs/>
          <w:color w:val="000000" w:themeColor="text1"/>
          <w:sz w:val="24"/>
          <w:szCs w:val="24"/>
          <w:bdr w:val="none" w:sz="0" w:space="0" w:color="auto" w:frame="1"/>
        </w:rPr>
        <w:t>68</w:t>
      </w:r>
      <w:r w:rsidRPr="009B6882">
        <w:rPr>
          <w:rFonts w:ascii="Times New Roman" w:hAnsi="Times New Roman" w:cs="Times New Roman"/>
          <w:color w:val="000000" w:themeColor="text1"/>
          <w:sz w:val="24"/>
          <w:szCs w:val="24"/>
        </w:rPr>
        <w:t>(1), 137-154.</w:t>
      </w:r>
      <w:r w:rsidR="0068703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bCs/>
          <w:color w:val="000000" w:themeColor="text1"/>
          <w:sz w:val="24"/>
          <w:szCs w:val="24"/>
          <w:shd w:val="clear" w:color="auto" w:fill="FFFFFF"/>
        </w:rPr>
        <w:t>https://doi.org/10</w:t>
      </w:r>
      <w:r w:rsidR="00687032" w:rsidRPr="009B6882">
        <w:rPr>
          <w:rFonts w:ascii="Times New Roman" w:hAnsi="Times New Roman" w:cs="Times New Roman"/>
          <w:bCs/>
          <w:color w:val="000000" w:themeColor="text1"/>
          <w:sz w:val="24"/>
          <w:szCs w:val="24"/>
          <w:shd w:val="clear" w:color="auto" w:fill="FFFFFF"/>
        </w:rPr>
        <w:t>.1111/j.1741-3737.2006.00239.x</w:t>
      </w:r>
    </w:p>
    <w:p w14:paraId="1C24430A" w14:textId="1A264B13" w:rsidR="00E04EB0" w:rsidRPr="009B6882" w:rsidRDefault="00C6274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Carlson, D.</w:t>
      </w:r>
      <w:r w:rsidR="00E04EB0" w:rsidRPr="009B6882">
        <w:rPr>
          <w:rFonts w:ascii="Times New Roman" w:eastAsia="Times New Roman" w:hAnsi="Times New Roman" w:cs="Times New Roman"/>
          <w:color w:val="000000" w:themeColor="text1"/>
          <w:sz w:val="24"/>
          <w:szCs w:val="24"/>
        </w:rPr>
        <w:t xml:space="preserve"> L., </w:t>
      </w:r>
      <w:r w:rsidRPr="009B6882">
        <w:rPr>
          <w:rFonts w:ascii="Times New Roman" w:eastAsia="Times New Roman" w:hAnsi="Times New Roman" w:cs="Times New Roman"/>
          <w:color w:val="000000" w:themeColor="text1"/>
          <w:sz w:val="24"/>
          <w:szCs w:val="24"/>
        </w:rPr>
        <w:t>Hanson, S., &amp; Fitzroy, A. (</w:t>
      </w:r>
      <w:r w:rsidR="00E04EB0" w:rsidRPr="009B6882">
        <w:rPr>
          <w:rFonts w:ascii="Times New Roman" w:eastAsia="Times New Roman" w:hAnsi="Times New Roman" w:cs="Times New Roman"/>
          <w:color w:val="000000" w:themeColor="text1"/>
          <w:sz w:val="24"/>
          <w:szCs w:val="24"/>
        </w:rPr>
        <w:t>2016</w:t>
      </w:r>
      <w:r w:rsidRPr="009B6882">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 xml:space="preserve">. The </w:t>
      </w:r>
      <w:r w:rsidRPr="009B6882">
        <w:rPr>
          <w:rFonts w:ascii="Times New Roman" w:eastAsia="Times New Roman" w:hAnsi="Times New Roman" w:cs="Times New Roman"/>
          <w:color w:val="000000" w:themeColor="text1"/>
          <w:sz w:val="24"/>
          <w:szCs w:val="24"/>
        </w:rPr>
        <w:t>d</w:t>
      </w:r>
      <w:r w:rsidR="00E04EB0" w:rsidRPr="009B6882">
        <w:rPr>
          <w:rFonts w:ascii="Times New Roman" w:eastAsia="Times New Roman" w:hAnsi="Times New Roman" w:cs="Times New Roman"/>
          <w:color w:val="000000" w:themeColor="text1"/>
          <w:sz w:val="24"/>
          <w:szCs w:val="24"/>
        </w:rPr>
        <w:t xml:space="preserve">ivision of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hild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are, </w:t>
      </w:r>
      <w:r w:rsidRPr="009B6882">
        <w:rPr>
          <w:rFonts w:ascii="Times New Roman" w:eastAsia="Times New Roman" w:hAnsi="Times New Roman" w:cs="Times New Roman"/>
          <w:color w:val="000000" w:themeColor="text1"/>
          <w:sz w:val="24"/>
          <w:szCs w:val="24"/>
        </w:rPr>
        <w:t>s</w:t>
      </w:r>
      <w:r w:rsidR="00E04EB0" w:rsidRPr="009B6882">
        <w:rPr>
          <w:rFonts w:ascii="Times New Roman" w:eastAsia="Times New Roman" w:hAnsi="Times New Roman" w:cs="Times New Roman"/>
          <w:color w:val="000000" w:themeColor="text1"/>
          <w:sz w:val="24"/>
          <w:szCs w:val="24"/>
        </w:rPr>
        <w:t xml:space="preserve">exual </w:t>
      </w:r>
      <w:r w:rsidRPr="009B6882">
        <w:rPr>
          <w:rFonts w:ascii="Times New Roman" w:eastAsia="Times New Roman" w:hAnsi="Times New Roman" w:cs="Times New Roman"/>
          <w:color w:val="000000" w:themeColor="text1"/>
          <w:sz w:val="24"/>
          <w:szCs w:val="24"/>
        </w:rPr>
        <w:t>i</w:t>
      </w:r>
      <w:r w:rsidR="00E04EB0" w:rsidRPr="009B6882">
        <w:rPr>
          <w:rFonts w:ascii="Times New Roman" w:eastAsia="Times New Roman" w:hAnsi="Times New Roman" w:cs="Times New Roman"/>
          <w:color w:val="000000" w:themeColor="text1"/>
          <w:sz w:val="24"/>
          <w:szCs w:val="24"/>
        </w:rPr>
        <w:t xml:space="preserve">ntimacy, and </w:t>
      </w:r>
      <w:r w:rsidRPr="009B6882">
        <w:rPr>
          <w:rFonts w:ascii="Times New Roman" w:eastAsia="Times New Roman" w:hAnsi="Times New Roman" w:cs="Times New Roman"/>
          <w:color w:val="000000" w:themeColor="text1"/>
          <w:sz w:val="24"/>
          <w:szCs w:val="24"/>
        </w:rPr>
        <w:t>r</w:t>
      </w:r>
      <w:r w:rsidR="00E04EB0" w:rsidRPr="009B6882">
        <w:rPr>
          <w:rFonts w:ascii="Times New Roman" w:eastAsia="Times New Roman" w:hAnsi="Times New Roman" w:cs="Times New Roman"/>
          <w:color w:val="000000" w:themeColor="text1"/>
          <w:sz w:val="24"/>
          <w:szCs w:val="24"/>
        </w:rPr>
        <w:t xml:space="preserve">elationship </w:t>
      </w:r>
      <w:r w:rsidRPr="009B6882">
        <w:rPr>
          <w:rFonts w:ascii="Times New Roman" w:eastAsia="Times New Roman" w:hAnsi="Times New Roman" w:cs="Times New Roman"/>
          <w:color w:val="000000" w:themeColor="text1"/>
          <w:sz w:val="24"/>
          <w:szCs w:val="24"/>
        </w:rPr>
        <w:t>q</w:t>
      </w:r>
      <w:r w:rsidR="00E04EB0" w:rsidRPr="009B6882">
        <w:rPr>
          <w:rFonts w:ascii="Times New Roman" w:eastAsia="Times New Roman" w:hAnsi="Times New Roman" w:cs="Times New Roman"/>
          <w:color w:val="000000" w:themeColor="text1"/>
          <w:sz w:val="24"/>
          <w:szCs w:val="24"/>
        </w:rPr>
        <w:t xml:space="preserve">uality in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ouples. </w:t>
      </w:r>
      <w:r w:rsidR="00E04EB0" w:rsidRPr="009B6882">
        <w:rPr>
          <w:rFonts w:ascii="Times New Roman" w:eastAsia="Times New Roman" w:hAnsi="Times New Roman" w:cs="Times New Roman"/>
          <w:i/>
          <w:color w:val="000000" w:themeColor="text1"/>
          <w:sz w:val="24"/>
          <w:szCs w:val="24"/>
        </w:rPr>
        <w:t>Gender &amp; Society</w:t>
      </w:r>
      <w:r w:rsidRPr="009B6882">
        <w:rPr>
          <w:rFonts w:ascii="Times New Roman" w:eastAsia="Times New Roman" w:hAnsi="Times New Roman" w:cs="Times New Roman"/>
          <w:i/>
          <w:color w:val="000000" w:themeColor="text1"/>
          <w:sz w:val="24"/>
          <w:szCs w:val="24"/>
        </w:rPr>
        <w:t xml:space="preserve">, 30, </w:t>
      </w:r>
      <w:r w:rsidR="00E04EB0" w:rsidRPr="009B6882">
        <w:rPr>
          <w:rFonts w:ascii="Times New Roman" w:eastAsia="Times New Roman" w:hAnsi="Times New Roman" w:cs="Times New Roman"/>
          <w:color w:val="000000" w:themeColor="text1"/>
          <w:sz w:val="24"/>
          <w:szCs w:val="24"/>
        </w:rPr>
        <w:t>442-466.</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687032" w:rsidRPr="009B6882">
        <w:rPr>
          <w:rFonts w:ascii="Times New Roman" w:hAnsi="Times New Roman" w:cs="Times New Roman"/>
          <w:color w:val="000000" w:themeColor="text1"/>
          <w:sz w:val="24"/>
          <w:szCs w:val="24"/>
          <w:shd w:val="clear" w:color="auto" w:fill="FFFFFF"/>
        </w:rPr>
        <w:t>.1177/0891243215626709</w:t>
      </w:r>
    </w:p>
    <w:p w14:paraId="299754F7" w14:textId="40E46B13" w:rsidR="00E04EB0" w:rsidRPr="009B6882" w:rsidRDefault="00C6274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Carlson, D.</w:t>
      </w:r>
      <w:r w:rsidR="00E04EB0" w:rsidRPr="009B6882">
        <w:rPr>
          <w:rFonts w:ascii="Times New Roman" w:eastAsia="Times New Roman" w:hAnsi="Times New Roman" w:cs="Times New Roman"/>
          <w:color w:val="000000" w:themeColor="text1"/>
          <w:sz w:val="24"/>
          <w:szCs w:val="24"/>
        </w:rPr>
        <w:t xml:space="preserve"> L., </w:t>
      </w:r>
      <w:r w:rsidRPr="009B6882">
        <w:rPr>
          <w:rFonts w:ascii="Times New Roman" w:eastAsia="Times New Roman" w:hAnsi="Times New Roman" w:cs="Times New Roman"/>
          <w:color w:val="000000" w:themeColor="text1"/>
          <w:sz w:val="24"/>
          <w:szCs w:val="24"/>
        </w:rPr>
        <w:t>Miller, A. J.</w:t>
      </w:r>
      <w:r w:rsidR="00E04EB0"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&amp; Sassler, S. (</w:t>
      </w:r>
      <w:r w:rsidR="00E04EB0" w:rsidRPr="009B6882">
        <w:rPr>
          <w:rFonts w:ascii="Times New Roman" w:eastAsia="Times New Roman" w:hAnsi="Times New Roman" w:cs="Times New Roman"/>
          <w:color w:val="000000" w:themeColor="text1"/>
          <w:sz w:val="24"/>
          <w:szCs w:val="24"/>
        </w:rPr>
        <w:t>2018</w:t>
      </w:r>
      <w:r w:rsidRPr="009B6882">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 xml:space="preserve">. Stalled for whom? Change in the division of particular housework tasks and their consequences for middle- to low-income couples. </w:t>
      </w:r>
      <w:r w:rsidR="00E04EB0" w:rsidRPr="009B6882">
        <w:rPr>
          <w:rFonts w:ascii="Times New Roman" w:eastAsia="Times New Roman" w:hAnsi="Times New Roman" w:cs="Times New Roman"/>
          <w:i/>
          <w:iCs/>
          <w:color w:val="000000" w:themeColor="text1"/>
          <w:sz w:val="24"/>
          <w:szCs w:val="24"/>
        </w:rPr>
        <w:t>Socius</w:t>
      </w:r>
      <w:r w:rsidR="00687032" w:rsidRPr="009B6882">
        <w:rPr>
          <w:rFonts w:ascii="Times New Roman" w:eastAsia="Times New Roman" w:hAnsi="Times New Roman" w:cs="Times New Roman"/>
          <w:color w:val="000000" w:themeColor="text1"/>
          <w:sz w:val="24"/>
          <w:szCs w:val="24"/>
        </w:rPr>
        <w:t xml:space="preserve">. </w:t>
      </w:r>
      <w:r w:rsidR="00460B32">
        <w:rPr>
          <w:rFonts w:ascii="Times New Roman" w:hAnsi="Times New Roman" w:cs="Times New Roman"/>
          <w:color w:val="000000" w:themeColor="text1"/>
          <w:sz w:val="24"/>
          <w:szCs w:val="24"/>
          <w:shd w:val="clear" w:color="auto" w:fill="FFFFFF"/>
        </w:rPr>
        <w:t>https://doi.org/</w:t>
      </w:r>
      <w:r w:rsidR="00592860">
        <w:rPr>
          <w:rFonts w:ascii="Times New Roman" w:eastAsia="Times New Roman" w:hAnsi="Times New Roman" w:cs="Times New Roman"/>
          <w:color w:val="000000" w:themeColor="text1"/>
          <w:sz w:val="24"/>
          <w:szCs w:val="24"/>
        </w:rPr>
        <w:t>10.1177/2378023118765867.</w:t>
      </w:r>
    </w:p>
    <w:p w14:paraId="302845CB" w14:textId="38BD05BE" w:rsidR="000272EB" w:rsidRPr="009B6882" w:rsidRDefault="00923BFD"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Cattaneo</w:t>
      </w:r>
      <w:proofErr w:type="spellEnd"/>
      <w:r w:rsidRPr="009B6882">
        <w:rPr>
          <w:rFonts w:ascii="Times New Roman" w:eastAsia="Times New Roman" w:hAnsi="Times New Roman" w:cs="Times New Roman"/>
          <w:color w:val="000000" w:themeColor="text1"/>
          <w:sz w:val="24"/>
          <w:szCs w:val="24"/>
        </w:rPr>
        <w:t>, M</w:t>
      </w:r>
      <w:r w:rsidR="00C6274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D. </w:t>
      </w:r>
      <w:r w:rsidR="00C6274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2010</w:t>
      </w:r>
      <w:r w:rsidR="00C6274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Efficient </w:t>
      </w:r>
      <w:r w:rsidR="00C62741" w:rsidRPr="009B6882">
        <w:rPr>
          <w:rFonts w:ascii="Times New Roman" w:eastAsia="Times New Roman" w:hAnsi="Times New Roman" w:cs="Times New Roman"/>
          <w:color w:val="000000" w:themeColor="text1"/>
          <w:sz w:val="24"/>
          <w:szCs w:val="24"/>
        </w:rPr>
        <w:t>s</w:t>
      </w:r>
      <w:r w:rsidR="004D0B00" w:rsidRPr="009B6882">
        <w:rPr>
          <w:rFonts w:ascii="Times New Roman" w:eastAsia="Times New Roman" w:hAnsi="Times New Roman" w:cs="Times New Roman"/>
          <w:color w:val="000000" w:themeColor="text1"/>
          <w:sz w:val="24"/>
          <w:szCs w:val="24"/>
        </w:rPr>
        <w:t xml:space="preserve">emiparametric </w:t>
      </w:r>
      <w:r w:rsidR="00C62741" w:rsidRPr="009B6882">
        <w:rPr>
          <w:rFonts w:ascii="Times New Roman" w:eastAsia="Times New Roman" w:hAnsi="Times New Roman" w:cs="Times New Roman"/>
          <w:color w:val="000000" w:themeColor="text1"/>
          <w:sz w:val="24"/>
          <w:szCs w:val="24"/>
        </w:rPr>
        <w:t>e</w:t>
      </w:r>
      <w:r w:rsidR="004D0B00" w:rsidRPr="009B6882">
        <w:rPr>
          <w:rFonts w:ascii="Times New Roman" w:eastAsia="Times New Roman" w:hAnsi="Times New Roman" w:cs="Times New Roman"/>
          <w:color w:val="000000" w:themeColor="text1"/>
          <w:sz w:val="24"/>
          <w:szCs w:val="24"/>
        </w:rPr>
        <w:t xml:space="preserve">stimation of </w:t>
      </w:r>
      <w:r w:rsidR="00C62741" w:rsidRPr="009B6882">
        <w:rPr>
          <w:rFonts w:ascii="Times New Roman" w:eastAsia="Times New Roman" w:hAnsi="Times New Roman" w:cs="Times New Roman"/>
          <w:color w:val="000000" w:themeColor="text1"/>
          <w:sz w:val="24"/>
          <w:szCs w:val="24"/>
        </w:rPr>
        <w:t>mu</w:t>
      </w:r>
      <w:r w:rsidRPr="009B6882">
        <w:rPr>
          <w:rFonts w:ascii="Times New Roman" w:eastAsia="Times New Roman" w:hAnsi="Times New Roman" w:cs="Times New Roman"/>
          <w:color w:val="000000" w:themeColor="text1"/>
          <w:sz w:val="24"/>
          <w:szCs w:val="24"/>
        </w:rPr>
        <w:t>lti-</w:t>
      </w:r>
      <w:r w:rsidR="00C62741" w:rsidRPr="009B6882">
        <w:rPr>
          <w:rFonts w:ascii="Times New Roman" w:eastAsia="Times New Roman" w:hAnsi="Times New Roman" w:cs="Times New Roman"/>
          <w:color w:val="000000" w:themeColor="text1"/>
          <w:sz w:val="24"/>
          <w:szCs w:val="24"/>
        </w:rPr>
        <w:t>v</w:t>
      </w:r>
      <w:r w:rsidRPr="009B6882">
        <w:rPr>
          <w:rFonts w:ascii="Times New Roman" w:eastAsia="Times New Roman" w:hAnsi="Times New Roman" w:cs="Times New Roman"/>
          <w:color w:val="000000" w:themeColor="text1"/>
          <w:sz w:val="24"/>
          <w:szCs w:val="24"/>
        </w:rPr>
        <w:t xml:space="preserve">alued </w:t>
      </w:r>
      <w:r w:rsidR="00C62741" w:rsidRPr="009B6882">
        <w:rPr>
          <w:rFonts w:ascii="Times New Roman" w:eastAsia="Times New Roman" w:hAnsi="Times New Roman" w:cs="Times New Roman"/>
          <w:color w:val="000000" w:themeColor="text1"/>
          <w:sz w:val="24"/>
          <w:szCs w:val="24"/>
        </w:rPr>
        <w:t>t</w:t>
      </w:r>
      <w:r w:rsidR="004D0B00" w:rsidRPr="009B6882">
        <w:rPr>
          <w:rFonts w:ascii="Times New Roman" w:eastAsia="Times New Roman" w:hAnsi="Times New Roman" w:cs="Times New Roman"/>
          <w:color w:val="000000" w:themeColor="text1"/>
          <w:sz w:val="24"/>
          <w:szCs w:val="24"/>
        </w:rPr>
        <w:t xml:space="preserve">reatment </w:t>
      </w:r>
      <w:r w:rsidR="00C62741" w:rsidRPr="009B6882">
        <w:rPr>
          <w:rFonts w:ascii="Times New Roman" w:eastAsia="Times New Roman" w:hAnsi="Times New Roman" w:cs="Times New Roman"/>
          <w:color w:val="000000" w:themeColor="text1"/>
          <w:sz w:val="24"/>
          <w:szCs w:val="24"/>
        </w:rPr>
        <w:t>e</w:t>
      </w:r>
      <w:r w:rsidR="004D0B00" w:rsidRPr="009B6882">
        <w:rPr>
          <w:rFonts w:ascii="Times New Roman" w:eastAsia="Times New Roman" w:hAnsi="Times New Roman" w:cs="Times New Roman"/>
          <w:color w:val="000000" w:themeColor="text1"/>
          <w:sz w:val="24"/>
          <w:szCs w:val="24"/>
        </w:rPr>
        <w:t xml:space="preserve">ffects under </w:t>
      </w:r>
      <w:proofErr w:type="spellStart"/>
      <w:r w:rsidR="00C62741" w:rsidRPr="009B6882">
        <w:rPr>
          <w:rFonts w:ascii="Times New Roman" w:eastAsia="Times New Roman" w:hAnsi="Times New Roman" w:cs="Times New Roman"/>
          <w:color w:val="000000" w:themeColor="text1"/>
          <w:sz w:val="24"/>
          <w:szCs w:val="24"/>
        </w:rPr>
        <w:t>i</w:t>
      </w:r>
      <w:r w:rsidR="004D0B00" w:rsidRPr="009B6882">
        <w:rPr>
          <w:rFonts w:ascii="Times New Roman" w:eastAsia="Times New Roman" w:hAnsi="Times New Roman" w:cs="Times New Roman"/>
          <w:color w:val="000000" w:themeColor="text1"/>
          <w:sz w:val="24"/>
          <w:szCs w:val="24"/>
        </w:rPr>
        <w:t>gnorability</w:t>
      </w:r>
      <w:proofErr w:type="spellEnd"/>
      <w:r w:rsidR="004D0B00" w:rsidRPr="009B6882">
        <w:rPr>
          <w:rFonts w:ascii="Times New Roman" w:eastAsia="Times New Roman" w:hAnsi="Times New Roman" w:cs="Times New Roman"/>
          <w:color w:val="000000" w:themeColor="text1"/>
          <w:sz w:val="24"/>
          <w:szCs w:val="24"/>
        </w:rPr>
        <w:t xml:space="preserve">. </w:t>
      </w:r>
      <w:r w:rsidR="004D0B00" w:rsidRPr="009B6882">
        <w:rPr>
          <w:rFonts w:ascii="Times New Roman" w:eastAsia="Times New Roman" w:hAnsi="Times New Roman" w:cs="Times New Roman"/>
          <w:i/>
          <w:color w:val="000000" w:themeColor="text1"/>
          <w:sz w:val="24"/>
          <w:szCs w:val="24"/>
        </w:rPr>
        <w:t>Journal of Econometrics</w:t>
      </w:r>
      <w:r w:rsidR="00C62741" w:rsidRPr="009B6882">
        <w:rPr>
          <w:rFonts w:ascii="Times New Roman" w:eastAsia="Times New Roman" w:hAnsi="Times New Roman" w:cs="Times New Roman"/>
          <w:i/>
          <w:color w:val="000000" w:themeColor="text1"/>
          <w:sz w:val="24"/>
          <w:szCs w:val="24"/>
        </w:rPr>
        <w:t xml:space="preserve">, 155, </w:t>
      </w:r>
      <w:r w:rsidR="004D0B00" w:rsidRPr="009B6882">
        <w:rPr>
          <w:rFonts w:ascii="Times New Roman" w:eastAsia="Times New Roman" w:hAnsi="Times New Roman" w:cs="Times New Roman"/>
          <w:color w:val="000000" w:themeColor="text1"/>
          <w:sz w:val="24"/>
          <w:szCs w:val="24"/>
        </w:rPr>
        <w:t>138-154.</w:t>
      </w:r>
      <w:r w:rsidR="006377B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40C1B" w:rsidRPr="009B6882">
        <w:rPr>
          <w:rFonts w:ascii="Times New Roman" w:hAnsi="Times New Roman" w:cs="Times New Roman"/>
          <w:color w:val="000000" w:themeColor="text1"/>
          <w:sz w:val="24"/>
          <w:szCs w:val="24"/>
        </w:rPr>
        <w:t>.1016/j.jeconom.2009.09.023</w:t>
      </w:r>
    </w:p>
    <w:p w14:paraId="0CC3883C" w14:textId="4692097D" w:rsidR="00E04EB0" w:rsidRPr="009B6882" w:rsidRDefault="00D764FF" w:rsidP="009B6882">
      <w:pPr>
        <w:pStyle w:val="NoSpacing"/>
        <w:spacing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Coleman, J.</w:t>
      </w:r>
      <w:r w:rsidR="00E04EB0" w:rsidRPr="009B6882">
        <w:rPr>
          <w:rFonts w:ascii="Times New Roman" w:eastAsia="Times New Roman" w:hAnsi="Times New Roman" w:cs="Times New Roman"/>
          <w:color w:val="000000" w:themeColor="text1"/>
          <w:sz w:val="24"/>
          <w:szCs w:val="24"/>
        </w:rPr>
        <w:t xml:space="preserve"> S. </w:t>
      </w:r>
      <w:r w:rsidRPr="009B6882">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1988</w:t>
      </w:r>
      <w:r w:rsidRPr="009B6882">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 xml:space="preserve">. Social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apital in the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reation of </w:t>
      </w:r>
      <w:r w:rsidRPr="009B6882">
        <w:rPr>
          <w:rFonts w:ascii="Times New Roman" w:eastAsia="Times New Roman" w:hAnsi="Times New Roman" w:cs="Times New Roman"/>
          <w:color w:val="000000" w:themeColor="text1"/>
          <w:sz w:val="24"/>
          <w:szCs w:val="24"/>
        </w:rPr>
        <w:t>human c</w:t>
      </w:r>
      <w:r w:rsidR="00E04EB0" w:rsidRPr="009B6882">
        <w:rPr>
          <w:rFonts w:ascii="Times New Roman" w:eastAsia="Times New Roman" w:hAnsi="Times New Roman" w:cs="Times New Roman"/>
          <w:color w:val="000000" w:themeColor="text1"/>
          <w:sz w:val="24"/>
          <w:szCs w:val="24"/>
        </w:rPr>
        <w:t xml:space="preserve">apital. </w:t>
      </w:r>
      <w:r w:rsidR="00E04EB0" w:rsidRPr="009B6882">
        <w:rPr>
          <w:rFonts w:ascii="Times New Roman" w:eastAsia="Times New Roman" w:hAnsi="Times New Roman" w:cs="Times New Roman"/>
          <w:i/>
          <w:color w:val="000000" w:themeColor="text1"/>
          <w:sz w:val="24"/>
          <w:szCs w:val="24"/>
        </w:rPr>
        <w:t>American Journal of Sociology</w:t>
      </w:r>
      <w:r w:rsidRPr="009B6882">
        <w:rPr>
          <w:rFonts w:ascii="Times New Roman" w:eastAsia="Times New Roman" w:hAnsi="Times New Roman" w:cs="Times New Roman"/>
          <w:i/>
          <w:color w:val="000000" w:themeColor="text1"/>
          <w:sz w:val="24"/>
          <w:szCs w:val="24"/>
        </w:rPr>
        <w:t xml:space="preserve">, 94, </w:t>
      </w:r>
      <w:r w:rsidR="00E04EB0" w:rsidRPr="009B6882">
        <w:rPr>
          <w:rFonts w:ascii="Times New Roman" w:eastAsia="Times New Roman" w:hAnsi="Times New Roman" w:cs="Times New Roman"/>
          <w:color w:val="000000" w:themeColor="text1"/>
          <w:sz w:val="24"/>
          <w:szCs w:val="24"/>
        </w:rPr>
        <w:t>S95-S120.</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687032" w:rsidRPr="009B6882">
        <w:rPr>
          <w:rFonts w:ascii="Times New Roman" w:hAnsi="Times New Roman" w:cs="Times New Roman"/>
          <w:color w:val="000000" w:themeColor="text1"/>
          <w:sz w:val="24"/>
          <w:szCs w:val="24"/>
          <w:shd w:val="clear" w:color="auto" w:fill="FFFFFF"/>
        </w:rPr>
        <w:t>.1086/228943</w:t>
      </w:r>
    </w:p>
    <w:p w14:paraId="2A6A65F7" w14:textId="0F0C3F1C" w:rsidR="003C1C16" w:rsidRPr="009B6882" w:rsidRDefault="00D764FF" w:rsidP="009B6882">
      <w:pPr>
        <w:pStyle w:val="NoSpacing"/>
        <w:spacing w:line="480" w:lineRule="auto"/>
        <w:ind w:left="720" w:hanging="720"/>
        <w:rPr>
          <w:rFonts w:ascii="Times New Roman" w:hAnsi="Times New Roman" w:cs="Times New Roman"/>
          <w:color w:val="000000" w:themeColor="text1"/>
          <w:sz w:val="24"/>
          <w:szCs w:val="24"/>
        </w:rPr>
      </w:pPr>
      <w:r w:rsidRPr="009B6882">
        <w:rPr>
          <w:rStyle w:val="article-headermeta-info-data"/>
          <w:rFonts w:ascii="Times New Roman" w:hAnsi="Times New Roman" w:cs="Times New Roman"/>
          <w:color w:val="000000" w:themeColor="text1"/>
          <w:sz w:val="24"/>
          <w:szCs w:val="24"/>
        </w:rPr>
        <w:lastRenderedPageBreak/>
        <w:t>Cox, M.</w:t>
      </w:r>
      <w:r w:rsidR="003C1C16" w:rsidRPr="009B6882">
        <w:rPr>
          <w:rStyle w:val="article-headermeta-info-data"/>
          <w:rFonts w:ascii="Times New Roman" w:hAnsi="Times New Roman" w:cs="Times New Roman"/>
          <w:color w:val="000000" w:themeColor="text1"/>
          <w:sz w:val="24"/>
          <w:szCs w:val="24"/>
        </w:rPr>
        <w:t xml:space="preserve"> J., </w:t>
      </w:r>
      <w:r w:rsidRPr="009B6882">
        <w:rPr>
          <w:rStyle w:val="article-headermeta-info-data"/>
          <w:rFonts w:ascii="Times New Roman" w:hAnsi="Times New Roman" w:cs="Times New Roman"/>
          <w:color w:val="000000" w:themeColor="text1"/>
          <w:sz w:val="24"/>
          <w:szCs w:val="24"/>
        </w:rPr>
        <w:t>Paley, B., &amp; Harter, K. (</w:t>
      </w:r>
      <w:r w:rsidR="003C1C16" w:rsidRPr="009B6882">
        <w:rPr>
          <w:rStyle w:val="article-headermeta-info-data"/>
          <w:rFonts w:ascii="Times New Roman" w:hAnsi="Times New Roman" w:cs="Times New Roman"/>
          <w:color w:val="000000" w:themeColor="text1"/>
          <w:sz w:val="24"/>
          <w:szCs w:val="24"/>
        </w:rPr>
        <w:t>2001</w:t>
      </w:r>
      <w:r w:rsidRPr="009B6882">
        <w:rPr>
          <w:rStyle w:val="article-headermeta-info-data"/>
          <w:rFonts w:ascii="Times New Roman" w:hAnsi="Times New Roman" w:cs="Times New Roman"/>
          <w:color w:val="000000" w:themeColor="text1"/>
          <w:sz w:val="24"/>
          <w:szCs w:val="24"/>
        </w:rPr>
        <w:t>)</w:t>
      </w:r>
      <w:r w:rsidR="003C1C16" w:rsidRPr="009B6882">
        <w:rPr>
          <w:rStyle w:val="article-headermeta-info-data"/>
          <w:rFonts w:ascii="Times New Roman" w:hAnsi="Times New Roman" w:cs="Times New Roman"/>
          <w:color w:val="000000" w:themeColor="text1"/>
          <w:sz w:val="24"/>
          <w:szCs w:val="24"/>
        </w:rPr>
        <w:t>.</w:t>
      </w:r>
      <w:r w:rsidRPr="009B6882">
        <w:rPr>
          <w:rStyle w:val="article-headermeta-info-data"/>
          <w:rFonts w:ascii="Times New Roman" w:hAnsi="Times New Roman" w:cs="Times New Roman"/>
          <w:color w:val="000000" w:themeColor="text1"/>
          <w:sz w:val="24"/>
          <w:szCs w:val="24"/>
        </w:rPr>
        <w:t xml:space="preserve"> Interparental conflict and parent-child relationships. In J. H. </w:t>
      </w:r>
      <w:proofErr w:type="spellStart"/>
      <w:r w:rsidRPr="009B6882">
        <w:rPr>
          <w:rStyle w:val="article-headermeta-info-data"/>
          <w:rFonts w:ascii="Times New Roman" w:hAnsi="Times New Roman" w:cs="Times New Roman"/>
          <w:color w:val="000000" w:themeColor="text1"/>
          <w:sz w:val="24"/>
          <w:szCs w:val="24"/>
        </w:rPr>
        <w:t>Grych</w:t>
      </w:r>
      <w:proofErr w:type="spellEnd"/>
      <w:r w:rsidRPr="009B6882">
        <w:rPr>
          <w:rStyle w:val="article-headermeta-info-data"/>
          <w:rFonts w:ascii="Times New Roman" w:hAnsi="Times New Roman" w:cs="Times New Roman"/>
          <w:color w:val="000000" w:themeColor="text1"/>
          <w:sz w:val="24"/>
          <w:szCs w:val="24"/>
        </w:rPr>
        <w:t xml:space="preserve"> </w:t>
      </w:r>
      <w:r w:rsidR="00460B32">
        <w:rPr>
          <w:rStyle w:val="article-headermeta-info-data"/>
          <w:rFonts w:ascii="Times New Roman" w:hAnsi="Times New Roman" w:cs="Times New Roman"/>
          <w:color w:val="000000" w:themeColor="text1"/>
          <w:sz w:val="24"/>
          <w:szCs w:val="24"/>
        </w:rPr>
        <w:t>&amp;</w:t>
      </w:r>
      <w:r w:rsidRPr="009B6882">
        <w:rPr>
          <w:rStyle w:val="article-headermeta-info-data"/>
          <w:rFonts w:ascii="Times New Roman" w:hAnsi="Times New Roman" w:cs="Times New Roman"/>
          <w:color w:val="000000" w:themeColor="text1"/>
          <w:sz w:val="24"/>
          <w:szCs w:val="24"/>
        </w:rPr>
        <w:t xml:space="preserve"> Frank D. Fincham (Eds.),</w:t>
      </w:r>
      <w:r w:rsidR="003C1C16" w:rsidRPr="009B6882">
        <w:rPr>
          <w:rStyle w:val="article-headermeta-info-data"/>
          <w:rFonts w:ascii="Times New Roman" w:hAnsi="Times New Roman" w:cs="Times New Roman"/>
          <w:color w:val="000000" w:themeColor="text1"/>
          <w:sz w:val="24"/>
          <w:szCs w:val="24"/>
        </w:rPr>
        <w:t xml:space="preserve"> </w:t>
      </w:r>
      <w:r w:rsidR="003C1C16" w:rsidRPr="009B6882">
        <w:rPr>
          <w:rStyle w:val="article-headermeta-info-data"/>
          <w:rFonts w:ascii="Times New Roman" w:hAnsi="Times New Roman" w:cs="Times New Roman"/>
          <w:i/>
          <w:color w:val="000000" w:themeColor="text1"/>
          <w:sz w:val="24"/>
          <w:szCs w:val="24"/>
        </w:rPr>
        <w:t xml:space="preserve">Interparental </w:t>
      </w:r>
      <w:r w:rsidRPr="009B6882">
        <w:rPr>
          <w:rStyle w:val="article-headermeta-info-data"/>
          <w:rFonts w:ascii="Times New Roman" w:hAnsi="Times New Roman" w:cs="Times New Roman"/>
          <w:i/>
          <w:color w:val="000000" w:themeColor="text1"/>
          <w:sz w:val="24"/>
          <w:szCs w:val="24"/>
        </w:rPr>
        <w:t>c</w:t>
      </w:r>
      <w:r w:rsidR="003C1C16" w:rsidRPr="009B6882">
        <w:rPr>
          <w:rStyle w:val="article-headermeta-info-data"/>
          <w:rFonts w:ascii="Times New Roman" w:hAnsi="Times New Roman" w:cs="Times New Roman"/>
          <w:i/>
          <w:color w:val="000000" w:themeColor="text1"/>
          <w:sz w:val="24"/>
          <w:szCs w:val="24"/>
        </w:rPr>
        <w:t xml:space="preserve">onflict and </w:t>
      </w:r>
      <w:r w:rsidRPr="009B6882">
        <w:rPr>
          <w:rStyle w:val="article-headermeta-info-data"/>
          <w:rFonts w:ascii="Times New Roman" w:hAnsi="Times New Roman" w:cs="Times New Roman"/>
          <w:i/>
          <w:color w:val="000000" w:themeColor="text1"/>
          <w:sz w:val="24"/>
          <w:szCs w:val="24"/>
        </w:rPr>
        <w:t>c</w:t>
      </w:r>
      <w:r w:rsidR="003C1C16" w:rsidRPr="009B6882">
        <w:rPr>
          <w:rStyle w:val="article-headermeta-info-data"/>
          <w:rFonts w:ascii="Times New Roman" w:hAnsi="Times New Roman" w:cs="Times New Roman"/>
          <w:i/>
          <w:color w:val="000000" w:themeColor="text1"/>
          <w:sz w:val="24"/>
          <w:szCs w:val="24"/>
        </w:rPr>
        <w:t xml:space="preserve">hild </w:t>
      </w:r>
      <w:r w:rsidRPr="009B6882">
        <w:rPr>
          <w:rStyle w:val="article-headermeta-info-data"/>
          <w:rFonts w:ascii="Times New Roman" w:hAnsi="Times New Roman" w:cs="Times New Roman"/>
          <w:i/>
          <w:color w:val="000000" w:themeColor="text1"/>
          <w:sz w:val="24"/>
          <w:szCs w:val="24"/>
        </w:rPr>
        <w:t>d</w:t>
      </w:r>
      <w:r w:rsidR="003C1C16" w:rsidRPr="009B6882">
        <w:rPr>
          <w:rStyle w:val="article-headermeta-info-data"/>
          <w:rFonts w:ascii="Times New Roman" w:hAnsi="Times New Roman" w:cs="Times New Roman"/>
          <w:i/>
          <w:color w:val="000000" w:themeColor="text1"/>
          <w:sz w:val="24"/>
          <w:szCs w:val="24"/>
        </w:rPr>
        <w:t>evelopment: The</w:t>
      </w:r>
      <w:r w:rsidRPr="009B6882">
        <w:rPr>
          <w:rStyle w:val="article-headermeta-info-data"/>
          <w:rFonts w:ascii="Times New Roman" w:hAnsi="Times New Roman" w:cs="Times New Roman"/>
          <w:i/>
          <w:color w:val="000000" w:themeColor="text1"/>
          <w:sz w:val="24"/>
          <w:szCs w:val="24"/>
        </w:rPr>
        <w:t xml:space="preserve">ory, research, and application </w:t>
      </w:r>
      <w:r w:rsidRPr="009B6882">
        <w:rPr>
          <w:rStyle w:val="article-headermeta-info-data"/>
          <w:rFonts w:ascii="Times New Roman" w:hAnsi="Times New Roman" w:cs="Times New Roman"/>
          <w:color w:val="000000" w:themeColor="text1"/>
          <w:sz w:val="24"/>
          <w:szCs w:val="24"/>
        </w:rPr>
        <w:t>(</w:t>
      </w:r>
      <w:r w:rsidR="00687032" w:rsidRPr="009B6882">
        <w:rPr>
          <w:rStyle w:val="article-headermeta-info-data"/>
          <w:rFonts w:ascii="Times New Roman" w:hAnsi="Times New Roman" w:cs="Times New Roman"/>
          <w:color w:val="000000" w:themeColor="text1"/>
          <w:sz w:val="24"/>
          <w:szCs w:val="24"/>
        </w:rPr>
        <w:t xml:space="preserve">pp. </w:t>
      </w:r>
      <w:r w:rsidRPr="009B6882">
        <w:rPr>
          <w:rStyle w:val="article-headermeta-info-data"/>
          <w:rFonts w:ascii="Times New Roman" w:hAnsi="Times New Roman" w:cs="Times New Roman"/>
          <w:color w:val="000000" w:themeColor="text1"/>
          <w:sz w:val="24"/>
          <w:szCs w:val="24"/>
        </w:rPr>
        <w:t>249-272)</w:t>
      </w:r>
      <w:r w:rsidR="003C1C16" w:rsidRPr="009B6882">
        <w:rPr>
          <w:rStyle w:val="article-headermeta-info-data"/>
          <w:rFonts w:ascii="Times New Roman" w:hAnsi="Times New Roman" w:cs="Times New Roman"/>
          <w:color w:val="000000" w:themeColor="text1"/>
          <w:sz w:val="24"/>
          <w:szCs w:val="24"/>
        </w:rPr>
        <w:t>. Cambridge: Cambridge University Press.</w:t>
      </w:r>
    </w:p>
    <w:p w14:paraId="6CE571E7" w14:textId="677BE79A" w:rsidR="00E04EB0" w:rsidRPr="009B6882" w:rsidRDefault="00D764FF"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Davies, P.</w:t>
      </w:r>
      <w:r w:rsidR="00E04EB0" w:rsidRPr="009B6882">
        <w:rPr>
          <w:rFonts w:ascii="Times New Roman" w:eastAsia="Times New Roman" w:hAnsi="Times New Roman" w:cs="Times New Roman"/>
          <w:color w:val="000000" w:themeColor="text1"/>
          <w:sz w:val="24"/>
          <w:szCs w:val="24"/>
        </w:rPr>
        <w:t xml:space="preserve"> T.</w:t>
      </w:r>
      <w:r w:rsidR="00E619D9">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&amp; Cummings, E. M. (</w:t>
      </w:r>
      <w:r w:rsidR="00E04EB0" w:rsidRPr="009B6882">
        <w:rPr>
          <w:rFonts w:ascii="Times New Roman" w:eastAsia="Times New Roman" w:hAnsi="Times New Roman" w:cs="Times New Roman"/>
          <w:color w:val="000000" w:themeColor="text1"/>
          <w:sz w:val="24"/>
          <w:szCs w:val="24"/>
        </w:rPr>
        <w:t>1994</w:t>
      </w:r>
      <w:r w:rsidRPr="009B6882">
        <w:rPr>
          <w:rFonts w:ascii="Times New Roman" w:eastAsia="Times New Roman" w:hAnsi="Times New Roman" w:cs="Times New Roman"/>
          <w:color w:val="000000" w:themeColor="text1"/>
          <w:sz w:val="24"/>
          <w:szCs w:val="24"/>
        </w:rPr>
        <w:t>)</w:t>
      </w:r>
      <w:r w:rsidR="00E04EB0" w:rsidRPr="009B6882">
        <w:rPr>
          <w:rFonts w:ascii="Times New Roman" w:eastAsia="Times New Roman" w:hAnsi="Times New Roman" w:cs="Times New Roman"/>
          <w:color w:val="000000" w:themeColor="text1"/>
          <w:sz w:val="24"/>
          <w:szCs w:val="24"/>
        </w:rPr>
        <w:t xml:space="preserve">. Marital </w:t>
      </w:r>
      <w:r w:rsidRPr="009B6882">
        <w:rPr>
          <w:rFonts w:ascii="Times New Roman" w:eastAsia="Times New Roman" w:hAnsi="Times New Roman" w:cs="Times New Roman"/>
          <w:color w:val="000000" w:themeColor="text1"/>
          <w:sz w:val="24"/>
          <w:szCs w:val="24"/>
        </w:rPr>
        <w:t>c</w:t>
      </w:r>
      <w:r w:rsidR="00E04EB0" w:rsidRPr="009B6882">
        <w:rPr>
          <w:rFonts w:ascii="Times New Roman" w:eastAsia="Times New Roman" w:hAnsi="Times New Roman" w:cs="Times New Roman"/>
          <w:color w:val="000000" w:themeColor="text1"/>
          <w:sz w:val="24"/>
          <w:szCs w:val="24"/>
        </w:rPr>
        <w:t xml:space="preserve">onflict and </w:t>
      </w:r>
      <w:r w:rsidRPr="009B6882">
        <w:rPr>
          <w:rFonts w:ascii="Times New Roman" w:eastAsia="Times New Roman" w:hAnsi="Times New Roman" w:cs="Times New Roman"/>
          <w:color w:val="000000" w:themeColor="text1"/>
          <w:sz w:val="24"/>
          <w:szCs w:val="24"/>
        </w:rPr>
        <w:t>child adjustment: An e</w:t>
      </w:r>
      <w:r w:rsidR="00E04EB0" w:rsidRPr="009B6882">
        <w:rPr>
          <w:rFonts w:ascii="Times New Roman" w:eastAsia="Times New Roman" w:hAnsi="Times New Roman" w:cs="Times New Roman"/>
          <w:color w:val="000000" w:themeColor="text1"/>
          <w:sz w:val="24"/>
          <w:szCs w:val="24"/>
        </w:rPr>
        <w:t xml:space="preserve">motional </w:t>
      </w:r>
      <w:r w:rsidRPr="009B6882">
        <w:rPr>
          <w:rFonts w:ascii="Times New Roman" w:eastAsia="Times New Roman" w:hAnsi="Times New Roman" w:cs="Times New Roman"/>
          <w:color w:val="000000" w:themeColor="text1"/>
          <w:sz w:val="24"/>
          <w:szCs w:val="24"/>
        </w:rPr>
        <w:t>security h</w:t>
      </w:r>
      <w:r w:rsidR="00E04EB0" w:rsidRPr="009B6882">
        <w:rPr>
          <w:rFonts w:ascii="Times New Roman" w:eastAsia="Times New Roman" w:hAnsi="Times New Roman" w:cs="Times New Roman"/>
          <w:color w:val="000000" w:themeColor="text1"/>
          <w:sz w:val="24"/>
          <w:szCs w:val="24"/>
        </w:rPr>
        <w:t xml:space="preserve">ypothesis. </w:t>
      </w:r>
      <w:r w:rsidR="00E04EB0" w:rsidRPr="009B6882">
        <w:rPr>
          <w:rFonts w:ascii="Times New Roman" w:eastAsia="Times New Roman" w:hAnsi="Times New Roman" w:cs="Times New Roman"/>
          <w:i/>
          <w:color w:val="000000" w:themeColor="text1"/>
          <w:sz w:val="24"/>
          <w:szCs w:val="24"/>
        </w:rPr>
        <w:t>Psychological Bulletin</w:t>
      </w:r>
      <w:r w:rsidRPr="009B6882">
        <w:rPr>
          <w:rFonts w:ascii="Times New Roman" w:eastAsia="Times New Roman" w:hAnsi="Times New Roman" w:cs="Times New Roman"/>
          <w:i/>
          <w:color w:val="000000" w:themeColor="text1"/>
          <w:sz w:val="24"/>
          <w:szCs w:val="24"/>
        </w:rPr>
        <w:t xml:space="preserve">, 116, </w:t>
      </w:r>
      <w:r w:rsidR="00E04EB0" w:rsidRPr="009B6882">
        <w:rPr>
          <w:rFonts w:ascii="Times New Roman" w:eastAsia="Times New Roman" w:hAnsi="Times New Roman" w:cs="Times New Roman"/>
          <w:color w:val="000000" w:themeColor="text1"/>
          <w:sz w:val="24"/>
          <w:szCs w:val="24"/>
        </w:rPr>
        <w:t>387-411.</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687032" w:rsidRPr="009B6882">
        <w:rPr>
          <w:rFonts w:ascii="Times New Roman" w:hAnsi="Times New Roman" w:cs="Times New Roman"/>
          <w:color w:val="000000" w:themeColor="text1"/>
          <w:sz w:val="24"/>
          <w:szCs w:val="24"/>
          <w:shd w:val="clear" w:color="auto" w:fill="FFFFFF"/>
        </w:rPr>
        <w:t>.1037/0033-2909.116.3.387</w:t>
      </w:r>
    </w:p>
    <w:p w14:paraId="1FCCC7C9" w14:textId="1770E54D" w:rsidR="005A6796" w:rsidRPr="009B6882" w:rsidRDefault="00D764FF"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DiPrete, T.</w:t>
      </w:r>
      <w:r w:rsidR="005A6796" w:rsidRPr="009B6882">
        <w:rPr>
          <w:rFonts w:ascii="Times New Roman" w:eastAsia="Times New Roman" w:hAnsi="Times New Roman" w:cs="Times New Roman"/>
          <w:color w:val="000000" w:themeColor="text1"/>
          <w:sz w:val="24"/>
          <w:szCs w:val="24"/>
        </w:rPr>
        <w:t xml:space="preserve"> A. </w:t>
      </w:r>
      <w:r w:rsidRPr="009B6882">
        <w:rPr>
          <w:rFonts w:ascii="Times New Roman" w:eastAsia="Times New Roman" w:hAnsi="Times New Roman" w:cs="Times New Roman"/>
          <w:color w:val="000000" w:themeColor="text1"/>
          <w:sz w:val="24"/>
          <w:szCs w:val="24"/>
        </w:rPr>
        <w:t xml:space="preserve">&amp; </w:t>
      </w:r>
      <w:proofErr w:type="spellStart"/>
      <w:r w:rsidRPr="009B6882">
        <w:rPr>
          <w:rFonts w:ascii="Times New Roman" w:eastAsia="Times New Roman" w:hAnsi="Times New Roman" w:cs="Times New Roman"/>
          <w:color w:val="000000" w:themeColor="text1"/>
          <w:sz w:val="24"/>
          <w:szCs w:val="24"/>
        </w:rPr>
        <w:t>Eirich</w:t>
      </w:r>
      <w:proofErr w:type="spellEnd"/>
      <w:r w:rsidRPr="009B6882">
        <w:rPr>
          <w:rFonts w:ascii="Times New Roman" w:eastAsia="Times New Roman" w:hAnsi="Times New Roman" w:cs="Times New Roman"/>
          <w:color w:val="000000" w:themeColor="text1"/>
          <w:sz w:val="24"/>
          <w:szCs w:val="24"/>
        </w:rPr>
        <w:t>, G. M. (</w:t>
      </w:r>
      <w:r w:rsidR="005A6796" w:rsidRPr="009B6882">
        <w:rPr>
          <w:rFonts w:ascii="Times New Roman" w:eastAsia="Times New Roman" w:hAnsi="Times New Roman" w:cs="Times New Roman"/>
          <w:color w:val="000000" w:themeColor="text1"/>
          <w:sz w:val="24"/>
          <w:szCs w:val="24"/>
        </w:rPr>
        <w:t>2006</w:t>
      </w:r>
      <w:r w:rsidRPr="009B6882">
        <w:rPr>
          <w:rFonts w:ascii="Times New Roman" w:eastAsia="Times New Roman" w:hAnsi="Times New Roman" w:cs="Times New Roman"/>
          <w:color w:val="000000" w:themeColor="text1"/>
          <w:sz w:val="24"/>
          <w:szCs w:val="24"/>
        </w:rPr>
        <w:t>)</w:t>
      </w:r>
      <w:r w:rsidR="005A6796" w:rsidRPr="009B6882">
        <w:rPr>
          <w:rFonts w:ascii="Times New Roman" w:eastAsia="Times New Roman" w:hAnsi="Times New Roman" w:cs="Times New Roman"/>
          <w:color w:val="000000" w:themeColor="text1"/>
          <w:sz w:val="24"/>
          <w:szCs w:val="24"/>
        </w:rPr>
        <w:t xml:space="preserve">. Cumulative </w:t>
      </w:r>
      <w:r w:rsidRPr="009B6882">
        <w:rPr>
          <w:rFonts w:ascii="Times New Roman" w:eastAsia="Times New Roman" w:hAnsi="Times New Roman" w:cs="Times New Roman"/>
          <w:color w:val="000000" w:themeColor="text1"/>
          <w:sz w:val="24"/>
          <w:szCs w:val="24"/>
        </w:rPr>
        <w:t>a</w:t>
      </w:r>
      <w:r w:rsidR="005A6796" w:rsidRPr="009B6882">
        <w:rPr>
          <w:rFonts w:ascii="Times New Roman" w:eastAsia="Times New Roman" w:hAnsi="Times New Roman" w:cs="Times New Roman"/>
          <w:color w:val="000000" w:themeColor="text1"/>
          <w:sz w:val="24"/>
          <w:szCs w:val="24"/>
        </w:rPr>
        <w:t xml:space="preserve">dvantage as a </w:t>
      </w:r>
      <w:r w:rsidRPr="009B6882">
        <w:rPr>
          <w:rFonts w:ascii="Times New Roman" w:eastAsia="Times New Roman" w:hAnsi="Times New Roman" w:cs="Times New Roman"/>
          <w:color w:val="000000" w:themeColor="text1"/>
          <w:sz w:val="24"/>
          <w:szCs w:val="24"/>
        </w:rPr>
        <w:t>mechanism for i</w:t>
      </w:r>
      <w:r w:rsidR="005A6796" w:rsidRPr="009B6882">
        <w:rPr>
          <w:rFonts w:ascii="Times New Roman" w:eastAsia="Times New Roman" w:hAnsi="Times New Roman" w:cs="Times New Roman"/>
          <w:color w:val="000000" w:themeColor="text1"/>
          <w:sz w:val="24"/>
          <w:szCs w:val="24"/>
        </w:rPr>
        <w:t xml:space="preserve">nequality: A </w:t>
      </w:r>
      <w:r w:rsidRPr="009B6882">
        <w:rPr>
          <w:rFonts w:ascii="Times New Roman" w:eastAsia="Times New Roman" w:hAnsi="Times New Roman" w:cs="Times New Roman"/>
          <w:color w:val="000000" w:themeColor="text1"/>
          <w:sz w:val="24"/>
          <w:szCs w:val="24"/>
        </w:rPr>
        <w:t>r</w:t>
      </w:r>
      <w:r w:rsidR="005A6796" w:rsidRPr="009B6882">
        <w:rPr>
          <w:rFonts w:ascii="Times New Roman" w:eastAsia="Times New Roman" w:hAnsi="Times New Roman" w:cs="Times New Roman"/>
          <w:color w:val="000000" w:themeColor="text1"/>
          <w:sz w:val="24"/>
          <w:szCs w:val="24"/>
        </w:rPr>
        <w:t xml:space="preserve">eview of </w:t>
      </w:r>
      <w:r w:rsidRPr="009B6882">
        <w:rPr>
          <w:rFonts w:ascii="Times New Roman" w:eastAsia="Times New Roman" w:hAnsi="Times New Roman" w:cs="Times New Roman"/>
          <w:color w:val="000000" w:themeColor="text1"/>
          <w:sz w:val="24"/>
          <w:szCs w:val="24"/>
        </w:rPr>
        <w:t>t</w:t>
      </w:r>
      <w:r w:rsidR="005A6796" w:rsidRPr="009B6882">
        <w:rPr>
          <w:rFonts w:ascii="Times New Roman" w:eastAsia="Times New Roman" w:hAnsi="Times New Roman" w:cs="Times New Roman"/>
          <w:color w:val="000000" w:themeColor="text1"/>
          <w:sz w:val="24"/>
          <w:szCs w:val="24"/>
        </w:rPr>
        <w:t xml:space="preserve">heoretical and </w:t>
      </w:r>
      <w:r w:rsidRPr="009B6882">
        <w:rPr>
          <w:rFonts w:ascii="Times New Roman" w:eastAsia="Times New Roman" w:hAnsi="Times New Roman" w:cs="Times New Roman"/>
          <w:color w:val="000000" w:themeColor="text1"/>
          <w:sz w:val="24"/>
          <w:szCs w:val="24"/>
        </w:rPr>
        <w:t>e</w:t>
      </w:r>
      <w:r w:rsidR="005A6796" w:rsidRPr="009B6882">
        <w:rPr>
          <w:rFonts w:ascii="Times New Roman" w:eastAsia="Times New Roman" w:hAnsi="Times New Roman" w:cs="Times New Roman"/>
          <w:color w:val="000000" w:themeColor="text1"/>
          <w:sz w:val="24"/>
          <w:szCs w:val="24"/>
        </w:rPr>
        <w:t xml:space="preserve">mpirical </w:t>
      </w:r>
      <w:r w:rsidRPr="009B6882">
        <w:rPr>
          <w:rFonts w:ascii="Times New Roman" w:eastAsia="Times New Roman" w:hAnsi="Times New Roman" w:cs="Times New Roman"/>
          <w:color w:val="000000" w:themeColor="text1"/>
          <w:sz w:val="24"/>
          <w:szCs w:val="24"/>
        </w:rPr>
        <w:t>d</w:t>
      </w:r>
      <w:r w:rsidR="005A6796" w:rsidRPr="009B6882">
        <w:rPr>
          <w:rFonts w:ascii="Times New Roman" w:eastAsia="Times New Roman" w:hAnsi="Times New Roman" w:cs="Times New Roman"/>
          <w:color w:val="000000" w:themeColor="text1"/>
          <w:sz w:val="24"/>
          <w:szCs w:val="24"/>
        </w:rPr>
        <w:t xml:space="preserve">evelopments. </w:t>
      </w:r>
      <w:r w:rsidR="005A6796" w:rsidRPr="009B6882">
        <w:rPr>
          <w:rFonts w:ascii="Times New Roman" w:eastAsia="Times New Roman" w:hAnsi="Times New Roman" w:cs="Times New Roman"/>
          <w:i/>
          <w:color w:val="000000" w:themeColor="text1"/>
          <w:sz w:val="24"/>
          <w:szCs w:val="24"/>
        </w:rPr>
        <w:t>Annual Review of Sociology</w:t>
      </w:r>
      <w:r w:rsidRPr="009B6882">
        <w:rPr>
          <w:rFonts w:ascii="Times New Roman" w:eastAsia="Times New Roman" w:hAnsi="Times New Roman" w:cs="Times New Roman"/>
          <w:i/>
          <w:color w:val="000000" w:themeColor="text1"/>
          <w:sz w:val="24"/>
          <w:szCs w:val="24"/>
        </w:rPr>
        <w:t xml:space="preserve">, 32, </w:t>
      </w:r>
      <w:r w:rsidR="005A6796" w:rsidRPr="009B6882">
        <w:rPr>
          <w:rFonts w:ascii="Times New Roman" w:eastAsia="Times New Roman" w:hAnsi="Times New Roman" w:cs="Times New Roman"/>
          <w:color w:val="000000" w:themeColor="text1"/>
          <w:sz w:val="24"/>
          <w:szCs w:val="24"/>
        </w:rPr>
        <w:t>271-297.</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687032" w:rsidRPr="009B6882">
        <w:rPr>
          <w:rFonts w:ascii="Times New Roman" w:hAnsi="Times New Roman" w:cs="Times New Roman"/>
          <w:color w:val="000000" w:themeColor="text1"/>
          <w:sz w:val="24"/>
          <w:szCs w:val="24"/>
        </w:rPr>
        <w:t>.1146/annurev.soc.32.061604.123127</w:t>
      </w:r>
    </w:p>
    <w:p w14:paraId="69D9BEFC" w14:textId="4466A94A" w:rsidR="000272EB" w:rsidRPr="009B6882" w:rsidRDefault="00923BFD"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Doucet, A</w:t>
      </w:r>
      <w:r w:rsidR="004D0B00" w:rsidRPr="009B6882">
        <w:rPr>
          <w:rFonts w:ascii="Times New Roman" w:eastAsia="Times New Roman" w:hAnsi="Times New Roman" w:cs="Times New Roman"/>
          <w:color w:val="000000" w:themeColor="text1"/>
          <w:sz w:val="24"/>
          <w:szCs w:val="24"/>
        </w:rPr>
        <w:t xml:space="preserve">. </w:t>
      </w:r>
      <w:r w:rsidR="00D764FF"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2013</w:t>
      </w:r>
      <w:r w:rsidR="00D764FF"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Gender </w:t>
      </w:r>
      <w:r w:rsidR="00D764FF" w:rsidRPr="009B6882">
        <w:rPr>
          <w:rFonts w:ascii="Times New Roman" w:eastAsia="Times New Roman" w:hAnsi="Times New Roman" w:cs="Times New Roman"/>
          <w:color w:val="000000" w:themeColor="text1"/>
          <w:sz w:val="24"/>
          <w:szCs w:val="24"/>
        </w:rPr>
        <w:t>r</w:t>
      </w:r>
      <w:r w:rsidR="004D0B00" w:rsidRPr="009B6882">
        <w:rPr>
          <w:rFonts w:ascii="Times New Roman" w:eastAsia="Times New Roman" w:hAnsi="Times New Roman" w:cs="Times New Roman"/>
          <w:color w:val="000000" w:themeColor="text1"/>
          <w:sz w:val="24"/>
          <w:szCs w:val="24"/>
        </w:rPr>
        <w:t xml:space="preserve">oles and </w:t>
      </w:r>
      <w:r w:rsidR="00D764FF"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athering.</w:t>
      </w:r>
      <w:r w:rsidR="00D764FF" w:rsidRPr="009B6882">
        <w:rPr>
          <w:rFonts w:ascii="Times New Roman" w:eastAsia="Times New Roman" w:hAnsi="Times New Roman" w:cs="Times New Roman"/>
          <w:color w:val="000000" w:themeColor="text1"/>
          <w:sz w:val="24"/>
          <w:szCs w:val="24"/>
        </w:rPr>
        <w:t xml:space="preserve"> In N. J. Cabrera &amp; C. S. </w:t>
      </w:r>
      <w:proofErr w:type="spellStart"/>
      <w:r w:rsidR="00D764FF" w:rsidRPr="009B6882">
        <w:rPr>
          <w:rFonts w:ascii="Times New Roman" w:eastAsia="Times New Roman" w:hAnsi="Times New Roman" w:cs="Times New Roman"/>
          <w:color w:val="000000" w:themeColor="text1"/>
          <w:sz w:val="24"/>
          <w:szCs w:val="24"/>
        </w:rPr>
        <w:t>Tamis-Lemonda</w:t>
      </w:r>
      <w:proofErr w:type="spellEnd"/>
      <w:r w:rsidR="00D764FF" w:rsidRPr="009B6882">
        <w:rPr>
          <w:rFonts w:ascii="Times New Roman" w:eastAsia="Times New Roman" w:hAnsi="Times New Roman" w:cs="Times New Roman"/>
          <w:color w:val="000000" w:themeColor="text1"/>
          <w:sz w:val="24"/>
          <w:szCs w:val="24"/>
        </w:rPr>
        <w:t xml:space="preserve"> (Eds.), </w:t>
      </w:r>
      <w:r w:rsidR="00D764FF" w:rsidRPr="009B6882">
        <w:rPr>
          <w:rFonts w:ascii="Times New Roman" w:eastAsia="Times New Roman" w:hAnsi="Times New Roman" w:cs="Times New Roman"/>
          <w:i/>
          <w:color w:val="000000" w:themeColor="text1"/>
          <w:sz w:val="24"/>
          <w:szCs w:val="24"/>
        </w:rPr>
        <w:t xml:space="preserve">Handbook of father involvement: Multidisciplinary perspectives </w:t>
      </w:r>
      <w:r w:rsidR="00D764FF" w:rsidRPr="009B6882">
        <w:rPr>
          <w:rFonts w:ascii="Times New Roman" w:eastAsia="Times New Roman" w:hAnsi="Times New Roman" w:cs="Times New Roman"/>
          <w:color w:val="000000" w:themeColor="text1"/>
          <w:sz w:val="24"/>
          <w:szCs w:val="24"/>
        </w:rPr>
        <w:t>(</w:t>
      </w:r>
      <w:r w:rsidR="00687032" w:rsidRPr="009B6882">
        <w:rPr>
          <w:rFonts w:ascii="Times New Roman" w:eastAsia="Times New Roman" w:hAnsi="Times New Roman" w:cs="Times New Roman"/>
          <w:color w:val="000000" w:themeColor="text1"/>
          <w:sz w:val="24"/>
          <w:szCs w:val="24"/>
        </w:rPr>
        <w:t xml:space="preserve">pp. </w:t>
      </w:r>
      <w:r w:rsidR="00A738DB" w:rsidRPr="009B6882">
        <w:rPr>
          <w:rFonts w:ascii="Times New Roman" w:eastAsia="Times New Roman" w:hAnsi="Times New Roman" w:cs="Times New Roman"/>
          <w:color w:val="000000" w:themeColor="text1"/>
          <w:sz w:val="24"/>
          <w:szCs w:val="24"/>
        </w:rPr>
        <w:t>297-319</w:t>
      </w:r>
      <w:r w:rsidR="00D764FF" w:rsidRPr="009B6882">
        <w:rPr>
          <w:rFonts w:ascii="Times New Roman" w:eastAsia="Times New Roman" w:hAnsi="Times New Roman" w:cs="Times New Roman"/>
          <w:color w:val="000000" w:themeColor="text1"/>
          <w:sz w:val="24"/>
          <w:szCs w:val="24"/>
        </w:rPr>
        <w:t xml:space="preserve">). </w:t>
      </w:r>
      <w:r w:rsidR="004D0B00" w:rsidRPr="009B6882">
        <w:rPr>
          <w:rFonts w:ascii="Times New Roman" w:eastAsia="Times New Roman" w:hAnsi="Times New Roman" w:cs="Times New Roman"/>
          <w:color w:val="000000" w:themeColor="text1"/>
          <w:sz w:val="24"/>
          <w:szCs w:val="24"/>
        </w:rPr>
        <w:t>New York: Routledge.</w:t>
      </w:r>
    </w:p>
    <w:p w14:paraId="7D201923" w14:textId="61197318" w:rsidR="00DB702E" w:rsidRPr="009B6882" w:rsidRDefault="00DB702E"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Duvander, A. (2014). How long should parental leave be? Attitudes to gender equality, family, and work as determinants of women’s and men’s parental leave in Sweden. </w:t>
      </w:r>
      <w:r w:rsidRPr="009B6882">
        <w:rPr>
          <w:rFonts w:ascii="Times New Roman" w:eastAsia="Times New Roman" w:hAnsi="Times New Roman" w:cs="Times New Roman"/>
          <w:i/>
          <w:color w:val="000000" w:themeColor="text1"/>
          <w:sz w:val="24"/>
          <w:szCs w:val="24"/>
        </w:rPr>
        <w:t xml:space="preserve">Journal of Family Issues, 35, </w:t>
      </w:r>
      <w:r w:rsidRPr="009B6882">
        <w:rPr>
          <w:rFonts w:ascii="Times New Roman" w:eastAsia="Times New Roman" w:hAnsi="Times New Roman" w:cs="Times New Roman"/>
          <w:color w:val="000000" w:themeColor="text1"/>
          <w:sz w:val="24"/>
          <w:szCs w:val="24"/>
        </w:rPr>
        <w:t>909-926.</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687032" w:rsidRPr="009B6882">
        <w:rPr>
          <w:rFonts w:ascii="Times New Roman" w:hAnsi="Times New Roman" w:cs="Times New Roman"/>
          <w:color w:val="000000" w:themeColor="text1"/>
          <w:sz w:val="24"/>
          <w:szCs w:val="24"/>
          <w:shd w:val="clear" w:color="auto" w:fill="FFFFFF"/>
        </w:rPr>
        <w:t>.1177/0192513X14522242</w:t>
      </w:r>
    </w:p>
    <w:p w14:paraId="4EFEC637" w14:textId="7C679B12" w:rsidR="00763FFB" w:rsidRPr="009B6882" w:rsidRDefault="00A306D7"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Edin, K.</w:t>
      </w:r>
      <w:r w:rsidR="00E619D9">
        <w:rPr>
          <w:rFonts w:ascii="Times New Roman" w:hAnsi="Times New Roman" w:cs="Times New Roman"/>
          <w:color w:val="000000" w:themeColor="text1"/>
          <w:sz w:val="24"/>
          <w:szCs w:val="24"/>
        </w:rPr>
        <w:t>, &amp;</w:t>
      </w:r>
      <w:r w:rsidR="00763FFB"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Nelson, T. J. (</w:t>
      </w:r>
      <w:r w:rsidR="00763FFB" w:rsidRPr="009B6882">
        <w:rPr>
          <w:rFonts w:ascii="Times New Roman" w:hAnsi="Times New Roman" w:cs="Times New Roman"/>
          <w:color w:val="000000" w:themeColor="text1"/>
          <w:sz w:val="24"/>
          <w:szCs w:val="24"/>
        </w:rPr>
        <w:t>2013</w:t>
      </w:r>
      <w:r w:rsidRPr="009B6882">
        <w:rPr>
          <w:rFonts w:ascii="Times New Roman" w:hAnsi="Times New Roman" w:cs="Times New Roman"/>
          <w:color w:val="000000" w:themeColor="text1"/>
          <w:sz w:val="24"/>
          <w:szCs w:val="24"/>
        </w:rPr>
        <w:t>)</w:t>
      </w:r>
      <w:r w:rsidR="00763FFB"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i/>
          <w:color w:val="000000" w:themeColor="text1"/>
          <w:sz w:val="24"/>
          <w:szCs w:val="24"/>
        </w:rPr>
        <w:t>Doing the b</w:t>
      </w:r>
      <w:r w:rsidR="00763FFB" w:rsidRPr="009B6882">
        <w:rPr>
          <w:rFonts w:ascii="Times New Roman" w:hAnsi="Times New Roman" w:cs="Times New Roman"/>
          <w:i/>
          <w:color w:val="000000" w:themeColor="text1"/>
          <w:sz w:val="24"/>
          <w:szCs w:val="24"/>
        </w:rPr>
        <w:t xml:space="preserve">est I </w:t>
      </w:r>
      <w:r w:rsidRPr="009B6882">
        <w:rPr>
          <w:rFonts w:ascii="Times New Roman" w:hAnsi="Times New Roman" w:cs="Times New Roman"/>
          <w:i/>
          <w:color w:val="000000" w:themeColor="text1"/>
          <w:sz w:val="24"/>
          <w:szCs w:val="24"/>
        </w:rPr>
        <w:t>c</w:t>
      </w:r>
      <w:r w:rsidR="00763FFB" w:rsidRPr="009B6882">
        <w:rPr>
          <w:rFonts w:ascii="Times New Roman" w:hAnsi="Times New Roman" w:cs="Times New Roman"/>
          <w:i/>
          <w:color w:val="000000" w:themeColor="text1"/>
          <w:sz w:val="24"/>
          <w:szCs w:val="24"/>
        </w:rPr>
        <w:t xml:space="preserve">an: Fatherhood in the </w:t>
      </w:r>
      <w:r w:rsidRPr="009B6882">
        <w:rPr>
          <w:rFonts w:ascii="Times New Roman" w:hAnsi="Times New Roman" w:cs="Times New Roman"/>
          <w:i/>
          <w:color w:val="000000" w:themeColor="text1"/>
          <w:sz w:val="24"/>
          <w:szCs w:val="24"/>
        </w:rPr>
        <w:t>i</w:t>
      </w:r>
      <w:r w:rsidR="00763FFB" w:rsidRPr="009B6882">
        <w:rPr>
          <w:rFonts w:ascii="Times New Roman" w:hAnsi="Times New Roman" w:cs="Times New Roman"/>
          <w:i/>
          <w:color w:val="000000" w:themeColor="text1"/>
          <w:sz w:val="24"/>
          <w:szCs w:val="24"/>
        </w:rPr>
        <w:t xml:space="preserve">nner </w:t>
      </w:r>
      <w:r w:rsidRPr="009B6882">
        <w:rPr>
          <w:rFonts w:ascii="Times New Roman" w:hAnsi="Times New Roman" w:cs="Times New Roman"/>
          <w:i/>
          <w:color w:val="000000" w:themeColor="text1"/>
          <w:sz w:val="24"/>
          <w:szCs w:val="24"/>
        </w:rPr>
        <w:t>c</w:t>
      </w:r>
      <w:r w:rsidR="00763FFB" w:rsidRPr="009B6882">
        <w:rPr>
          <w:rFonts w:ascii="Times New Roman" w:hAnsi="Times New Roman" w:cs="Times New Roman"/>
          <w:i/>
          <w:color w:val="000000" w:themeColor="text1"/>
          <w:sz w:val="24"/>
          <w:szCs w:val="24"/>
        </w:rPr>
        <w:t>ity</w:t>
      </w:r>
      <w:r w:rsidR="00763FFB" w:rsidRPr="009B6882">
        <w:rPr>
          <w:rFonts w:ascii="Times New Roman" w:hAnsi="Times New Roman" w:cs="Times New Roman"/>
          <w:color w:val="000000" w:themeColor="text1"/>
          <w:sz w:val="24"/>
          <w:szCs w:val="24"/>
        </w:rPr>
        <w:t>. Berkeley: University of California Press.</w:t>
      </w:r>
    </w:p>
    <w:p w14:paraId="2AC28FF5" w14:textId="2DB4EA37" w:rsidR="0004402E" w:rsidRPr="009B6882" w:rsidRDefault="0004402E"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Elder</w:t>
      </w:r>
      <w:r w:rsidR="00A31EE8"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t>
      </w:r>
      <w:r w:rsidR="00A306D7" w:rsidRPr="009B6882">
        <w:rPr>
          <w:rFonts w:ascii="Times New Roman" w:eastAsia="Times New Roman" w:hAnsi="Times New Roman" w:cs="Times New Roman"/>
          <w:color w:val="000000" w:themeColor="text1"/>
          <w:sz w:val="24"/>
          <w:szCs w:val="24"/>
        </w:rPr>
        <w:t>Jr., G. H. (</w:t>
      </w:r>
      <w:r w:rsidRPr="009B6882">
        <w:rPr>
          <w:rFonts w:ascii="Times New Roman" w:eastAsia="Times New Roman" w:hAnsi="Times New Roman" w:cs="Times New Roman"/>
          <w:color w:val="000000" w:themeColor="text1"/>
          <w:sz w:val="24"/>
          <w:szCs w:val="24"/>
        </w:rPr>
        <w:t>1998</w:t>
      </w:r>
      <w:r w:rsidR="00A306D7"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The </w:t>
      </w:r>
      <w:r w:rsidR="00A306D7" w:rsidRPr="009B6882">
        <w:rPr>
          <w:rFonts w:ascii="Times New Roman" w:eastAsia="Times New Roman" w:hAnsi="Times New Roman" w:cs="Times New Roman"/>
          <w:color w:val="000000" w:themeColor="text1"/>
          <w:sz w:val="24"/>
          <w:szCs w:val="24"/>
        </w:rPr>
        <w:t>life c</w:t>
      </w:r>
      <w:r w:rsidRPr="009B6882">
        <w:rPr>
          <w:rFonts w:ascii="Times New Roman" w:eastAsia="Times New Roman" w:hAnsi="Times New Roman" w:cs="Times New Roman"/>
          <w:color w:val="000000" w:themeColor="text1"/>
          <w:sz w:val="24"/>
          <w:szCs w:val="24"/>
        </w:rPr>
        <w:t xml:space="preserve">ourse as </w:t>
      </w:r>
      <w:r w:rsidR="00A306D7" w:rsidRPr="009B6882">
        <w:rPr>
          <w:rFonts w:ascii="Times New Roman" w:eastAsia="Times New Roman" w:hAnsi="Times New Roman" w:cs="Times New Roman"/>
          <w:color w:val="000000" w:themeColor="text1"/>
          <w:sz w:val="24"/>
          <w:szCs w:val="24"/>
        </w:rPr>
        <w:t>developmental theory.</w:t>
      </w:r>
      <w:r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i/>
          <w:color w:val="000000" w:themeColor="text1"/>
          <w:sz w:val="24"/>
          <w:szCs w:val="24"/>
        </w:rPr>
        <w:t>Child Development</w:t>
      </w:r>
      <w:r w:rsidR="00A306D7" w:rsidRPr="009B6882">
        <w:rPr>
          <w:rFonts w:ascii="Times New Roman" w:eastAsia="Times New Roman" w:hAnsi="Times New Roman" w:cs="Times New Roman"/>
          <w:i/>
          <w:color w:val="000000" w:themeColor="text1"/>
          <w:sz w:val="24"/>
          <w:szCs w:val="24"/>
        </w:rPr>
        <w:t xml:space="preserve">, 69, </w:t>
      </w:r>
      <w:r w:rsidRPr="009B6882">
        <w:rPr>
          <w:rFonts w:ascii="Times New Roman" w:eastAsia="Times New Roman" w:hAnsi="Times New Roman" w:cs="Times New Roman"/>
          <w:color w:val="000000" w:themeColor="text1"/>
          <w:sz w:val="24"/>
          <w:szCs w:val="24"/>
        </w:rPr>
        <w:t>1-12.</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687032" w:rsidRPr="009B6882">
        <w:rPr>
          <w:rFonts w:ascii="Times New Roman" w:eastAsia="Times New Roman" w:hAnsi="Times New Roman" w:cs="Times New Roman"/>
          <w:color w:val="000000" w:themeColor="text1"/>
          <w:sz w:val="24"/>
          <w:szCs w:val="24"/>
        </w:rPr>
        <w:t>.2307/1132065</w:t>
      </w:r>
    </w:p>
    <w:p w14:paraId="21323BE5" w14:textId="108A1062" w:rsidR="005176A8" w:rsidRPr="009B6882" w:rsidRDefault="005176A8"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Elder, </w:t>
      </w:r>
      <w:r w:rsidR="00A306D7" w:rsidRPr="009B6882">
        <w:rPr>
          <w:rFonts w:ascii="Times New Roman" w:eastAsia="Times New Roman" w:hAnsi="Times New Roman" w:cs="Times New Roman"/>
          <w:color w:val="000000" w:themeColor="text1"/>
          <w:sz w:val="24"/>
          <w:szCs w:val="24"/>
        </w:rPr>
        <w:t>Jr., G. H. (</w:t>
      </w:r>
      <w:r w:rsidRPr="009B6882">
        <w:rPr>
          <w:rFonts w:ascii="Times New Roman" w:eastAsia="Times New Roman" w:hAnsi="Times New Roman" w:cs="Times New Roman"/>
          <w:color w:val="000000" w:themeColor="text1"/>
          <w:sz w:val="24"/>
          <w:szCs w:val="24"/>
        </w:rPr>
        <w:t>1994</w:t>
      </w:r>
      <w:r w:rsidR="00A306D7"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Time, </w:t>
      </w:r>
      <w:r w:rsidR="00A306D7" w:rsidRPr="009B6882">
        <w:rPr>
          <w:rFonts w:ascii="Times New Roman" w:eastAsia="Times New Roman" w:hAnsi="Times New Roman" w:cs="Times New Roman"/>
          <w:color w:val="000000" w:themeColor="text1"/>
          <w:sz w:val="24"/>
          <w:szCs w:val="24"/>
        </w:rPr>
        <w:t>h</w:t>
      </w:r>
      <w:r w:rsidRPr="009B6882">
        <w:rPr>
          <w:rFonts w:ascii="Times New Roman" w:eastAsia="Times New Roman" w:hAnsi="Times New Roman" w:cs="Times New Roman"/>
          <w:color w:val="000000" w:themeColor="text1"/>
          <w:sz w:val="24"/>
          <w:szCs w:val="24"/>
        </w:rPr>
        <w:t xml:space="preserve">uman </w:t>
      </w:r>
      <w:r w:rsidR="00A306D7" w:rsidRPr="009B6882">
        <w:rPr>
          <w:rFonts w:ascii="Times New Roman" w:eastAsia="Times New Roman" w:hAnsi="Times New Roman" w:cs="Times New Roman"/>
          <w:color w:val="000000" w:themeColor="text1"/>
          <w:sz w:val="24"/>
          <w:szCs w:val="24"/>
        </w:rPr>
        <w:t>agency, and s</w:t>
      </w:r>
      <w:r w:rsidRPr="009B6882">
        <w:rPr>
          <w:rFonts w:ascii="Times New Roman" w:eastAsia="Times New Roman" w:hAnsi="Times New Roman" w:cs="Times New Roman"/>
          <w:color w:val="000000" w:themeColor="text1"/>
          <w:sz w:val="24"/>
          <w:szCs w:val="24"/>
        </w:rPr>
        <w:t xml:space="preserve">ocial </w:t>
      </w:r>
      <w:r w:rsidR="00A306D7" w:rsidRPr="009B6882">
        <w:rPr>
          <w:rFonts w:ascii="Times New Roman" w:eastAsia="Times New Roman" w:hAnsi="Times New Roman" w:cs="Times New Roman"/>
          <w:color w:val="000000" w:themeColor="text1"/>
          <w:sz w:val="24"/>
          <w:szCs w:val="24"/>
        </w:rPr>
        <w:t>c</w:t>
      </w:r>
      <w:r w:rsidRPr="009B6882">
        <w:rPr>
          <w:rFonts w:ascii="Times New Roman" w:eastAsia="Times New Roman" w:hAnsi="Times New Roman" w:cs="Times New Roman"/>
          <w:color w:val="000000" w:themeColor="text1"/>
          <w:sz w:val="24"/>
          <w:szCs w:val="24"/>
        </w:rPr>
        <w:t xml:space="preserve">hange: Perspectives on the </w:t>
      </w:r>
      <w:r w:rsidR="00A306D7" w:rsidRPr="009B6882">
        <w:rPr>
          <w:rFonts w:ascii="Times New Roman" w:eastAsia="Times New Roman" w:hAnsi="Times New Roman" w:cs="Times New Roman"/>
          <w:color w:val="000000" w:themeColor="text1"/>
          <w:sz w:val="24"/>
          <w:szCs w:val="24"/>
        </w:rPr>
        <w:t>life c</w:t>
      </w:r>
      <w:r w:rsidRPr="009B6882">
        <w:rPr>
          <w:rFonts w:ascii="Times New Roman" w:eastAsia="Times New Roman" w:hAnsi="Times New Roman" w:cs="Times New Roman"/>
          <w:color w:val="000000" w:themeColor="text1"/>
          <w:sz w:val="24"/>
          <w:szCs w:val="24"/>
        </w:rPr>
        <w:t xml:space="preserve">ourse. </w:t>
      </w:r>
      <w:r w:rsidRPr="009B6882">
        <w:rPr>
          <w:rFonts w:ascii="Times New Roman" w:eastAsia="Times New Roman" w:hAnsi="Times New Roman" w:cs="Times New Roman"/>
          <w:i/>
          <w:color w:val="000000" w:themeColor="text1"/>
          <w:sz w:val="24"/>
          <w:szCs w:val="24"/>
        </w:rPr>
        <w:t>Social Psychological Quarterly</w:t>
      </w:r>
      <w:r w:rsidR="00A306D7" w:rsidRPr="009B6882">
        <w:rPr>
          <w:rFonts w:ascii="Times New Roman" w:eastAsia="Times New Roman" w:hAnsi="Times New Roman" w:cs="Times New Roman"/>
          <w:i/>
          <w:color w:val="000000" w:themeColor="text1"/>
          <w:sz w:val="24"/>
          <w:szCs w:val="24"/>
        </w:rPr>
        <w:t xml:space="preserve">, 57, </w:t>
      </w:r>
      <w:r w:rsidRPr="009B6882">
        <w:rPr>
          <w:rFonts w:ascii="Times New Roman" w:eastAsia="Times New Roman" w:hAnsi="Times New Roman" w:cs="Times New Roman"/>
          <w:color w:val="000000" w:themeColor="text1"/>
          <w:sz w:val="24"/>
          <w:szCs w:val="24"/>
        </w:rPr>
        <w:t>4-15.</w:t>
      </w:r>
      <w:r w:rsidR="00D360AF"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687032" w:rsidRPr="009B6882">
        <w:rPr>
          <w:rFonts w:ascii="Times New Roman" w:hAnsi="Times New Roman" w:cs="Times New Roman"/>
          <w:color w:val="000000" w:themeColor="text1"/>
          <w:sz w:val="24"/>
          <w:szCs w:val="24"/>
          <w:shd w:val="clear" w:color="auto" w:fill="FFFFFF"/>
        </w:rPr>
        <w:t>.2307/2786971</w:t>
      </w:r>
    </w:p>
    <w:p w14:paraId="25DFFE4E" w14:textId="5E58BE88" w:rsidR="00537672" w:rsidRPr="009B6882" w:rsidRDefault="00A306D7"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lastRenderedPageBreak/>
        <w:t>Erel</w:t>
      </w:r>
      <w:proofErr w:type="spellEnd"/>
      <w:r w:rsidRPr="009B6882">
        <w:rPr>
          <w:rFonts w:ascii="Times New Roman" w:eastAsia="Times New Roman" w:hAnsi="Times New Roman" w:cs="Times New Roman"/>
          <w:color w:val="000000" w:themeColor="text1"/>
          <w:sz w:val="24"/>
          <w:szCs w:val="24"/>
        </w:rPr>
        <w:t>, O.</w:t>
      </w:r>
      <w:r w:rsidR="00E619D9">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&amp; Burman, B. (</w:t>
      </w:r>
      <w:r w:rsidR="00537672" w:rsidRPr="009B6882">
        <w:rPr>
          <w:rFonts w:ascii="Times New Roman" w:eastAsia="Times New Roman" w:hAnsi="Times New Roman" w:cs="Times New Roman"/>
          <w:color w:val="000000" w:themeColor="text1"/>
          <w:sz w:val="24"/>
          <w:szCs w:val="24"/>
        </w:rPr>
        <w:t>1995</w:t>
      </w:r>
      <w:r w:rsidRPr="009B6882">
        <w:rPr>
          <w:rFonts w:ascii="Times New Roman" w:eastAsia="Times New Roman" w:hAnsi="Times New Roman" w:cs="Times New Roman"/>
          <w:color w:val="000000" w:themeColor="text1"/>
          <w:sz w:val="24"/>
          <w:szCs w:val="24"/>
        </w:rPr>
        <w:t>)</w:t>
      </w:r>
      <w:r w:rsidR="00537672"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Interrelatedness of m</w:t>
      </w:r>
      <w:r w:rsidR="00537672" w:rsidRPr="009B6882">
        <w:rPr>
          <w:rFonts w:ascii="Times New Roman" w:eastAsia="Times New Roman" w:hAnsi="Times New Roman" w:cs="Times New Roman"/>
          <w:color w:val="000000" w:themeColor="text1"/>
          <w:sz w:val="24"/>
          <w:szCs w:val="24"/>
        </w:rPr>
        <w:t xml:space="preserve">arital </w:t>
      </w:r>
      <w:r w:rsidRPr="009B6882">
        <w:rPr>
          <w:rFonts w:ascii="Times New Roman" w:eastAsia="Times New Roman" w:hAnsi="Times New Roman" w:cs="Times New Roman"/>
          <w:color w:val="000000" w:themeColor="text1"/>
          <w:sz w:val="24"/>
          <w:szCs w:val="24"/>
        </w:rPr>
        <w:t>relations and p</w:t>
      </w:r>
      <w:r w:rsidR="00537672" w:rsidRPr="009B6882">
        <w:rPr>
          <w:rFonts w:ascii="Times New Roman" w:eastAsia="Times New Roman" w:hAnsi="Times New Roman" w:cs="Times New Roman"/>
          <w:color w:val="000000" w:themeColor="text1"/>
          <w:sz w:val="24"/>
          <w:szCs w:val="24"/>
        </w:rPr>
        <w:t>arent-</w:t>
      </w:r>
      <w:r w:rsidRPr="009B6882">
        <w:rPr>
          <w:rFonts w:ascii="Times New Roman" w:eastAsia="Times New Roman" w:hAnsi="Times New Roman" w:cs="Times New Roman"/>
          <w:color w:val="000000" w:themeColor="text1"/>
          <w:sz w:val="24"/>
          <w:szCs w:val="24"/>
        </w:rPr>
        <w:t>c</w:t>
      </w:r>
      <w:r w:rsidR="00537672" w:rsidRPr="009B6882">
        <w:rPr>
          <w:rFonts w:ascii="Times New Roman" w:eastAsia="Times New Roman" w:hAnsi="Times New Roman" w:cs="Times New Roman"/>
          <w:color w:val="000000" w:themeColor="text1"/>
          <w:sz w:val="24"/>
          <w:szCs w:val="24"/>
        </w:rPr>
        <w:t xml:space="preserve">hild </w:t>
      </w:r>
      <w:r w:rsidRPr="009B6882">
        <w:rPr>
          <w:rFonts w:ascii="Times New Roman" w:eastAsia="Times New Roman" w:hAnsi="Times New Roman" w:cs="Times New Roman"/>
          <w:color w:val="000000" w:themeColor="text1"/>
          <w:sz w:val="24"/>
          <w:szCs w:val="24"/>
        </w:rPr>
        <w:t>r</w:t>
      </w:r>
      <w:r w:rsidR="00537672" w:rsidRPr="009B6882">
        <w:rPr>
          <w:rFonts w:ascii="Times New Roman" w:eastAsia="Times New Roman" w:hAnsi="Times New Roman" w:cs="Times New Roman"/>
          <w:color w:val="000000" w:themeColor="text1"/>
          <w:sz w:val="24"/>
          <w:szCs w:val="24"/>
        </w:rPr>
        <w:t xml:space="preserve">elations: A </w:t>
      </w:r>
      <w:r w:rsidRPr="009B6882">
        <w:rPr>
          <w:rFonts w:ascii="Times New Roman" w:eastAsia="Times New Roman" w:hAnsi="Times New Roman" w:cs="Times New Roman"/>
          <w:color w:val="000000" w:themeColor="text1"/>
          <w:sz w:val="24"/>
          <w:szCs w:val="24"/>
        </w:rPr>
        <w:t>m</w:t>
      </w:r>
      <w:r w:rsidR="00537672" w:rsidRPr="009B6882">
        <w:rPr>
          <w:rFonts w:ascii="Times New Roman" w:eastAsia="Times New Roman" w:hAnsi="Times New Roman" w:cs="Times New Roman"/>
          <w:color w:val="000000" w:themeColor="text1"/>
          <w:sz w:val="24"/>
          <w:szCs w:val="24"/>
        </w:rPr>
        <w:t>eta-</w:t>
      </w:r>
      <w:r w:rsidRPr="009B6882">
        <w:rPr>
          <w:rFonts w:ascii="Times New Roman" w:eastAsia="Times New Roman" w:hAnsi="Times New Roman" w:cs="Times New Roman"/>
          <w:color w:val="000000" w:themeColor="text1"/>
          <w:sz w:val="24"/>
          <w:szCs w:val="24"/>
        </w:rPr>
        <w:t>a</w:t>
      </w:r>
      <w:r w:rsidR="00537672" w:rsidRPr="009B6882">
        <w:rPr>
          <w:rFonts w:ascii="Times New Roman" w:eastAsia="Times New Roman" w:hAnsi="Times New Roman" w:cs="Times New Roman"/>
          <w:color w:val="000000" w:themeColor="text1"/>
          <w:sz w:val="24"/>
          <w:szCs w:val="24"/>
        </w:rPr>
        <w:t xml:space="preserve">nalytic </w:t>
      </w:r>
      <w:r w:rsidRPr="009B6882">
        <w:rPr>
          <w:rFonts w:ascii="Times New Roman" w:eastAsia="Times New Roman" w:hAnsi="Times New Roman" w:cs="Times New Roman"/>
          <w:color w:val="000000" w:themeColor="text1"/>
          <w:sz w:val="24"/>
          <w:szCs w:val="24"/>
        </w:rPr>
        <w:t>r</w:t>
      </w:r>
      <w:r w:rsidR="00537672" w:rsidRPr="009B6882">
        <w:rPr>
          <w:rFonts w:ascii="Times New Roman" w:eastAsia="Times New Roman" w:hAnsi="Times New Roman" w:cs="Times New Roman"/>
          <w:color w:val="000000" w:themeColor="text1"/>
          <w:sz w:val="24"/>
          <w:szCs w:val="24"/>
        </w:rPr>
        <w:t xml:space="preserve">eview. </w:t>
      </w:r>
      <w:r w:rsidR="00537672" w:rsidRPr="009B6882">
        <w:rPr>
          <w:rFonts w:ascii="Times New Roman" w:eastAsia="Times New Roman" w:hAnsi="Times New Roman" w:cs="Times New Roman"/>
          <w:i/>
          <w:color w:val="000000" w:themeColor="text1"/>
          <w:sz w:val="24"/>
          <w:szCs w:val="24"/>
        </w:rPr>
        <w:t>Psychological Bulletin</w:t>
      </w:r>
      <w:r w:rsidRPr="009B6882">
        <w:rPr>
          <w:rFonts w:ascii="Times New Roman" w:eastAsia="Times New Roman" w:hAnsi="Times New Roman" w:cs="Times New Roman"/>
          <w:i/>
          <w:color w:val="000000" w:themeColor="text1"/>
          <w:sz w:val="24"/>
          <w:szCs w:val="24"/>
        </w:rPr>
        <w:t xml:space="preserve">, 118, </w:t>
      </w:r>
      <w:r w:rsidR="00537672" w:rsidRPr="009B6882">
        <w:rPr>
          <w:rFonts w:ascii="Times New Roman" w:eastAsia="Times New Roman" w:hAnsi="Times New Roman" w:cs="Times New Roman"/>
          <w:color w:val="000000" w:themeColor="text1"/>
          <w:sz w:val="24"/>
          <w:szCs w:val="24"/>
        </w:rPr>
        <w:t>108-132.</w:t>
      </w:r>
      <w:r w:rsidR="0068703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687032" w:rsidRPr="009B6882">
        <w:rPr>
          <w:rFonts w:ascii="Times New Roman" w:hAnsi="Times New Roman" w:cs="Times New Roman"/>
          <w:color w:val="000000" w:themeColor="text1"/>
          <w:sz w:val="24"/>
          <w:szCs w:val="24"/>
          <w:shd w:val="clear" w:color="auto" w:fill="FFFFFF"/>
        </w:rPr>
        <w:t>.1037/0033-2909.118.1.108</w:t>
      </w:r>
    </w:p>
    <w:p w14:paraId="56BB6FE3" w14:textId="1F70EC31" w:rsidR="00A31EE8" w:rsidRPr="009B6882" w:rsidRDefault="00D764FF"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Ferraro, K.</w:t>
      </w:r>
      <w:r w:rsidR="00A31EE8" w:rsidRPr="009B6882">
        <w:rPr>
          <w:rFonts w:ascii="Times New Roman" w:eastAsia="Times New Roman" w:hAnsi="Times New Roman" w:cs="Times New Roman"/>
          <w:color w:val="000000" w:themeColor="text1"/>
          <w:sz w:val="24"/>
          <w:szCs w:val="24"/>
        </w:rPr>
        <w:t xml:space="preserve"> F., </w:t>
      </w:r>
      <w:proofErr w:type="spellStart"/>
      <w:r w:rsidRPr="009B6882">
        <w:rPr>
          <w:rFonts w:ascii="Times New Roman" w:eastAsia="Times New Roman" w:hAnsi="Times New Roman" w:cs="Times New Roman"/>
          <w:color w:val="000000" w:themeColor="text1"/>
          <w:sz w:val="24"/>
          <w:szCs w:val="24"/>
        </w:rPr>
        <w:t>Shippee</w:t>
      </w:r>
      <w:proofErr w:type="spellEnd"/>
      <w:r w:rsidRPr="009B6882">
        <w:rPr>
          <w:rFonts w:ascii="Times New Roman" w:eastAsia="Times New Roman" w:hAnsi="Times New Roman" w:cs="Times New Roman"/>
          <w:color w:val="000000" w:themeColor="text1"/>
          <w:sz w:val="24"/>
          <w:szCs w:val="24"/>
        </w:rPr>
        <w:t>, T. P., &amp; Schafer, M. H. (</w:t>
      </w:r>
      <w:r w:rsidR="00A31EE8" w:rsidRPr="009B6882">
        <w:rPr>
          <w:rFonts w:ascii="Times New Roman" w:eastAsia="Times New Roman" w:hAnsi="Times New Roman" w:cs="Times New Roman"/>
          <w:color w:val="000000" w:themeColor="text1"/>
          <w:sz w:val="24"/>
          <w:szCs w:val="24"/>
        </w:rPr>
        <w:t>2009</w:t>
      </w:r>
      <w:r w:rsidRPr="009B6882">
        <w:rPr>
          <w:rFonts w:ascii="Times New Roman" w:eastAsia="Times New Roman" w:hAnsi="Times New Roman" w:cs="Times New Roman"/>
          <w:color w:val="000000" w:themeColor="text1"/>
          <w:sz w:val="24"/>
          <w:szCs w:val="24"/>
        </w:rPr>
        <w:t>)</w:t>
      </w:r>
      <w:r w:rsidR="00A31EE8" w:rsidRPr="009B6882">
        <w:rPr>
          <w:rFonts w:ascii="Times New Roman" w:eastAsia="Times New Roman" w:hAnsi="Times New Roman" w:cs="Times New Roman"/>
          <w:color w:val="000000" w:themeColor="text1"/>
          <w:sz w:val="24"/>
          <w:szCs w:val="24"/>
        </w:rPr>
        <w:t xml:space="preserve">. Cumulative </w:t>
      </w:r>
      <w:r w:rsidRPr="009B6882">
        <w:rPr>
          <w:rFonts w:ascii="Times New Roman" w:eastAsia="Times New Roman" w:hAnsi="Times New Roman" w:cs="Times New Roman"/>
          <w:color w:val="000000" w:themeColor="text1"/>
          <w:sz w:val="24"/>
          <w:szCs w:val="24"/>
        </w:rPr>
        <w:t>i</w:t>
      </w:r>
      <w:r w:rsidR="00A31EE8" w:rsidRPr="009B6882">
        <w:rPr>
          <w:rFonts w:ascii="Times New Roman" w:eastAsia="Times New Roman" w:hAnsi="Times New Roman" w:cs="Times New Roman"/>
          <w:color w:val="000000" w:themeColor="text1"/>
          <w:sz w:val="24"/>
          <w:szCs w:val="24"/>
        </w:rPr>
        <w:t xml:space="preserve">nequality </w:t>
      </w:r>
      <w:r w:rsidRPr="009B6882">
        <w:rPr>
          <w:rFonts w:ascii="Times New Roman" w:eastAsia="Times New Roman" w:hAnsi="Times New Roman" w:cs="Times New Roman"/>
          <w:color w:val="000000" w:themeColor="text1"/>
          <w:sz w:val="24"/>
          <w:szCs w:val="24"/>
        </w:rPr>
        <w:t>theory for research on a</w:t>
      </w:r>
      <w:r w:rsidR="00A31EE8" w:rsidRPr="009B6882">
        <w:rPr>
          <w:rFonts w:ascii="Times New Roman" w:eastAsia="Times New Roman" w:hAnsi="Times New Roman" w:cs="Times New Roman"/>
          <w:color w:val="000000" w:themeColor="text1"/>
          <w:sz w:val="24"/>
          <w:szCs w:val="24"/>
        </w:rPr>
        <w:t xml:space="preserve">ging and the </w:t>
      </w:r>
      <w:r w:rsidRPr="009B6882">
        <w:rPr>
          <w:rFonts w:ascii="Times New Roman" w:eastAsia="Times New Roman" w:hAnsi="Times New Roman" w:cs="Times New Roman"/>
          <w:color w:val="000000" w:themeColor="text1"/>
          <w:sz w:val="24"/>
          <w:szCs w:val="24"/>
        </w:rPr>
        <w:t>life c</w:t>
      </w:r>
      <w:r w:rsidR="00A31EE8" w:rsidRPr="009B6882">
        <w:rPr>
          <w:rFonts w:ascii="Times New Roman" w:eastAsia="Times New Roman" w:hAnsi="Times New Roman" w:cs="Times New Roman"/>
          <w:color w:val="000000" w:themeColor="text1"/>
          <w:sz w:val="24"/>
          <w:szCs w:val="24"/>
        </w:rPr>
        <w:t>ourse.</w:t>
      </w:r>
      <w:r w:rsidRPr="009B6882">
        <w:rPr>
          <w:rFonts w:ascii="Times New Roman" w:eastAsia="Times New Roman" w:hAnsi="Times New Roman" w:cs="Times New Roman"/>
          <w:color w:val="000000" w:themeColor="text1"/>
          <w:sz w:val="24"/>
          <w:szCs w:val="24"/>
        </w:rPr>
        <w:t xml:space="preserve"> In V. L. </w:t>
      </w:r>
      <w:proofErr w:type="spellStart"/>
      <w:r w:rsidRPr="009B6882">
        <w:rPr>
          <w:rFonts w:ascii="Times New Roman" w:eastAsia="Times New Roman" w:hAnsi="Times New Roman" w:cs="Times New Roman"/>
          <w:color w:val="000000" w:themeColor="text1"/>
          <w:sz w:val="24"/>
          <w:szCs w:val="24"/>
        </w:rPr>
        <w:t>Bengston</w:t>
      </w:r>
      <w:proofErr w:type="spellEnd"/>
      <w:r w:rsidRPr="009B6882">
        <w:rPr>
          <w:rFonts w:ascii="Times New Roman" w:eastAsia="Times New Roman" w:hAnsi="Times New Roman" w:cs="Times New Roman"/>
          <w:color w:val="000000" w:themeColor="text1"/>
          <w:sz w:val="24"/>
          <w:szCs w:val="24"/>
        </w:rPr>
        <w:t xml:space="preserve">, D. </w:t>
      </w:r>
      <w:proofErr w:type="spellStart"/>
      <w:r w:rsidRPr="009B6882">
        <w:rPr>
          <w:rFonts w:ascii="Times New Roman" w:eastAsia="Times New Roman" w:hAnsi="Times New Roman" w:cs="Times New Roman"/>
          <w:color w:val="000000" w:themeColor="text1"/>
          <w:sz w:val="24"/>
          <w:szCs w:val="24"/>
        </w:rPr>
        <w:t>Gans</w:t>
      </w:r>
      <w:proofErr w:type="spellEnd"/>
      <w:r w:rsidRPr="009B6882">
        <w:rPr>
          <w:rFonts w:ascii="Times New Roman" w:eastAsia="Times New Roman" w:hAnsi="Times New Roman" w:cs="Times New Roman"/>
          <w:color w:val="000000" w:themeColor="text1"/>
          <w:sz w:val="24"/>
          <w:szCs w:val="24"/>
        </w:rPr>
        <w:t xml:space="preserve">, N. M. </w:t>
      </w:r>
      <w:proofErr w:type="spellStart"/>
      <w:r w:rsidRPr="009B6882">
        <w:rPr>
          <w:rFonts w:ascii="Times New Roman" w:eastAsia="Times New Roman" w:hAnsi="Times New Roman" w:cs="Times New Roman"/>
          <w:color w:val="000000" w:themeColor="text1"/>
          <w:sz w:val="24"/>
          <w:szCs w:val="24"/>
        </w:rPr>
        <w:t>Pulney</w:t>
      </w:r>
      <w:proofErr w:type="spellEnd"/>
      <w:r w:rsidRPr="009B6882">
        <w:rPr>
          <w:rFonts w:ascii="Times New Roman" w:eastAsia="Times New Roman" w:hAnsi="Times New Roman" w:cs="Times New Roman"/>
          <w:color w:val="000000" w:themeColor="text1"/>
          <w:sz w:val="24"/>
          <w:szCs w:val="24"/>
        </w:rPr>
        <w:t xml:space="preserve">, </w:t>
      </w:r>
      <w:r w:rsidR="00E619D9">
        <w:rPr>
          <w:rFonts w:ascii="Times New Roman" w:eastAsia="Times New Roman" w:hAnsi="Times New Roman" w:cs="Times New Roman"/>
          <w:color w:val="000000" w:themeColor="text1"/>
          <w:sz w:val="24"/>
          <w:szCs w:val="24"/>
        </w:rPr>
        <w:t>&amp;</w:t>
      </w:r>
      <w:r w:rsidRPr="009B6882">
        <w:rPr>
          <w:rFonts w:ascii="Times New Roman" w:eastAsia="Times New Roman" w:hAnsi="Times New Roman" w:cs="Times New Roman"/>
          <w:color w:val="000000" w:themeColor="text1"/>
          <w:sz w:val="24"/>
          <w:szCs w:val="24"/>
        </w:rPr>
        <w:t xml:space="preserve"> M. Silverstein (Eds.), </w:t>
      </w:r>
      <w:r w:rsidRPr="009B6882">
        <w:rPr>
          <w:rFonts w:ascii="Times New Roman" w:eastAsia="Times New Roman" w:hAnsi="Times New Roman" w:cs="Times New Roman"/>
          <w:i/>
          <w:color w:val="000000" w:themeColor="text1"/>
          <w:sz w:val="24"/>
          <w:szCs w:val="24"/>
        </w:rPr>
        <w:t>Handbook of theories of a</w:t>
      </w:r>
      <w:r w:rsidR="00687032" w:rsidRPr="009B6882">
        <w:rPr>
          <w:rFonts w:ascii="Times New Roman" w:eastAsia="Times New Roman" w:hAnsi="Times New Roman" w:cs="Times New Roman"/>
          <w:i/>
          <w:color w:val="000000" w:themeColor="text1"/>
          <w:sz w:val="24"/>
          <w:szCs w:val="24"/>
        </w:rPr>
        <w:t xml:space="preserve">ging </w:t>
      </w:r>
      <w:r w:rsidR="00E619D9">
        <w:rPr>
          <w:rFonts w:ascii="Times New Roman" w:eastAsia="Times New Roman" w:hAnsi="Times New Roman" w:cs="Times New Roman"/>
          <w:color w:val="000000" w:themeColor="text1"/>
          <w:sz w:val="24"/>
          <w:szCs w:val="24"/>
        </w:rPr>
        <w:t>(2nd</w:t>
      </w:r>
      <w:r w:rsidR="00687032" w:rsidRPr="009B6882">
        <w:rPr>
          <w:rFonts w:ascii="Times New Roman" w:eastAsia="Times New Roman" w:hAnsi="Times New Roman" w:cs="Times New Roman"/>
          <w:color w:val="000000" w:themeColor="text1"/>
          <w:sz w:val="24"/>
          <w:szCs w:val="24"/>
        </w:rPr>
        <w:t xml:space="preserve"> ed., pp. </w:t>
      </w:r>
      <w:r w:rsidRPr="009B6882">
        <w:rPr>
          <w:rFonts w:ascii="Times New Roman" w:eastAsia="Times New Roman" w:hAnsi="Times New Roman" w:cs="Times New Roman"/>
          <w:color w:val="000000" w:themeColor="text1"/>
          <w:sz w:val="24"/>
          <w:szCs w:val="24"/>
        </w:rPr>
        <w:t>413-433)</w:t>
      </w:r>
      <w:r w:rsidR="005176A8" w:rsidRPr="009B6882">
        <w:rPr>
          <w:rFonts w:ascii="Times New Roman" w:eastAsia="Times New Roman" w:hAnsi="Times New Roman" w:cs="Times New Roman"/>
          <w:color w:val="000000" w:themeColor="text1"/>
          <w:sz w:val="24"/>
          <w:szCs w:val="24"/>
        </w:rPr>
        <w:t>. New York: Springer.</w:t>
      </w:r>
    </w:p>
    <w:p w14:paraId="3B8FDDCB" w14:textId="102E1AB4" w:rsidR="0020663A" w:rsidRPr="009B6882" w:rsidRDefault="00A306D7"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Flouri</w:t>
      </w:r>
      <w:proofErr w:type="spellEnd"/>
      <w:r w:rsidRPr="009B6882">
        <w:rPr>
          <w:rFonts w:ascii="Times New Roman" w:hAnsi="Times New Roman" w:cs="Times New Roman"/>
          <w:color w:val="000000" w:themeColor="text1"/>
          <w:sz w:val="24"/>
          <w:szCs w:val="24"/>
        </w:rPr>
        <w:t>, E.</w:t>
      </w:r>
      <w:r w:rsidR="00E619D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Buchanan, A. (</w:t>
      </w:r>
      <w:r w:rsidR="0020663A" w:rsidRPr="009B6882">
        <w:rPr>
          <w:rFonts w:ascii="Times New Roman" w:hAnsi="Times New Roman" w:cs="Times New Roman"/>
          <w:color w:val="000000" w:themeColor="text1"/>
          <w:sz w:val="24"/>
          <w:szCs w:val="24"/>
        </w:rPr>
        <w:t>2002</w:t>
      </w:r>
      <w:r w:rsidRPr="009B6882">
        <w:rPr>
          <w:rFonts w:ascii="Times New Roman" w:hAnsi="Times New Roman" w:cs="Times New Roman"/>
          <w:color w:val="000000" w:themeColor="text1"/>
          <w:sz w:val="24"/>
          <w:szCs w:val="24"/>
        </w:rPr>
        <w:t>)</w:t>
      </w:r>
      <w:r w:rsidR="0020663A" w:rsidRPr="009B6882">
        <w:rPr>
          <w:rFonts w:ascii="Times New Roman" w:hAnsi="Times New Roman" w:cs="Times New Roman"/>
          <w:color w:val="000000" w:themeColor="text1"/>
          <w:sz w:val="24"/>
          <w:szCs w:val="24"/>
        </w:rPr>
        <w:t xml:space="preserve">. What </w:t>
      </w:r>
      <w:r w:rsidRPr="009B6882">
        <w:rPr>
          <w:rFonts w:ascii="Times New Roman" w:hAnsi="Times New Roman" w:cs="Times New Roman"/>
          <w:color w:val="000000" w:themeColor="text1"/>
          <w:sz w:val="24"/>
          <w:szCs w:val="24"/>
        </w:rPr>
        <w:t>p</w:t>
      </w:r>
      <w:r w:rsidR="0020663A" w:rsidRPr="009B6882">
        <w:rPr>
          <w:rFonts w:ascii="Times New Roman" w:hAnsi="Times New Roman" w:cs="Times New Roman"/>
          <w:color w:val="000000" w:themeColor="text1"/>
          <w:sz w:val="24"/>
          <w:szCs w:val="24"/>
        </w:rPr>
        <w:t xml:space="preserve">redicts </w:t>
      </w:r>
      <w:r w:rsidRPr="009B6882">
        <w:rPr>
          <w:rFonts w:ascii="Times New Roman" w:hAnsi="Times New Roman" w:cs="Times New Roman"/>
          <w:color w:val="000000" w:themeColor="text1"/>
          <w:sz w:val="24"/>
          <w:szCs w:val="24"/>
        </w:rPr>
        <w:t>good r</w:t>
      </w:r>
      <w:r w:rsidR="0020663A" w:rsidRPr="009B6882">
        <w:rPr>
          <w:rFonts w:ascii="Times New Roman" w:hAnsi="Times New Roman" w:cs="Times New Roman"/>
          <w:color w:val="000000" w:themeColor="text1"/>
          <w:sz w:val="24"/>
          <w:szCs w:val="24"/>
        </w:rPr>
        <w:t xml:space="preserve">elationships with </w:t>
      </w:r>
      <w:r w:rsidRPr="009B6882">
        <w:rPr>
          <w:rFonts w:ascii="Times New Roman" w:hAnsi="Times New Roman" w:cs="Times New Roman"/>
          <w:color w:val="000000" w:themeColor="text1"/>
          <w:sz w:val="24"/>
          <w:szCs w:val="24"/>
        </w:rPr>
        <w:t>p</w:t>
      </w:r>
      <w:r w:rsidR="0020663A" w:rsidRPr="009B6882">
        <w:rPr>
          <w:rFonts w:ascii="Times New Roman" w:hAnsi="Times New Roman" w:cs="Times New Roman"/>
          <w:color w:val="000000" w:themeColor="text1"/>
          <w:sz w:val="24"/>
          <w:szCs w:val="24"/>
        </w:rPr>
        <w:t xml:space="preserve">arents in </w:t>
      </w:r>
      <w:r w:rsidRPr="009B6882">
        <w:rPr>
          <w:rFonts w:ascii="Times New Roman" w:hAnsi="Times New Roman" w:cs="Times New Roman"/>
          <w:color w:val="000000" w:themeColor="text1"/>
          <w:sz w:val="24"/>
          <w:szCs w:val="24"/>
        </w:rPr>
        <w:t>a</w:t>
      </w:r>
      <w:r w:rsidR="0020663A" w:rsidRPr="009B6882">
        <w:rPr>
          <w:rFonts w:ascii="Times New Roman" w:hAnsi="Times New Roman" w:cs="Times New Roman"/>
          <w:color w:val="000000" w:themeColor="text1"/>
          <w:sz w:val="24"/>
          <w:szCs w:val="24"/>
        </w:rPr>
        <w:t xml:space="preserve">dolescence and </w:t>
      </w:r>
      <w:r w:rsidRPr="009B6882">
        <w:rPr>
          <w:rFonts w:ascii="Times New Roman" w:hAnsi="Times New Roman" w:cs="Times New Roman"/>
          <w:color w:val="000000" w:themeColor="text1"/>
          <w:sz w:val="24"/>
          <w:szCs w:val="24"/>
        </w:rPr>
        <w:t>partners in a</w:t>
      </w:r>
      <w:r w:rsidR="0020663A" w:rsidRPr="009B6882">
        <w:rPr>
          <w:rFonts w:ascii="Times New Roman" w:hAnsi="Times New Roman" w:cs="Times New Roman"/>
          <w:color w:val="000000" w:themeColor="text1"/>
          <w:sz w:val="24"/>
          <w:szCs w:val="24"/>
        </w:rPr>
        <w:t xml:space="preserve">dult </w:t>
      </w:r>
      <w:r w:rsidRPr="009B6882">
        <w:rPr>
          <w:rFonts w:ascii="Times New Roman" w:hAnsi="Times New Roman" w:cs="Times New Roman"/>
          <w:color w:val="000000" w:themeColor="text1"/>
          <w:sz w:val="24"/>
          <w:szCs w:val="24"/>
        </w:rPr>
        <w:t>l</w:t>
      </w:r>
      <w:r w:rsidR="0020663A" w:rsidRPr="009B6882">
        <w:rPr>
          <w:rFonts w:ascii="Times New Roman" w:hAnsi="Times New Roman" w:cs="Times New Roman"/>
          <w:color w:val="000000" w:themeColor="text1"/>
          <w:sz w:val="24"/>
          <w:szCs w:val="24"/>
        </w:rPr>
        <w:t xml:space="preserve">ife: </w:t>
      </w:r>
      <w:r w:rsidRPr="009B6882">
        <w:rPr>
          <w:rFonts w:ascii="Times New Roman" w:hAnsi="Times New Roman" w:cs="Times New Roman"/>
          <w:color w:val="000000" w:themeColor="text1"/>
          <w:sz w:val="24"/>
          <w:szCs w:val="24"/>
        </w:rPr>
        <w:t>Findings from the 1958 British b</w:t>
      </w:r>
      <w:r w:rsidR="0020663A" w:rsidRPr="009B6882">
        <w:rPr>
          <w:rFonts w:ascii="Times New Roman" w:hAnsi="Times New Roman" w:cs="Times New Roman"/>
          <w:color w:val="000000" w:themeColor="text1"/>
          <w:sz w:val="24"/>
          <w:szCs w:val="24"/>
        </w:rPr>
        <w:t xml:space="preserve">irth </w:t>
      </w:r>
      <w:r w:rsidRPr="009B6882">
        <w:rPr>
          <w:rFonts w:ascii="Times New Roman" w:hAnsi="Times New Roman" w:cs="Times New Roman"/>
          <w:color w:val="000000" w:themeColor="text1"/>
          <w:sz w:val="24"/>
          <w:szCs w:val="24"/>
        </w:rPr>
        <w:t>c</w:t>
      </w:r>
      <w:r w:rsidR="0020663A" w:rsidRPr="009B6882">
        <w:rPr>
          <w:rFonts w:ascii="Times New Roman" w:hAnsi="Times New Roman" w:cs="Times New Roman"/>
          <w:color w:val="000000" w:themeColor="text1"/>
          <w:sz w:val="24"/>
          <w:szCs w:val="24"/>
        </w:rPr>
        <w:t xml:space="preserve">ohort. </w:t>
      </w:r>
      <w:r w:rsidR="0020663A" w:rsidRPr="009B6882">
        <w:rPr>
          <w:rFonts w:ascii="Times New Roman" w:hAnsi="Times New Roman" w:cs="Times New Roman"/>
          <w:i/>
          <w:color w:val="000000" w:themeColor="text1"/>
          <w:sz w:val="24"/>
          <w:szCs w:val="24"/>
        </w:rPr>
        <w:t>Journal of Family Psychology</w:t>
      </w:r>
      <w:r w:rsidRPr="009B6882">
        <w:rPr>
          <w:rFonts w:ascii="Times New Roman" w:hAnsi="Times New Roman" w:cs="Times New Roman"/>
          <w:i/>
          <w:color w:val="000000" w:themeColor="text1"/>
          <w:sz w:val="24"/>
          <w:szCs w:val="24"/>
        </w:rPr>
        <w:t xml:space="preserve">, 16, </w:t>
      </w:r>
      <w:r w:rsidR="0020663A" w:rsidRPr="009B6882">
        <w:rPr>
          <w:rFonts w:ascii="Times New Roman" w:hAnsi="Times New Roman" w:cs="Times New Roman"/>
          <w:color w:val="000000" w:themeColor="text1"/>
          <w:sz w:val="24"/>
          <w:szCs w:val="24"/>
        </w:rPr>
        <w:t>186-198.</w:t>
      </w:r>
      <w:r w:rsidR="0068703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687032" w:rsidRPr="009B6882">
        <w:rPr>
          <w:rFonts w:ascii="Times New Roman" w:hAnsi="Times New Roman" w:cs="Times New Roman"/>
          <w:color w:val="000000" w:themeColor="text1"/>
          <w:sz w:val="24"/>
          <w:szCs w:val="24"/>
          <w:shd w:val="clear" w:color="auto" w:fill="FFFFFF"/>
        </w:rPr>
        <w:t>.1037/0893-3200.16.2.186</w:t>
      </w:r>
    </w:p>
    <w:p w14:paraId="38A78EEA" w14:textId="03161333" w:rsidR="0020663A" w:rsidRPr="009B6882" w:rsidRDefault="00A306D7"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Frisco, M.</w:t>
      </w:r>
      <w:r w:rsidR="0020663A" w:rsidRPr="009B6882">
        <w:rPr>
          <w:rFonts w:ascii="Times New Roman" w:hAnsi="Times New Roman" w:cs="Times New Roman"/>
          <w:color w:val="000000" w:themeColor="text1"/>
          <w:sz w:val="24"/>
          <w:szCs w:val="24"/>
        </w:rPr>
        <w:t xml:space="preserve"> L.</w:t>
      </w:r>
      <w:r w:rsidR="00E619D9">
        <w:rPr>
          <w:rFonts w:ascii="Times New Roman" w:hAnsi="Times New Roman" w:cs="Times New Roman"/>
          <w:color w:val="000000" w:themeColor="text1"/>
          <w:sz w:val="24"/>
          <w:szCs w:val="24"/>
        </w:rPr>
        <w:t>,</w:t>
      </w:r>
      <w:r w:rsidR="0020663A"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&amp; Williams, K. (</w:t>
      </w:r>
      <w:r w:rsidR="0020663A" w:rsidRPr="009B6882">
        <w:rPr>
          <w:rFonts w:ascii="Times New Roman" w:hAnsi="Times New Roman" w:cs="Times New Roman"/>
          <w:color w:val="000000" w:themeColor="text1"/>
          <w:sz w:val="24"/>
          <w:szCs w:val="24"/>
        </w:rPr>
        <w:t>2003</w:t>
      </w:r>
      <w:r w:rsidRPr="009B6882">
        <w:rPr>
          <w:rFonts w:ascii="Times New Roman" w:hAnsi="Times New Roman" w:cs="Times New Roman"/>
          <w:color w:val="000000" w:themeColor="text1"/>
          <w:sz w:val="24"/>
          <w:szCs w:val="24"/>
        </w:rPr>
        <w:t>)</w:t>
      </w:r>
      <w:r w:rsidR="0020663A" w:rsidRPr="009B6882">
        <w:rPr>
          <w:rFonts w:ascii="Times New Roman" w:hAnsi="Times New Roman" w:cs="Times New Roman"/>
          <w:color w:val="000000" w:themeColor="text1"/>
          <w:sz w:val="24"/>
          <w:szCs w:val="24"/>
        </w:rPr>
        <w:t xml:space="preserve">. Perceived </w:t>
      </w:r>
      <w:r w:rsidRPr="009B6882">
        <w:rPr>
          <w:rFonts w:ascii="Times New Roman" w:hAnsi="Times New Roman" w:cs="Times New Roman"/>
          <w:color w:val="000000" w:themeColor="text1"/>
          <w:sz w:val="24"/>
          <w:szCs w:val="24"/>
        </w:rPr>
        <w:t>h</w:t>
      </w:r>
      <w:r w:rsidR="0020663A" w:rsidRPr="009B6882">
        <w:rPr>
          <w:rFonts w:ascii="Times New Roman" w:hAnsi="Times New Roman" w:cs="Times New Roman"/>
          <w:color w:val="000000" w:themeColor="text1"/>
          <w:sz w:val="24"/>
          <w:szCs w:val="24"/>
        </w:rPr>
        <w:t xml:space="preserve">ousework </w:t>
      </w:r>
      <w:r w:rsidRPr="009B6882">
        <w:rPr>
          <w:rFonts w:ascii="Times New Roman" w:hAnsi="Times New Roman" w:cs="Times New Roman"/>
          <w:color w:val="000000" w:themeColor="text1"/>
          <w:sz w:val="24"/>
          <w:szCs w:val="24"/>
        </w:rPr>
        <w:t>e</w:t>
      </w:r>
      <w:r w:rsidR="0020663A" w:rsidRPr="009B6882">
        <w:rPr>
          <w:rFonts w:ascii="Times New Roman" w:hAnsi="Times New Roman" w:cs="Times New Roman"/>
          <w:color w:val="000000" w:themeColor="text1"/>
          <w:sz w:val="24"/>
          <w:szCs w:val="24"/>
        </w:rPr>
        <w:t xml:space="preserve">quity, </w:t>
      </w:r>
      <w:r w:rsidRPr="009B6882">
        <w:rPr>
          <w:rFonts w:ascii="Times New Roman" w:hAnsi="Times New Roman" w:cs="Times New Roman"/>
          <w:color w:val="000000" w:themeColor="text1"/>
          <w:sz w:val="24"/>
          <w:szCs w:val="24"/>
        </w:rPr>
        <w:t>m</w:t>
      </w:r>
      <w:r w:rsidR="0020663A" w:rsidRPr="009B6882">
        <w:rPr>
          <w:rFonts w:ascii="Times New Roman" w:hAnsi="Times New Roman" w:cs="Times New Roman"/>
          <w:color w:val="000000" w:themeColor="text1"/>
          <w:sz w:val="24"/>
          <w:szCs w:val="24"/>
        </w:rPr>
        <w:t xml:space="preserve">arital </w:t>
      </w:r>
      <w:r w:rsidRPr="009B6882">
        <w:rPr>
          <w:rFonts w:ascii="Times New Roman" w:hAnsi="Times New Roman" w:cs="Times New Roman"/>
          <w:color w:val="000000" w:themeColor="text1"/>
          <w:sz w:val="24"/>
          <w:szCs w:val="24"/>
        </w:rPr>
        <w:t>h</w:t>
      </w:r>
      <w:r w:rsidR="0020663A" w:rsidRPr="009B6882">
        <w:rPr>
          <w:rFonts w:ascii="Times New Roman" w:hAnsi="Times New Roman" w:cs="Times New Roman"/>
          <w:color w:val="000000" w:themeColor="text1"/>
          <w:sz w:val="24"/>
          <w:szCs w:val="24"/>
        </w:rPr>
        <w:t xml:space="preserve">appiness, and </w:t>
      </w:r>
      <w:r w:rsidRPr="009B6882">
        <w:rPr>
          <w:rFonts w:ascii="Times New Roman" w:hAnsi="Times New Roman" w:cs="Times New Roman"/>
          <w:color w:val="000000" w:themeColor="text1"/>
          <w:sz w:val="24"/>
          <w:szCs w:val="24"/>
        </w:rPr>
        <w:t>d</w:t>
      </w:r>
      <w:r w:rsidR="0020663A" w:rsidRPr="009B6882">
        <w:rPr>
          <w:rFonts w:ascii="Times New Roman" w:hAnsi="Times New Roman" w:cs="Times New Roman"/>
          <w:color w:val="000000" w:themeColor="text1"/>
          <w:sz w:val="24"/>
          <w:szCs w:val="24"/>
        </w:rPr>
        <w:t xml:space="preserve">ivorce in </w:t>
      </w:r>
      <w:r w:rsidRPr="009B6882">
        <w:rPr>
          <w:rFonts w:ascii="Times New Roman" w:hAnsi="Times New Roman" w:cs="Times New Roman"/>
          <w:color w:val="000000" w:themeColor="text1"/>
          <w:sz w:val="24"/>
          <w:szCs w:val="24"/>
        </w:rPr>
        <w:t>d</w:t>
      </w:r>
      <w:r w:rsidR="0020663A" w:rsidRPr="009B6882">
        <w:rPr>
          <w:rFonts w:ascii="Times New Roman" w:hAnsi="Times New Roman" w:cs="Times New Roman"/>
          <w:color w:val="000000" w:themeColor="text1"/>
          <w:sz w:val="24"/>
          <w:szCs w:val="24"/>
        </w:rPr>
        <w:t>ual-</w:t>
      </w:r>
      <w:r w:rsidRPr="009B6882">
        <w:rPr>
          <w:rFonts w:ascii="Times New Roman" w:hAnsi="Times New Roman" w:cs="Times New Roman"/>
          <w:color w:val="000000" w:themeColor="text1"/>
          <w:sz w:val="24"/>
          <w:szCs w:val="24"/>
        </w:rPr>
        <w:t>e</w:t>
      </w:r>
      <w:r w:rsidR="0020663A" w:rsidRPr="009B6882">
        <w:rPr>
          <w:rFonts w:ascii="Times New Roman" w:hAnsi="Times New Roman" w:cs="Times New Roman"/>
          <w:color w:val="000000" w:themeColor="text1"/>
          <w:sz w:val="24"/>
          <w:szCs w:val="24"/>
        </w:rPr>
        <w:t xml:space="preserve">arner </w:t>
      </w:r>
      <w:r w:rsidRPr="009B6882">
        <w:rPr>
          <w:rFonts w:ascii="Times New Roman" w:hAnsi="Times New Roman" w:cs="Times New Roman"/>
          <w:color w:val="000000" w:themeColor="text1"/>
          <w:sz w:val="24"/>
          <w:szCs w:val="24"/>
        </w:rPr>
        <w:t>h</w:t>
      </w:r>
      <w:r w:rsidR="0020663A" w:rsidRPr="009B6882">
        <w:rPr>
          <w:rFonts w:ascii="Times New Roman" w:hAnsi="Times New Roman" w:cs="Times New Roman"/>
          <w:color w:val="000000" w:themeColor="text1"/>
          <w:sz w:val="24"/>
          <w:szCs w:val="24"/>
        </w:rPr>
        <w:t xml:space="preserve">ouseholds. </w:t>
      </w:r>
      <w:r w:rsidR="0020663A" w:rsidRPr="009B6882">
        <w:rPr>
          <w:rFonts w:ascii="Times New Roman" w:hAnsi="Times New Roman" w:cs="Times New Roman"/>
          <w:i/>
          <w:color w:val="000000" w:themeColor="text1"/>
          <w:sz w:val="24"/>
          <w:szCs w:val="24"/>
        </w:rPr>
        <w:t>Journal of Family Issues</w:t>
      </w:r>
      <w:r w:rsidRPr="009B6882">
        <w:rPr>
          <w:rFonts w:ascii="Times New Roman" w:hAnsi="Times New Roman" w:cs="Times New Roman"/>
          <w:i/>
          <w:color w:val="000000" w:themeColor="text1"/>
          <w:sz w:val="24"/>
          <w:szCs w:val="24"/>
        </w:rPr>
        <w:t xml:space="preserve">, 24, </w:t>
      </w:r>
      <w:r w:rsidR="0020663A" w:rsidRPr="009B6882">
        <w:rPr>
          <w:rFonts w:ascii="Times New Roman" w:hAnsi="Times New Roman" w:cs="Times New Roman"/>
          <w:color w:val="000000" w:themeColor="text1"/>
          <w:sz w:val="24"/>
          <w:szCs w:val="24"/>
        </w:rPr>
        <w:t>51-73.</w:t>
      </w:r>
      <w:r w:rsidR="00D360AF"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254902" w:rsidRPr="009B6882">
        <w:rPr>
          <w:rFonts w:ascii="Times New Roman" w:hAnsi="Times New Roman" w:cs="Times New Roman"/>
          <w:color w:val="000000" w:themeColor="text1"/>
          <w:sz w:val="24"/>
          <w:szCs w:val="24"/>
        </w:rPr>
        <w:t>.1177/0192513X02238520</w:t>
      </w:r>
    </w:p>
    <w:p w14:paraId="67DF57D1" w14:textId="236D3DBE" w:rsidR="00C05A7E" w:rsidRPr="009B6882" w:rsidRDefault="00A306D7"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Gerson, K</w:t>
      </w:r>
      <w:r w:rsidR="00C05A7E"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w:t>
      </w:r>
      <w:r w:rsidR="00C05A7E" w:rsidRPr="009B6882">
        <w:rPr>
          <w:rFonts w:ascii="Times New Roman" w:hAnsi="Times New Roman" w:cs="Times New Roman"/>
          <w:color w:val="000000" w:themeColor="text1"/>
          <w:sz w:val="24"/>
          <w:szCs w:val="24"/>
        </w:rPr>
        <w:t>2010</w:t>
      </w:r>
      <w:r w:rsidRPr="009B6882">
        <w:rPr>
          <w:rFonts w:ascii="Times New Roman" w:hAnsi="Times New Roman" w:cs="Times New Roman"/>
          <w:color w:val="000000" w:themeColor="text1"/>
          <w:sz w:val="24"/>
          <w:szCs w:val="24"/>
        </w:rPr>
        <w:t>)</w:t>
      </w:r>
      <w:r w:rsidR="00C05A7E"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i/>
          <w:color w:val="000000" w:themeColor="text1"/>
          <w:sz w:val="24"/>
          <w:szCs w:val="24"/>
        </w:rPr>
        <w:t>The u</w:t>
      </w:r>
      <w:r w:rsidR="00C05A7E" w:rsidRPr="009B6882">
        <w:rPr>
          <w:rFonts w:ascii="Times New Roman" w:hAnsi="Times New Roman" w:cs="Times New Roman"/>
          <w:i/>
          <w:color w:val="000000" w:themeColor="text1"/>
          <w:sz w:val="24"/>
          <w:szCs w:val="24"/>
        </w:rPr>
        <w:t xml:space="preserve">nfinished </w:t>
      </w:r>
      <w:r w:rsidRPr="009B6882">
        <w:rPr>
          <w:rFonts w:ascii="Times New Roman" w:hAnsi="Times New Roman" w:cs="Times New Roman"/>
          <w:i/>
          <w:color w:val="000000" w:themeColor="text1"/>
          <w:sz w:val="24"/>
          <w:szCs w:val="24"/>
        </w:rPr>
        <w:t>r</w:t>
      </w:r>
      <w:r w:rsidR="00C05A7E" w:rsidRPr="009B6882">
        <w:rPr>
          <w:rFonts w:ascii="Times New Roman" w:hAnsi="Times New Roman" w:cs="Times New Roman"/>
          <w:i/>
          <w:color w:val="000000" w:themeColor="text1"/>
          <w:sz w:val="24"/>
          <w:szCs w:val="24"/>
        </w:rPr>
        <w:t xml:space="preserve">evolution: How a </w:t>
      </w:r>
      <w:r w:rsidRPr="009B6882">
        <w:rPr>
          <w:rFonts w:ascii="Times New Roman" w:hAnsi="Times New Roman" w:cs="Times New Roman"/>
          <w:i/>
          <w:color w:val="000000" w:themeColor="text1"/>
          <w:sz w:val="24"/>
          <w:szCs w:val="24"/>
        </w:rPr>
        <w:t>new g</w:t>
      </w:r>
      <w:r w:rsidR="00C05A7E" w:rsidRPr="009B6882">
        <w:rPr>
          <w:rFonts w:ascii="Times New Roman" w:hAnsi="Times New Roman" w:cs="Times New Roman"/>
          <w:i/>
          <w:color w:val="000000" w:themeColor="text1"/>
          <w:sz w:val="24"/>
          <w:szCs w:val="24"/>
        </w:rPr>
        <w:t xml:space="preserve">eneration is </w:t>
      </w:r>
      <w:r w:rsidRPr="009B6882">
        <w:rPr>
          <w:rFonts w:ascii="Times New Roman" w:hAnsi="Times New Roman" w:cs="Times New Roman"/>
          <w:i/>
          <w:color w:val="000000" w:themeColor="text1"/>
          <w:sz w:val="24"/>
          <w:szCs w:val="24"/>
        </w:rPr>
        <w:t>reshaping f</w:t>
      </w:r>
      <w:r w:rsidR="00C05A7E" w:rsidRPr="009B6882">
        <w:rPr>
          <w:rFonts w:ascii="Times New Roman" w:hAnsi="Times New Roman" w:cs="Times New Roman"/>
          <w:i/>
          <w:color w:val="000000" w:themeColor="text1"/>
          <w:sz w:val="24"/>
          <w:szCs w:val="24"/>
        </w:rPr>
        <w:t xml:space="preserve">amily, </w:t>
      </w:r>
      <w:r w:rsidRPr="009B6882">
        <w:rPr>
          <w:rFonts w:ascii="Times New Roman" w:hAnsi="Times New Roman" w:cs="Times New Roman"/>
          <w:i/>
          <w:color w:val="000000" w:themeColor="text1"/>
          <w:sz w:val="24"/>
          <w:szCs w:val="24"/>
        </w:rPr>
        <w:t>w</w:t>
      </w:r>
      <w:r w:rsidR="00C05A7E" w:rsidRPr="009B6882">
        <w:rPr>
          <w:rFonts w:ascii="Times New Roman" w:hAnsi="Times New Roman" w:cs="Times New Roman"/>
          <w:i/>
          <w:color w:val="000000" w:themeColor="text1"/>
          <w:sz w:val="24"/>
          <w:szCs w:val="24"/>
        </w:rPr>
        <w:t xml:space="preserve">ork, and </w:t>
      </w:r>
      <w:r w:rsidRPr="009B6882">
        <w:rPr>
          <w:rFonts w:ascii="Times New Roman" w:hAnsi="Times New Roman" w:cs="Times New Roman"/>
          <w:i/>
          <w:color w:val="000000" w:themeColor="text1"/>
          <w:sz w:val="24"/>
          <w:szCs w:val="24"/>
        </w:rPr>
        <w:t>g</w:t>
      </w:r>
      <w:r w:rsidR="00C05A7E" w:rsidRPr="009B6882">
        <w:rPr>
          <w:rFonts w:ascii="Times New Roman" w:hAnsi="Times New Roman" w:cs="Times New Roman"/>
          <w:i/>
          <w:color w:val="000000" w:themeColor="text1"/>
          <w:sz w:val="24"/>
          <w:szCs w:val="24"/>
        </w:rPr>
        <w:t xml:space="preserve">ender in America. </w:t>
      </w:r>
      <w:r w:rsidR="00C05A7E" w:rsidRPr="009B6882">
        <w:rPr>
          <w:rFonts w:ascii="Times New Roman" w:hAnsi="Times New Roman" w:cs="Times New Roman"/>
          <w:color w:val="000000" w:themeColor="text1"/>
          <w:sz w:val="24"/>
          <w:szCs w:val="24"/>
        </w:rPr>
        <w:t>New York: Oxford University Press.</w:t>
      </w:r>
    </w:p>
    <w:p w14:paraId="26CD0FA3" w14:textId="15EC8934" w:rsidR="009152B2"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Gilli</w:t>
      </w:r>
      <w:r w:rsidR="006D7615">
        <w:rPr>
          <w:rFonts w:ascii="Times New Roman" w:eastAsia="Times New Roman" w:hAnsi="Times New Roman" w:cs="Times New Roman"/>
          <w:color w:val="000000" w:themeColor="text1"/>
          <w:sz w:val="24"/>
          <w:szCs w:val="24"/>
        </w:rPr>
        <w:t>g</w:t>
      </w:r>
      <w:r w:rsidRPr="009B6882">
        <w:rPr>
          <w:rFonts w:ascii="Times New Roman" w:eastAsia="Times New Roman" w:hAnsi="Times New Roman" w:cs="Times New Roman"/>
          <w:color w:val="000000" w:themeColor="text1"/>
          <w:sz w:val="24"/>
          <w:szCs w:val="24"/>
        </w:rPr>
        <w:t>an, M.</w:t>
      </w:r>
      <w:r w:rsidR="009152B2" w:rsidRPr="009B6882">
        <w:rPr>
          <w:rFonts w:ascii="Times New Roman" w:eastAsia="Times New Roman" w:hAnsi="Times New Roman" w:cs="Times New Roman"/>
          <w:color w:val="000000" w:themeColor="text1"/>
          <w:sz w:val="24"/>
          <w:szCs w:val="24"/>
        </w:rPr>
        <w:t xml:space="preserve">, </w:t>
      </w:r>
      <w:proofErr w:type="spellStart"/>
      <w:r w:rsidRPr="009B6882">
        <w:rPr>
          <w:rFonts w:ascii="Times New Roman" w:eastAsia="Times New Roman" w:hAnsi="Times New Roman" w:cs="Times New Roman"/>
          <w:color w:val="000000" w:themeColor="text1"/>
          <w:sz w:val="24"/>
          <w:szCs w:val="24"/>
        </w:rPr>
        <w:t>Karraker</w:t>
      </w:r>
      <w:proofErr w:type="spellEnd"/>
      <w:r w:rsidRPr="009B6882">
        <w:rPr>
          <w:rFonts w:ascii="Times New Roman" w:eastAsia="Times New Roman" w:hAnsi="Times New Roman" w:cs="Times New Roman"/>
          <w:color w:val="000000" w:themeColor="text1"/>
          <w:sz w:val="24"/>
          <w:szCs w:val="24"/>
        </w:rPr>
        <w:t>, A., &amp; Jasper, A. (</w:t>
      </w:r>
      <w:r w:rsidR="009152B2" w:rsidRPr="009B6882">
        <w:rPr>
          <w:rFonts w:ascii="Times New Roman" w:eastAsia="Times New Roman" w:hAnsi="Times New Roman" w:cs="Times New Roman"/>
          <w:color w:val="000000" w:themeColor="text1"/>
          <w:sz w:val="24"/>
          <w:szCs w:val="24"/>
        </w:rPr>
        <w:t>2018</w:t>
      </w:r>
      <w:r w:rsidRPr="009B6882">
        <w:rPr>
          <w:rFonts w:ascii="Times New Roman" w:eastAsia="Times New Roman" w:hAnsi="Times New Roman" w:cs="Times New Roman"/>
          <w:color w:val="000000" w:themeColor="text1"/>
          <w:sz w:val="24"/>
          <w:szCs w:val="24"/>
        </w:rPr>
        <w:t>)</w:t>
      </w:r>
      <w:r w:rsidR="009152B2" w:rsidRPr="009B6882">
        <w:rPr>
          <w:rFonts w:ascii="Times New Roman" w:eastAsia="Times New Roman" w:hAnsi="Times New Roman" w:cs="Times New Roman"/>
          <w:color w:val="000000" w:themeColor="text1"/>
          <w:sz w:val="24"/>
          <w:szCs w:val="24"/>
        </w:rPr>
        <w:t xml:space="preserve">. Linked </w:t>
      </w:r>
      <w:r w:rsidRPr="009B6882">
        <w:rPr>
          <w:rFonts w:ascii="Times New Roman" w:eastAsia="Times New Roman" w:hAnsi="Times New Roman" w:cs="Times New Roman"/>
          <w:color w:val="000000" w:themeColor="text1"/>
          <w:sz w:val="24"/>
          <w:szCs w:val="24"/>
        </w:rPr>
        <w:t>l</w:t>
      </w:r>
      <w:r w:rsidR="009152B2" w:rsidRPr="009B6882">
        <w:rPr>
          <w:rFonts w:ascii="Times New Roman" w:eastAsia="Times New Roman" w:hAnsi="Times New Roman" w:cs="Times New Roman"/>
          <w:color w:val="000000" w:themeColor="text1"/>
          <w:sz w:val="24"/>
          <w:szCs w:val="24"/>
        </w:rPr>
        <w:t xml:space="preserve">ives and </w:t>
      </w:r>
      <w:r w:rsidRPr="009B6882">
        <w:rPr>
          <w:rFonts w:ascii="Times New Roman" w:eastAsia="Times New Roman" w:hAnsi="Times New Roman" w:cs="Times New Roman"/>
          <w:color w:val="000000" w:themeColor="text1"/>
          <w:sz w:val="24"/>
          <w:szCs w:val="24"/>
        </w:rPr>
        <w:t>cumulative i</w:t>
      </w:r>
      <w:r w:rsidR="009152B2" w:rsidRPr="009B6882">
        <w:rPr>
          <w:rFonts w:ascii="Times New Roman" w:eastAsia="Times New Roman" w:hAnsi="Times New Roman" w:cs="Times New Roman"/>
          <w:color w:val="000000" w:themeColor="text1"/>
          <w:sz w:val="24"/>
          <w:szCs w:val="24"/>
        </w:rPr>
        <w:t xml:space="preserve">nequality: A </w:t>
      </w:r>
      <w:r w:rsidRPr="009B6882">
        <w:rPr>
          <w:rFonts w:ascii="Times New Roman" w:eastAsia="Times New Roman" w:hAnsi="Times New Roman" w:cs="Times New Roman"/>
          <w:color w:val="000000" w:themeColor="text1"/>
          <w:sz w:val="24"/>
          <w:szCs w:val="24"/>
        </w:rPr>
        <w:t>m</w:t>
      </w:r>
      <w:r w:rsidR="009152B2" w:rsidRPr="009B6882">
        <w:rPr>
          <w:rFonts w:ascii="Times New Roman" w:eastAsia="Times New Roman" w:hAnsi="Times New Roman" w:cs="Times New Roman"/>
          <w:color w:val="000000" w:themeColor="text1"/>
          <w:sz w:val="24"/>
          <w:szCs w:val="24"/>
        </w:rPr>
        <w:t xml:space="preserve">ultigenerational </w:t>
      </w:r>
      <w:r w:rsidRPr="009B6882">
        <w:rPr>
          <w:rFonts w:ascii="Times New Roman" w:eastAsia="Times New Roman" w:hAnsi="Times New Roman" w:cs="Times New Roman"/>
          <w:color w:val="000000" w:themeColor="text1"/>
          <w:sz w:val="24"/>
          <w:szCs w:val="24"/>
        </w:rPr>
        <w:t>f</w:t>
      </w:r>
      <w:r w:rsidR="009152B2" w:rsidRPr="009B6882">
        <w:rPr>
          <w:rFonts w:ascii="Times New Roman" w:eastAsia="Times New Roman" w:hAnsi="Times New Roman" w:cs="Times New Roman"/>
          <w:color w:val="000000" w:themeColor="text1"/>
          <w:sz w:val="24"/>
          <w:szCs w:val="24"/>
        </w:rPr>
        <w:t xml:space="preserve">amily </w:t>
      </w:r>
      <w:r w:rsidRPr="009B6882">
        <w:rPr>
          <w:rFonts w:ascii="Times New Roman" w:eastAsia="Times New Roman" w:hAnsi="Times New Roman" w:cs="Times New Roman"/>
          <w:color w:val="000000" w:themeColor="text1"/>
          <w:sz w:val="24"/>
          <w:szCs w:val="24"/>
        </w:rPr>
        <w:t>l</w:t>
      </w:r>
      <w:r w:rsidR="009152B2" w:rsidRPr="009B6882">
        <w:rPr>
          <w:rFonts w:ascii="Times New Roman" w:eastAsia="Times New Roman" w:hAnsi="Times New Roman" w:cs="Times New Roman"/>
          <w:color w:val="000000" w:themeColor="text1"/>
          <w:sz w:val="24"/>
          <w:szCs w:val="24"/>
        </w:rPr>
        <w:t xml:space="preserve">ife </w:t>
      </w:r>
      <w:r w:rsidRPr="009B6882">
        <w:rPr>
          <w:rFonts w:ascii="Times New Roman" w:eastAsia="Times New Roman" w:hAnsi="Times New Roman" w:cs="Times New Roman"/>
          <w:color w:val="000000" w:themeColor="text1"/>
          <w:sz w:val="24"/>
          <w:szCs w:val="24"/>
        </w:rPr>
        <w:t>c</w:t>
      </w:r>
      <w:r w:rsidR="009152B2" w:rsidRPr="009B6882">
        <w:rPr>
          <w:rFonts w:ascii="Times New Roman" w:eastAsia="Times New Roman" w:hAnsi="Times New Roman" w:cs="Times New Roman"/>
          <w:color w:val="000000" w:themeColor="text1"/>
          <w:sz w:val="24"/>
          <w:szCs w:val="24"/>
        </w:rPr>
        <w:t xml:space="preserve">ourse </w:t>
      </w:r>
      <w:r w:rsidRPr="009B6882">
        <w:rPr>
          <w:rFonts w:ascii="Times New Roman" w:eastAsia="Times New Roman" w:hAnsi="Times New Roman" w:cs="Times New Roman"/>
          <w:color w:val="000000" w:themeColor="text1"/>
          <w:sz w:val="24"/>
          <w:szCs w:val="24"/>
        </w:rPr>
        <w:t>f</w:t>
      </w:r>
      <w:r w:rsidR="009152B2" w:rsidRPr="009B6882">
        <w:rPr>
          <w:rFonts w:ascii="Times New Roman" w:eastAsia="Times New Roman" w:hAnsi="Times New Roman" w:cs="Times New Roman"/>
          <w:color w:val="000000" w:themeColor="text1"/>
          <w:sz w:val="24"/>
          <w:szCs w:val="24"/>
        </w:rPr>
        <w:t xml:space="preserve">ramework. </w:t>
      </w:r>
      <w:r w:rsidR="009152B2" w:rsidRPr="009B6882">
        <w:rPr>
          <w:rFonts w:ascii="Times New Roman" w:eastAsia="Times New Roman" w:hAnsi="Times New Roman" w:cs="Times New Roman"/>
          <w:i/>
          <w:color w:val="000000" w:themeColor="text1"/>
          <w:sz w:val="24"/>
          <w:szCs w:val="24"/>
        </w:rPr>
        <w:t>Journal of Family Theory &amp; Review</w:t>
      </w:r>
      <w:r w:rsidRPr="009B6882">
        <w:rPr>
          <w:rFonts w:ascii="Times New Roman" w:eastAsia="Times New Roman" w:hAnsi="Times New Roman" w:cs="Times New Roman"/>
          <w:i/>
          <w:color w:val="000000" w:themeColor="text1"/>
          <w:sz w:val="24"/>
          <w:szCs w:val="24"/>
        </w:rPr>
        <w:t xml:space="preserve">, 10, </w:t>
      </w:r>
      <w:r w:rsidR="009152B2" w:rsidRPr="009B6882">
        <w:rPr>
          <w:rFonts w:ascii="Times New Roman" w:eastAsia="Times New Roman" w:hAnsi="Times New Roman" w:cs="Times New Roman"/>
          <w:color w:val="000000" w:themeColor="text1"/>
          <w:sz w:val="24"/>
          <w:szCs w:val="24"/>
        </w:rPr>
        <w:t>111-125.</w:t>
      </w:r>
      <w:r w:rsidR="0025490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bCs/>
          <w:color w:val="000000" w:themeColor="text1"/>
          <w:sz w:val="24"/>
          <w:szCs w:val="24"/>
          <w:shd w:val="clear" w:color="auto" w:fill="FFFFFF"/>
        </w:rPr>
        <w:t>https://doi.org/10</w:t>
      </w:r>
      <w:r w:rsidR="00254902" w:rsidRPr="009B6882">
        <w:rPr>
          <w:rFonts w:ascii="Times New Roman" w:hAnsi="Times New Roman" w:cs="Times New Roman"/>
          <w:bCs/>
          <w:color w:val="000000" w:themeColor="text1"/>
          <w:sz w:val="24"/>
          <w:szCs w:val="24"/>
          <w:shd w:val="clear" w:color="auto" w:fill="FFFFFF"/>
        </w:rPr>
        <w:t>.1111/jftr.12244</w:t>
      </w:r>
    </w:p>
    <w:p w14:paraId="5617EAED" w14:textId="5ADFE66B" w:rsidR="00FA25A2" w:rsidRPr="009B6882" w:rsidRDefault="00FA25A2"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Goldberg, J.</w:t>
      </w:r>
      <w:r w:rsidR="00597305"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 xml:space="preserve">S. (2015). Identity and involvement among resident and nonresident fathers. </w:t>
      </w:r>
      <w:r w:rsidRPr="009B6882">
        <w:rPr>
          <w:rFonts w:ascii="Times New Roman" w:hAnsi="Times New Roman" w:cs="Times New Roman"/>
          <w:i/>
          <w:color w:val="000000" w:themeColor="text1"/>
          <w:sz w:val="24"/>
          <w:szCs w:val="24"/>
        </w:rPr>
        <w:t>Journal of Family Issues, 36</w:t>
      </w:r>
      <w:r w:rsidRPr="009B6882">
        <w:rPr>
          <w:rFonts w:ascii="Times New Roman" w:hAnsi="Times New Roman" w:cs="Times New Roman"/>
          <w:color w:val="000000" w:themeColor="text1"/>
          <w:sz w:val="24"/>
          <w:szCs w:val="24"/>
        </w:rPr>
        <w:t>, 852-879.</w:t>
      </w:r>
      <w:r w:rsidR="00B40C1B"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40C1B" w:rsidRPr="009B6882">
        <w:rPr>
          <w:rFonts w:ascii="Times New Roman" w:hAnsi="Times New Roman" w:cs="Times New Roman"/>
          <w:color w:val="000000" w:themeColor="text1"/>
          <w:sz w:val="24"/>
          <w:szCs w:val="24"/>
        </w:rPr>
        <w:t>.1177/0192513x13500963</w:t>
      </w:r>
    </w:p>
    <w:p w14:paraId="5FB36E30" w14:textId="6DE65CAB" w:rsidR="00537672"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Grych</w:t>
      </w:r>
      <w:proofErr w:type="spellEnd"/>
      <w:r w:rsidRPr="009B6882">
        <w:rPr>
          <w:rFonts w:ascii="Times New Roman" w:eastAsia="Times New Roman" w:hAnsi="Times New Roman" w:cs="Times New Roman"/>
          <w:color w:val="000000" w:themeColor="text1"/>
          <w:sz w:val="24"/>
          <w:szCs w:val="24"/>
        </w:rPr>
        <w:t>, J.</w:t>
      </w:r>
      <w:r w:rsidR="00537672" w:rsidRPr="009B6882">
        <w:rPr>
          <w:rFonts w:ascii="Times New Roman" w:eastAsia="Times New Roman" w:hAnsi="Times New Roman" w:cs="Times New Roman"/>
          <w:color w:val="000000" w:themeColor="text1"/>
          <w:sz w:val="24"/>
          <w:szCs w:val="24"/>
        </w:rPr>
        <w:t xml:space="preserve"> H.</w:t>
      </w:r>
      <w:r w:rsidR="00E619D9">
        <w:rPr>
          <w:rFonts w:ascii="Times New Roman" w:eastAsia="Times New Roman" w:hAnsi="Times New Roman" w:cs="Times New Roman"/>
          <w:color w:val="000000" w:themeColor="text1"/>
          <w:sz w:val="24"/>
          <w:szCs w:val="24"/>
        </w:rPr>
        <w:t>,</w:t>
      </w:r>
      <w:r w:rsidR="00537672"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&amp; Fincham, F. D. (</w:t>
      </w:r>
      <w:r w:rsidR="00537672" w:rsidRPr="009B6882">
        <w:rPr>
          <w:rFonts w:ascii="Times New Roman" w:eastAsia="Times New Roman" w:hAnsi="Times New Roman" w:cs="Times New Roman"/>
          <w:color w:val="000000" w:themeColor="text1"/>
          <w:sz w:val="24"/>
          <w:szCs w:val="24"/>
        </w:rPr>
        <w:t>1990</w:t>
      </w:r>
      <w:r w:rsidRPr="009B6882">
        <w:rPr>
          <w:rFonts w:ascii="Times New Roman" w:eastAsia="Times New Roman" w:hAnsi="Times New Roman" w:cs="Times New Roman"/>
          <w:color w:val="000000" w:themeColor="text1"/>
          <w:sz w:val="24"/>
          <w:szCs w:val="24"/>
        </w:rPr>
        <w:t>)</w:t>
      </w:r>
      <w:r w:rsidR="00537672" w:rsidRPr="009B6882">
        <w:rPr>
          <w:rFonts w:ascii="Times New Roman" w:eastAsia="Times New Roman" w:hAnsi="Times New Roman" w:cs="Times New Roman"/>
          <w:color w:val="000000" w:themeColor="text1"/>
          <w:sz w:val="24"/>
          <w:szCs w:val="24"/>
        </w:rPr>
        <w:t xml:space="preserve">. Marital </w:t>
      </w:r>
      <w:r w:rsidRPr="009B6882">
        <w:rPr>
          <w:rFonts w:ascii="Times New Roman" w:eastAsia="Times New Roman" w:hAnsi="Times New Roman" w:cs="Times New Roman"/>
          <w:color w:val="000000" w:themeColor="text1"/>
          <w:sz w:val="24"/>
          <w:szCs w:val="24"/>
        </w:rPr>
        <w:t>conflict and c</w:t>
      </w:r>
      <w:r w:rsidR="00537672" w:rsidRPr="009B6882">
        <w:rPr>
          <w:rFonts w:ascii="Times New Roman" w:eastAsia="Times New Roman" w:hAnsi="Times New Roman" w:cs="Times New Roman"/>
          <w:color w:val="000000" w:themeColor="text1"/>
          <w:sz w:val="24"/>
          <w:szCs w:val="24"/>
        </w:rPr>
        <w:t xml:space="preserve">hildren’s </w:t>
      </w:r>
      <w:r w:rsidRPr="009B6882">
        <w:rPr>
          <w:rFonts w:ascii="Times New Roman" w:eastAsia="Times New Roman" w:hAnsi="Times New Roman" w:cs="Times New Roman"/>
          <w:color w:val="000000" w:themeColor="text1"/>
          <w:sz w:val="24"/>
          <w:szCs w:val="24"/>
        </w:rPr>
        <w:t>adjustment: A c</w:t>
      </w:r>
      <w:r w:rsidR="00537672" w:rsidRPr="009B6882">
        <w:rPr>
          <w:rFonts w:ascii="Times New Roman" w:eastAsia="Times New Roman" w:hAnsi="Times New Roman" w:cs="Times New Roman"/>
          <w:color w:val="000000" w:themeColor="text1"/>
          <w:sz w:val="24"/>
          <w:szCs w:val="24"/>
        </w:rPr>
        <w:t>ognitive-</w:t>
      </w:r>
      <w:r w:rsidRPr="009B6882">
        <w:rPr>
          <w:rFonts w:ascii="Times New Roman" w:eastAsia="Times New Roman" w:hAnsi="Times New Roman" w:cs="Times New Roman"/>
          <w:color w:val="000000" w:themeColor="text1"/>
          <w:sz w:val="24"/>
          <w:szCs w:val="24"/>
        </w:rPr>
        <w:t>c</w:t>
      </w:r>
      <w:r w:rsidR="00537672" w:rsidRPr="009B6882">
        <w:rPr>
          <w:rFonts w:ascii="Times New Roman" w:eastAsia="Times New Roman" w:hAnsi="Times New Roman" w:cs="Times New Roman"/>
          <w:color w:val="000000" w:themeColor="text1"/>
          <w:sz w:val="24"/>
          <w:szCs w:val="24"/>
        </w:rPr>
        <w:t xml:space="preserve">ontextual </w:t>
      </w:r>
      <w:r w:rsidRPr="009B6882">
        <w:rPr>
          <w:rFonts w:ascii="Times New Roman" w:eastAsia="Times New Roman" w:hAnsi="Times New Roman" w:cs="Times New Roman"/>
          <w:color w:val="000000" w:themeColor="text1"/>
          <w:sz w:val="24"/>
          <w:szCs w:val="24"/>
        </w:rPr>
        <w:t>framework.</w:t>
      </w:r>
      <w:r w:rsidR="00537672" w:rsidRPr="009B6882">
        <w:rPr>
          <w:rFonts w:ascii="Times New Roman" w:eastAsia="Times New Roman" w:hAnsi="Times New Roman" w:cs="Times New Roman"/>
          <w:color w:val="000000" w:themeColor="text1"/>
          <w:sz w:val="24"/>
          <w:szCs w:val="24"/>
        </w:rPr>
        <w:t xml:space="preserve"> </w:t>
      </w:r>
      <w:r w:rsidR="00537672" w:rsidRPr="009B6882">
        <w:rPr>
          <w:rFonts w:ascii="Times New Roman" w:eastAsia="Times New Roman" w:hAnsi="Times New Roman" w:cs="Times New Roman"/>
          <w:i/>
          <w:color w:val="000000" w:themeColor="text1"/>
          <w:sz w:val="24"/>
          <w:szCs w:val="24"/>
        </w:rPr>
        <w:t>Psychological Bulletin</w:t>
      </w:r>
      <w:r w:rsidRPr="009B6882">
        <w:rPr>
          <w:rFonts w:ascii="Times New Roman" w:eastAsia="Times New Roman" w:hAnsi="Times New Roman" w:cs="Times New Roman"/>
          <w:i/>
          <w:color w:val="000000" w:themeColor="text1"/>
          <w:sz w:val="24"/>
          <w:szCs w:val="24"/>
        </w:rPr>
        <w:t xml:space="preserve">, 108, </w:t>
      </w:r>
      <w:r w:rsidR="00537672" w:rsidRPr="009B6882">
        <w:rPr>
          <w:rFonts w:ascii="Times New Roman" w:eastAsia="Times New Roman" w:hAnsi="Times New Roman" w:cs="Times New Roman"/>
          <w:color w:val="000000" w:themeColor="text1"/>
          <w:sz w:val="24"/>
          <w:szCs w:val="24"/>
        </w:rPr>
        <w:t>267-290.</w:t>
      </w:r>
      <w:r w:rsidR="00254902"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bdr w:val="none" w:sz="0" w:space="0" w:color="auto" w:frame="1"/>
        </w:rPr>
        <w:t>https://doi.org/10</w:t>
      </w:r>
      <w:r w:rsidR="00254902" w:rsidRPr="009B6882">
        <w:rPr>
          <w:rFonts w:ascii="Times New Roman" w:hAnsi="Times New Roman" w:cs="Times New Roman"/>
          <w:color w:val="000000" w:themeColor="text1"/>
          <w:sz w:val="24"/>
          <w:szCs w:val="24"/>
          <w:bdr w:val="none" w:sz="0" w:space="0" w:color="auto" w:frame="1"/>
        </w:rPr>
        <w:t>.1037/0033-2909.108.2.267</w:t>
      </w:r>
    </w:p>
    <w:p w14:paraId="657E443B" w14:textId="2FA0CC75" w:rsidR="00C05A7E" w:rsidRPr="009B6882" w:rsidRDefault="00C05A7E"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Haas, L</w:t>
      </w:r>
      <w:r w:rsidR="004E3DD1" w:rsidRPr="009B6882">
        <w:rPr>
          <w:rFonts w:ascii="Times New Roman" w:eastAsia="Times New Roman" w:hAnsi="Times New Roman" w:cs="Times New Roman"/>
          <w:color w:val="000000" w:themeColor="text1"/>
          <w:sz w:val="24"/>
          <w:szCs w:val="24"/>
        </w:rPr>
        <w:t>.</w:t>
      </w:r>
      <w:r w:rsidR="00E619D9">
        <w:rPr>
          <w:rFonts w:ascii="Times New Roman" w:eastAsia="Times New Roman" w:hAnsi="Times New Roman" w:cs="Times New Roman"/>
          <w:color w:val="000000" w:themeColor="text1"/>
          <w:sz w:val="24"/>
          <w:szCs w:val="24"/>
        </w:rPr>
        <w:t>,</w:t>
      </w:r>
      <w:r w:rsidR="004E3DD1" w:rsidRPr="009B6882">
        <w:rPr>
          <w:rFonts w:ascii="Times New Roman" w:eastAsia="Times New Roman" w:hAnsi="Times New Roman" w:cs="Times New Roman"/>
          <w:color w:val="000000" w:themeColor="text1"/>
          <w:sz w:val="24"/>
          <w:szCs w:val="24"/>
        </w:rPr>
        <w:t xml:space="preserve"> &amp; Hwang, C. P. (</w:t>
      </w:r>
      <w:r w:rsidRPr="009B6882">
        <w:rPr>
          <w:rFonts w:ascii="Times New Roman" w:eastAsia="Times New Roman" w:hAnsi="Times New Roman" w:cs="Times New Roman"/>
          <w:color w:val="000000" w:themeColor="text1"/>
          <w:sz w:val="24"/>
          <w:szCs w:val="24"/>
        </w:rPr>
        <w:t>2008</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The </w:t>
      </w:r>
      <w:r w:rsidR="004E3DD1" w:rsidRPr="009B6882">
        <w:rPr>
          <w:rFonts w:ascii="Times New Roman" w:eastAsia="Times New Roman" w:hAnsi="Times New Roman" w:cs="Times New Roman"/>
          <w:color w:val="000000" w:themeColor="text1"/>
          <w:sz w:val="24"/>
          <w:szCs w:val="24"/>
        </w:rPr>
        <w:t>i</w:t>
      </w:r>
      <w:r w:rsidRPr="009B6882">
        <w:rPr>
          <w:rFonts w:ascii="Times New Roman" w:eastAsia="Times New Roman" w:hAnsi="Times New Roman" w:cs="Times New Roman"/>
          <w:color w:val="000000" w:themeColor="text1"/>
          <w:sz w:val="24"/>
          <w:szCs w:val="24"/>
        </w:rPr>
        <w:t xml:space="preserve">mpact of </w:t>
      </w:r>
      <w:r w:rsidR="004E3DD1" w:rsidRPr="009B6882">
        <w:rPr>
          <w:rFonts w:ascii="Times New Roman" w:eastAsia="Times New Roman" w:hAnsi="Times New Roman" w:cs="Times New Roman"/>
          <w:color w:val="000000" w:themeColor="text1"/>
          <w:sz w:val="24"/>
          <w:szCs w:val="24"/>
        </w:rPr>
        <w:t>t</w:t>
      </w:r>
      <w:r w:rsidRPr="009B6882">
        <w:rPr>
          <w:rFonts w:ascii="Times New Roman" w:eastAsia="Times New Roman" w:hAnsi="Times New Roman" w:cs="Times New Roman"/>
          <w:color w:val="000000" w:themeColor="text1"/>
          <w:sz w:val="24"/>
          <w:szCs w:val="24"/>
        </w:rPr>
        <w:t xml:space="preserve">aking </w:t>
      </w:r>
      <w:r w:rsidR="004E3DD1"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arental </w:t>
      </w:r>
      <w:r w:rsidR="004E3DD1" w:rsidRPr="009B6882">
        <w:rPr>
          <w:rFonts w:ascii="Times New Roman" w:eastAsia="Times New Roman" w:hAnsi="Times New Roman" w:cs="Times New Roman"/>
          <w:color w:val="000000" w:themeColor="text1"/>
          <w:sz w:val="24"/>
          <w:szCs w:val="24"/>
        </w:rPr>
        <w:t>l</w:t>
      </w:r>
      <w:r w:rsidRPr="009B6882">
        <w:rPr>
          <w:rFonts w:ascii="Times New Roman" w:eastAsia="Times New Roman" w:hAnsi="Times New Roman" w:cs="Times New Roman"/>
          <w:color w:val="000000" w:themeColor="text1"/>
          <w:sz w:val="24"/>
          <w:szCs w:val="24"/>
        </w:rPr>
        <w:t xml:space="preserve">eave on </w:t>
      </w:r>
      <w:r w:rsidR="004E3DD1" w:rsidRPr="009B6882">
        <w:rPr>
          <w:rFonts w:ascii="Times New Roman" w:eastAsia="Times New Roman" w:hAnsi="Times New Roman" w:cs="Times New Roman"/>
          <w:color w:val="000000" w:themeColor="text1"/>
          <w:sz w:val="24"/>
          <w:szCs w:val="24"/>
        </w:rPr>
        <w:t>f</w:t>
      </w:r>
      <w:r w:rsidRPr="009B6882">
        <w:rPr>
          <w:rFonts w:ascii="Times New Roman" w:eastAsia="Times New Roman" w:hAnsi="Times New Roman" w:cs="Times New Roman"/>
          <w:color w:val="000000" w:themeColor="text1"/>
          <w:sz w:val="24"/>
          <w:szCs w:val="24"/>
        </w:rPr>
        <w:t xml:space="preserve">athers’ </w:t>
      </w:r>
      <w:r w:rsidR="004E3DD1"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articipation in </w:t>
      </w:r>
      <w:r w:rsidR="004E3DD1" w:rsidRPr="009B6882">
        <w:rPr>
          <w:rFonts w:ascii="Times New Roman" w:eastAsia="Times New Roman" w:hAnsi="Times New Roman" w:cs="Times New Roman"/>
          <w:color w:val="000000" w:themeColor="text1"/>
          <w:sz w:val="24"/>
          <w:szCs w:val="24"/>
        </w:rPr>
        <w:t>c</w:t>
      </w:r>
      <w:r w:rsidRPr="009B6882">
        <w:rPr>
          <w:rFonts w:ascii="Times New Roman" w:eastAsia="Times New Roman" w:hAnsi="Times New Roman" w:cs="Times New Roman"/>
          <w:color w:val="000000" w:themeColor="text1"/>
          <w:sz w:val="24"/>
          <w:szCs w:val="24"/>
        </w:rPr>
        <w:t xml:space="preserve">hildcare and </w:t>
      </w:r>
      <w:r w:rsidR="004E3DD1" w:rsidRPr="009B6882">
        <w:rPr>
          <w:rFonts w:ascii="Times New Roman" w:eastAsia="Times New Roman" w:hAnsi="Times New Roman" w:cs="Times New Roman"/>
          <w:color w:val="000000" w:themeColor="text1"/>
          <w:sz w:val="24"/>
          <w:szCs w:val="24"/>
        </w:rPr>
        <w:t>r</w:t>
      </w:r>
      <w:r w:rsidRPr="009B6882">
        <w:rPr>
          <w:rFonts w:ascii="Times New Roman" w:eastAsia="Times New Roman" w:hAnsi="Times New Roman" w:cs="Times New Roman"/>
          <w:color w:val="000000" w:themeColor="text1"/>
          <w:sz w:val="24"/>
          <w:szCs w:val="24"/>
        </w:rPr>
        <w:t xml:space="preserve">elationships with </w:t>
      </w:r>
      <w:r w:rsidR="004E3DD1" w:rsidRPr="009B6882">
        <w:rPr>
          <w:rFonts w:ascii="Times New Roman" w:eastAsia="Times New Roman" w:hAnsi="Times New Roman" w:cs="Times New Roman"/>
          <w:color w:val="000000" w:themeColor="text1"/>
          <w:sz w:val="24"/>
          <w:szCs w:val="24"/>
        </w:rPr>
        <w:t>c</w:t>
      </w:r>
      <w:r w:rsidRPr="009B6882">
        <w:rPr>
          <w:rFonts w:ascii="Times New Roman" w:eastAsia="Times New Roman" w:hAnsi="Times New Roman" w:cs="Times New Roman"/>
          <w:color w:val="000000" w:themeColor="text1"/>
          <w:sz w:val="24"/>
          <w:szCs w:val="24"/>
        </w:rPr>
        <w:t xml:space="preserve">hildren: Lessons from Sweden. </w:t>
      </w:r>
      <w:r w:rsidRPr="009B6882">
        <w:rPr>
          <w:rFonts w:ascii="Times New Roman" w:eastAsia="Times New Roman" w:hAnsi="Times New Roman" w:cs="Times New Roman"/>
          <w:i/>
          <w:color w:val="000000" w:themeColor="text1"/>
          <w:sz w:val="24"/>
          <w:szCs w:val="24"/>
        </w:rPr>
        <w:t>Community, Work &amp; Family</w:t>
      </w:r>
      <w:r w:rsidR="004E3DD1" w:rsidRPr="009B6882">
        <w:rPr>
          <w:rFonts w:ascii="Times New Roman" w:eastAsia="Times New Roman" w:hAnsi="Times New Roman" w:cs="Times New Roman"/>
          <w:i/>
          <w:color w:val="000000" w:themeColor="text1"/>
          <w:sz w:val="24"/>
          <w:szCs w:val="24"/>
        </w:rPr>
        <w:t xml:space="preserve">, 11, </w:t>
      </w:r>
      <w:r w:rsidRPr="009B6882">
        <w:rPr>
          <w:rFonts w:ascii="Times New Roman" w:eastAsia="Times New Roman" w:hAnsi="Times New Roman" w:cs="Times New Roman"/>
          <w:color w:val="000000" w:themeColor="text1"/>
          <w:sz w:val="24"/>
          <w:szCs w:val="24"/>
        </w:rPr>
        <w:t xml:space="preserve">85-104. </w:t>
      </w:r>
      <w:r w:rsidR="00702057">
        <w:rPr>
          <w:rFonts w:ascii="Times New Roman" w:eastAsia="Times New Roman" w:hAnsi="Times New Roman" w:cs="Times New Roman"/>
          <w:color w:val="000000" w:themeColor="text1"/>
          <w:sz w:val="24"/>
          <w:szCs w:val="24"/>
        </w:rPr>
        <w:t>https://doi.org/10</w:t>
      </w:r>
      <w:r w:rsidR="00254902" w:rsidRPr="009B6882">
        <w:rPr>
          <w:rFonts w:ascii="Times New Roman" w:eastAsia="Times New Roman" w:hAnsi="Times New Roman" w:cs="Times New Roman"/>
          <w:color w:val="000000" w:themeColor="text1"/>
          <w:sz w:val="24"/>
          <w:szCs w:val="24"/>
        </w:rPr>
        <w:t>.1080/13668800701785346</w:t>
      </w:r>
    </w:p>
    <w:p w14:paraId="1B834A32" w14:textId="0B931985" w:rsidR="00B40C1B" w:rsidRPr="009B6882" w:rsidRDefault="00B40C1B"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 xml:space="preserve">Harrington, B., Van </w:t>
      </w:r>
      <w:proofErr w:type="spellStart"/>
      <w:r w:rsidRPr="009B6882">
        <w:rPr>
          <w:rFonts w:ascii="Times New Roman" w:hAnsi="Times New Roman" w:cs="Times New Roman"/>
          <w:color w:val="000000" w:themeColor="text1"/>
          <w:sz w:val="24"/>
          <w:szCs w:val="24"/>
        </w:rPr>
        <w:t>Deusen</w:t>
      </w:r>
      <w:proofErr w:type="spellEnd"/>
      <w:r w:rsidRPr="009B6882">
        <w:rPr>
          <w:rFonts w:ascii="Times New Roman" w:hAnsi="Times New Roman" w:cs="Times New Roman"/>
          <w:color w:val="000000" w:themeColor="text1"/>
          <w:sz w:val="24"/>
          <w:szCs w:val="24"/>
        </w:rPr>
        <w:t xml:space="preserve">, F., </w:t>
      </w:r>
      <w:proofErr w:type="spellStart"/>
      <w:r w:rsidRPr="009B6882">
        <w:rPr>
          <w:rFonts w:ascii="Times New Roman" w:hAnsi="Times New Roman" w:cs="Times New Roman"/>
          <w:color w:val="000000" w:themeColor="text1"/>
          <w:sz w:val="24"/>
          <w:szCs w:val="24"/>
        </w:rPr>
        <w:t>Fraone</w:t>
      </w:r>
      <w:proofErr w:type="spellEnd"/>
      <w:r w:rsidRPr="009B6882">
        <w:rPr>
          <w:rFonts w:ascii="Times New Roman" w:hAnsi="Times New Roman" w:cs="Times New Roman"/>
          <w:color w:val="000000" w:themeColor="text1"/>
          <w:sz w:val="24"/>
          <w:szCs w:val="24"/>
        </w:rPr>
        <w:t xml:space="preserve">, J. S., Eddy, S., &amp; Haas, L. (2014). </w:t>
      </w:r>
      <w:r w:rsidRPr="009B6882">
        <w:rPr>
          <w:rFonts w:ascii="Times New Roman" w:hAnsi="Times New Roman" w:cs="Times New Roman"/>
          <w:i/>
          <w:color w:val="000000" w:themeColor="text1"/>
          <w:sz w:val="24"/>
          <w:szCs w:val="24"/>
        </w:rPr>
        <w:t>The new dad: Take your leave.</w:t>
      </w:r>
      <w:r w:rsidRPr="009B6882">
        <w:rPr>
          <w:rFonts w:ascii="Times New Roman" w:hAnsi="Times New Roman" w:cs="Times New Roman"/>
          <w:color w:val="000000" w:themeColor="text1"/>
          <w:sz w:val="24"/>
          <w:szCs w:val="24"/>
        </w:rPr>
        <w:t xml:space="preserve"> Boston College Center for Work and Family. Retrieved</w:t>
      </w:r>
      <w:r w:rsidR="00E619D9">
        <w:rPr>
          <w:rFonts w:ascii="Times New Roman" w:hAnsi="Times New Roman" w:cs="Times New Roman"/>
          <w:color w:val="000000" w:themeColor="text1"/>
          <w:sz w:val="24"/>
          <w:szCs w:val="24"/>
        </w:rPr>
        <w:t xml:space="preserve">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Pr="009B6882">
        <w:rPr>
          <w:rFonts w:ascii="Times New Roman" w:hAnsi="Times New Roman" w:cs="Times New Roman"/>
          <w:color w:val="000000" w:themeColor="text1"/>
          <w:sz w:val="24"/>
          <w:szCs w:val="24"/>
        </w:rPr>
        <w:t xml:space="preserve">from </w:t>
      </w:r>
      <w:r w:rsidRPr="009B6882">
        <w:rPr>
          <w:rStyle w:val="Hyperlink"/>
          <w:rFonts w:ascii="Times New Roman" w:hAnsi="Times New Roman" w:cs="Times New Roman"/>
          <w:color w:val="000000" w:themeColor="text1"/>
          <w:sz w:val="24"/>
          <w:szCs w:val="24"/>
          <w:u w:val="none"/>
        </w:rPr>
        <w:t>https://www.bc.edu/content/dam/files/centers/cwf/research/publications3/researchreports/The%20New%20Dad%202014_Take%20Your%20Leave</w:t>
      </w:r>
    </w:p>
    <w:p w14:paraId="1C4A1361" w14:textId="1009561C" w:rsidR="00455078" w:rsidRPr="009B6882" w:rsidRDefault="00455078" w:rsidP="009B6882">
      <w:pPr>
        <w:spacing w:after="0" w:line="480" w:lineRule="auto"/>
        <w:ind w:left="720" w:hanging="720"/>
        <w:rPr>
          <w:rFonts w:ascii="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Heckman, J</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J. </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1979</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Sample </w:t>
      </w:r>
      <w:r w:rsidR="004E3DD1" w:rsidRPr="009B6882">
        <w:rPr>
          <w:rFonts w:ascii="Times New Roman" w:eastAsia="Times New Roman" w:hAnsi="Times New Roman" w:cs="Times New Roman"/>
          <w:color w:val="000000" w:themeColor="text1"/>
          <w:sz w:val="24"/>
          <w:szCs w:val="24"/>
        </w:rPr>
        <w:t>s</w:t>
      </w:r>
      <w:r w:rsidR="00A738DB" w:rsidRPr="009B6882">
        <w:rPr>
          <w:rFonts w:ascii="Times New Roman" w:eastAsia="Times New Roman" w:hAnsi="Times New Roman" w:cs="Times New Roman"/>
          <w:color w:val="000000" w:themeColor="text1"/>
          <w:sz w:val="24"/>
          <w:szCs w:val="24"/>
        </w:rPr>
        <w:t>e</w:t>
      </w:r>
      <w:r w:rsidRPr="009B6882">
        <w:rPr>
          <w:rFonts w:ascii="Times New Roman" w:eastAsia="Times New Roman" w:hAnsi="Times New Roman" w:cs="Times New Roman"/>
          <w:color w:val="000000" w:themeColor="text1"/>
          <w:sz w:val="24"/>
          <w:szCs w:val="24"/>
        </w:rPr>
        <w:t xml:space="preserve">lection </w:t>
      </w:r>
      <w:r w:rsidR="004E3DD1" w:rsidRPr="009B6882">
        <w:rPr>
          <w:rFonts w:ascii="Times New Roman" w:eastAsia="Times New Roman" w:hAnsi="Times New Roman" w:cs="Times New Roman"/>
          <w:color w:val="000000" w:themeColor="text1"/>
          <w:sz w:val="24"/>
          <w:szCs w:val="24"/>
        </w:rPr>
        <w:t>b</w:t>
      </w:r>
      <w:r w:rsidRPr="009B6882">
        <w:rPr>
          <w:rFonts w:ascii="Times New Roman" w:eastAsia="Times New Roman" w:hAnsi="Times New Roman" w:cs="Times New Roman"/>
          <w:color w:val="000000" w:themeColor="text1"/>
          <w:sz w:val="24"/>
          <w:szCs w:val="24"/>
        </w:rPr>
        <w:t xml:space="preserve">ias as a </w:t>
      </w:r>
      <w:r w:rsidR="004E3DD1" w:rsidRPr="009B6882">
        <w:rPr>
          <w:rFonts w:ascii="Times New Roman" w:eastAsia="Times New Roman" w:hAnsi="Times New Roman" w:cs="Times New Roman"/>
          <w:color w:val="000000" w:themeColor="text1"/>
          <w:sz w:val="24"/>
          <w:szCs w:val="24"/>
        </w:rPr>
        <w:t>s</w:t>
      </w:r>
      <w:r w:rsidRPr="009B6882">
        <w:rPr>
          <w:rFonts w:ascii="Times New Roman" w:eastAsia="Times New Roman" w:hAnsi="Times New Roman" w:cs="Times New Roman"/>
          <w:color w:val="000000" w:themeColor="text1"/>
          <w:sz w:val="24"/>
          <w:szCs w:val="24"/>
        </w:rPr>
        <w:t xml:space="preserve">pecification </w:t>
      </w:r>
      <w:r w:rsidR="004E3DD1" w:rsidRPr="009B6882">
        <w:rPr>
          <w:rFonts w:ascii="Times New Roman" w:eastAsia="Times New Roman" w:hAnsi="Times New Roman" w:cs="Times New Roman"/>
          <w:color w:val="000000" w:themeColor="text1"/>
          <w:sz w:val="24"/>
          <w:szCs w:val="24"/>
        </w:rPr>
        <w:t>e</w:t>
      </w:r>
      <w:r w:rsidRPr="009B6882">
        <w:rPr>
          <w:rFonts w:ascii="Times New Roman" w:eastAsia="Times New Roman" w:hAnsi="Times New Roman" w:cs="Times New Roman"/>
          <w:color w:val="000000" w:themeColor="text1"/>
          <w:sz w:val="24"/>
          <w:szCs w:val="24"/>
        </w:rPr>
        <w:t xml:space="preserve">rror. </w:t>
      </w:r>
      <w:r w:rsidRPr="009B6882">
        <w:rPr>
          <w:rFonts w:ascii="Times New Roman" w:eastAsia="Times New Roman" w:hAnsi="Times New Roman" w:cs="Times New Roman"/>
          <w:i/>
          <w:color w:val="000000" w:themeColor="text1"/>
          <w:sz w:val="24"/>
          <w:szCs w:val="24"/>
        </w:rPr>
        <w:t>Econometrics</w:t>
      </w:r>
      <w:r w:rsidR="004E3DD1" w:rsidRPr="009B6882">
        <w:rPr>
          <w:rFonts w:ascii="Times New Roman" w:eastAsia="Times New Roman" w:hAnsi="Times New Roman" w:cs="Times New Roman"/>
          <w:i/>
          <w:color w:val="000000" w:themeColor="text1"/>
          <w:sz w:val="24"/>
          <w:szCs w:val="24"/>
        </w:rPr>
        <w:t xml:space="preserve">, 47, </w:t>
      </w:r>
      <w:r w:rsidRPr="009B6882">
        <w:rPr>
          <w:rFonts w:ascii="Times New Roman" w:eastAsia="Times New Roman" w:hAnsi="Times New Roman" w:cs="Times New Roman"/>
          <w:color w:val="000000" w:themeColor="text1"/>
          <w:sz w:val="24"/>
          <w:szCs w:val="24"/>
        </w:rPr>
        <w:t>153-161.</w:t>
      </w:r>
      <w:r w:rsidR="00D360AF"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254902" w:rsidRPr="009B6882">
        <w:rPr>
          <w:rFonts w:ascii="Times New Roman" w:eastAsia="Times New Roman" w:hAnsi="Times New Roman" w:cs="Times New Roman"/>
          <w:color w:val="000000" w:themeColor="text1"/>
          <w:sz w:val="24"/>
          <w:szCs w:val="24"/>
        </w:rPr>
        <w:t>.2307/1912352</w:t>
      </w:r>
    </w:p>
    <w:p w14:paraId="6EB15CFF" w14:textId="4B6AFBDC" w:rsidR="000272EB"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Huerta, M.</w:t>
      </w:r>
      <w:r w:rsidR="004D0B00" w:rsidRPr="009B6882">
        <w:rPr>
          <w:rFonts w:ascii="Times New Roman" w:eastAsia="Times New Roman" w:hAnsi="Times New Roman" w:cs="Times New Roman"/>
          <w:color w:val="000000" w:themeColor="text1"/>
          <w:sz w:val="24"/>
          <w:szCs w:val="24"/>
        </w:rPr>
        <w:t xml:space="preserve"> C</w:t>
      </w:r>
      <w:r w:rsidR="007638FC" w:rsidRPr="009B6882">
        <w:rPr>
          <w:rFonts w:ascii="Times New Roman" w:eastAsia="Times New Roman" w:hAnsi="Times New Roman" w:cs="Times New Roman"/>
          <w:color w:val="000000" w:themeColor="text1"/>
          <w:sz w:val="24"/>
          <w:szCs w:val="24"/>
        </w:rPr>
        <w:t>.,</w:t>
      </w:r>
      <w:r w:rsidR="00D701C9" w:rsidRPr="009B6882">
        <w:rPr>
          <w:rFonts w:ascii="Times New Roman" w:eastAsia="Times New Roman" w:hAnsi="Times New Roman" w:cs="Times New Roman"/>
          <w:color w:val="000000" w:themeColor="text1"/>
          <w:sz w:val="24"/>
          <w:szCs w:val="24"/>
        </w:rPr>
        <w:t xml:space="preserve"> </w:t>
      </w:r>
      <w:proofErr w:type="spellStart"/>
      <w:r w:rsidRPr="009B6882">
        <w:rPr>
          <w:rFonts w:ascii="Times New Roman" w:eastAsia="Times New Roman" w:hAnsi="Times New Roman" w:cs="Times New Roman"/>
          <w:color w:val="000000" w:themeColor="text1"/>
          <w:sz w:val="24"/>
          <w:szCs w:val="24"/>
        </w:rPr>
        <w:t>Adema</w:t>
      </w:r>
      <w:proofErr w:type="spellEnd"/>
      <w:r w:rsidRPr="009B6882">
        <w:rPr>
          <w:rFonts w:ascii="Times New Roman" w:eastAsia="Times New Roman" w:hAnsi="Times New Roman" w:cs="Times New Roman"/>
          <w:color w:val="000000" w:themeColor="text1"/>
          <w:sz w:val="24"/>
          <w:szCs w:val="24"/>
        </w:rPr>
        <w:t xml:space="preserve">, W., Baxter, J., Han, W., </w:t>
      </w:r>
      <w:proofErr w:type="spellStart"/>
      <w:r w:rsidRPr="009B6882">
        <w:rPr>
          <w:rFonts w:ascii="Times New Roman" w:eastAsia="Times New Roman" w:hAnsi="Times New Roman" w:cs="Times New Roman"/>
          <w:color w:val="000000" w:themeColor="text1"/>
          <w:sz w:val="24"/>
          <w:szCs w:val="24"/>
        </w:rPr>
        <w:t>Lausten</w:t>
      </w:r>
      <w:proofErr w:type="spellEnd"/>
      <w:r w:rsidRPr="009B6882">
        <w:rPr>
          <w:rFonts w:ascii="Times New Roman" w:eastAsia="Times New Roman" w:hAnsi="Times New Roman" w:cs="Times New Roman"/>
          <w:color w:val="000000" w:themeColor="text1"/>
          <w:sz w:val="24"/>
          <w:szCs w:val="24"/>
        </w:rPr>
        <w:t xml:space="preserve">, M., Lee, R., </w:t>
      </w:r>
      <w:r w:rsidR="00E619D9">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Waldfogel, J. (2014). </w:t>
      </w:r>
      <w:r w:rsidR="004D0B00" w:rsidRPr="009B6882">
        <w:rPr>
          <w:rFonts w:ascii="Times New Roman" w:eastAsia="Times New Roman" w:hAnsi="Times New Roman" w:cs="Times New Roman"/>
          <w:color w:val="000000" w:themeColor="text1"/>
          <w:sz w:val="24"/>
          <w:szCs w:val="24"/>
        </w:rPr>
        <w:t xml:space="preserve">Fathers’ </w:t>
      </w:r>
      <w:r w:rsidRPr="009B6882">
        <w:rPr>
          <w:rFonts w:ascii="Times New Roman" w:eastAsia="Times New Roman" w:hAnsi="Times New Roman" w:cs="Times New Roman"/>
          <w:color w:val="000000" w:themeColor="text1"/>
          <w:sz w:val="24"/>
          <w:szCs w:val="24"/>
        </w:rPr>
        <w:t>l</w:t>
      </w:r>
      <w:r w:rsidR="00D701C9" w:rsidRPr="009B6882">
        <w:rPr>
          <w:rFonts w:ascii="Times New Roman" w:eastAsia="Times New Roman" w:hAnsi="Times New Roman" w:cs="Times New Roman"/>
          <w:color w:val="000000" w:themeColor="text1"/>
          <w:sz w:val="24"/>
          <w:szCs w:val="24"/>
        </w:rPr>
        <w:t xml:space="preserve">eave and </w:t>
      </w:r>
      <w:r w:rsidRPr="009B6882">
        <w:rPr>
          <w:rFonts w:ascii="Times New Roman" w:eastAsia="Times New Roman" w:hAnsi="Times New Roman" w:cs="Times New Roman"/>
          <w:color w:val="000000" w:themeColor="text1"/>
          <w:sz w:val="24"/>
          <w:szCs w:val="24"/>
        </w:rPr>
        <w:t>f</w:t>
      </w:r>
      <w:r w:rsidR="007638FC" w:rsidRPr="009B6882">
        <w:rPr>
          <w:rFonts w:ascii="Times New Roman" w:eastAsia="Times New Roman" w:hAnsi="Times New Roman" w:cs="Times New Roman"/>
          <w:color w:val="000000" w:themeColor="text1"/>
          <w:sz w:val="24"/>
          <w:szCs w:val="24"/>
        </w:rPr>
        <w:t xml:space="preserve">athers’ </w:t>
      </w:r>
      <w:r w:rsidRPr="009B6882">
        <w:rPr>
          <w:rFonts w:ascii="Times New Roman" w:eastAsia="Times New Roman" w:hAnsi="Times New Roman" w:cs="Times New Roman"/>
          <w:color w:val="000000" w:themeColor="text1"/>
          <w:sz w:val="24"/>
          <w:szCs w:val="24"/>
        </w:rPr>
        <w:t>i</w:t>
      </w:r>
      <w:r w:rsidR="004D0B00" w:rsidRPr="009B6882">
        <w:rPr>
          <w:rFonts w:ascii="Times New Roman" w:eastAsia="Times New Roman" w:hAnsi="Times New Roman" w:cs="Times New Roman"/>
          <w:color w:val="000000" w:themeColor="text1"/>
          <w:sz w:val="24"/>
          <w:szCs w:val="24"/>
        </w:rPr>
        <w:t xml:space="preserve">nvolvement: Evidence from </w:t>
      </w:r>
      <w:r w:rsidRPr="009B6882">
        <w:rPr>
          <w:rFonts w:ascii="Times New Roman" w:eastAsia="Times New Roman" w:hAnsi="Times New Roman" w:cs="Times New Roman"/>
          <w:color w:val="000000" w:themeColor="text1"/>
          <w:sz w:val="24"/>
          <w:szCs w:val="24"/>
        </w:rPr>
        <w:t>f</w:t>
      </w:r>
      <w:r w:rsidR="00D701C9" w:rsidRPr="009B6882">
        <w:rPr>
          <w:rFonts w:ascii="Times New Roman" w:eastAsia="Times New Roman" w:hAnsi="Times New Roman" w:cs="Times New Roman"/>
          <w:color w:val="000000" w:themeColor="text1"/>
          <w:sz w:val="24"/>
          <w:szCs w:val="24"/>
        </w:rPr>
        <w:t xml:space="preserve">our OECD </w:t>
      </w:r>
      <w:r w:rsidRPr="009B6882">
        <w:rPr>
          <w:rFonts w:ascii="Times New Roman" w:eastAsia="Times New Roman" w:hAnsi="Times New Roman" w:cs="Times New Roman"/>
          <w:color w:val="000000" w:themeColor="text1"/>
          <w:sz w:val="24"/>
          <w:szCs w:val="24"/>
        </w:rPr>
        <w:t>c</w:t>
      </w:r>
      <w:r w:rsidR="004D0B00" w:rsidRPr="009B6882">
        <w:rPr>
          <w:rFonts w:ascii="Times New Roman" w:eastAsia="Times New Roman" w:hAnsi="Times New Roman" w:cs="Times New Roman"/>
          <w:color w:val="000000" w:themeColor="text1"/>
          <w:sz w:val="24"/>
          <w:szCs w:val="24"/>
        </w:rPr>
        <w:t xml:space="preserve">ountries. </w:t>
      </w:r>
      <w:r w:rsidR="004D0B00" w:rsidRPr="009B6882">
        <w:rPr>
          <w:rFonts w:ascii="Times New Roman" w:eastAsia="Times New Roman" w:hAnsi="Times New Roman" w:cs="Times New Roman"/>
          <w:i/>
          <w:color w:val="000000" w:themeColor="text1"/>
          <w:sz w:val="24"/>
          <w:szCs w:val="24"/>
        </w:rPr>
        <w:t>European Journal of Social Security</w:t>
      </w:r>
      <w:r w:rsidRPr="009B6882">
        <w:rPr>
          <w:rFonts w:ascii="Times New Roman" w:eastAsia="Times New Roman" w:hAnsi="Times New Roman" w:cs="Times New Roman"/>
          <w:i/>
          <w:color w:val="000000" w:themeColor="text1"/>
          <w:sz w:val="24"/>
          <w:szCs w:val="24"/>
        </w:rPr>
        <w:t xml:space="preserve">, 16, </w:t>
      </w:r>
      <w:r w:rsidR="004D0B00" w:rsidRPr="009B6882">
        <w:rPr>
          <w:rFonts w:ascii="Times New Roman" w:eastAsia="Times New Roman" w:hAnsi="Times New Roman" w:cs="Times New Roman"/>
          <w:color w:val="000000" w:themeColor="text1"/>
          <w:sz w:val="24"/>
          <w:szCs w:val="24"/>
        </w:rPr>
        <w:t>308-346.</w:t>
      </w:r>
      <w:r w:rsidR="00D360AF"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254902" w:rsidRPr="009B6882">
        <w:rPr>
          <w:rFonts w:ascii="Times New Roman" w:eastAsia="Times New Roman" w:hAnsi="Times New Roman" w:cs="Times New Roman"/>
          <w:color w:val="000000" w:themeColor="text1"/>
          <w:sz w:val="24"/>
          <w:szCs w:val="24"/>
        </w:rPr>
        <w:t>.1177/138826271401600403</w:t>
      </w:r>
    </w:p>
    <w:p w14:paraId="6CFB6E66" w14:textId="283AD4C0" w:rsidR="00CB478D" w:rsidRPr="009B6882" w:rsidRDefault="004E3DD1"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Johansson, E</w:t>
      </w:r>
      <w:r w:rsidR="00CB478D"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w:t>
      </w:r>
      <w:r w:rsidR="00CB478D" w:rsidRPr="009B6882">
        <w:rPr>
          <w:rFonts w:ascii="Times New Roman" w:hAnsi="Times New Roman" w:cs="Times New Roman"/>
          <w:color w:val="000000" w:themeColor="text1"/>
          <w:sz w:val="24"/>
          <w:szCs w:val="24"/>
        </w:rPr>
        <w:t>2010</w:t>
      </w:r>
      <w:r w:rsidRPr="009B6882">
        <w:rPr>
          <w:rFonts w:ascii="Times New Roman" w:hAnsi="Times New Roman" w:cs="Times New Roman"/>
          <w:color w:val="000000" w:themeColor="text1"/>
          <w:sz w:val="24"/>
          <w:szCs w:val="24"/>
        </w:rPr>
        <w:t xml:space="preserve">). </w:t>
      </w:r>
      <w:r w:rsidR="00CB478D" w:rsidRPr="00E619D9">
        <w:rPr>
          <w:rFonts w:ascii="Times New Roman" w:hAnsi="Times New Roman" w:cs="Times New Roman"/>
          <w:i/>
          <w:color w:val="000000" w:themeColor="text1"/>
          <w:sz w:val="24"/>
          <w:szCs w:val="24"/>
        </w:rPr>
        <w:t xml:space="preserve">The </w:t>
      </w:r>
      <w:r w:rsidRPr="00E619D9">
        <w:rPr>
          <w:rFonts w:ascii="Times New Roman" w:hAnsi="Times New Roman" w:cs="Times New Roman"/>
          <w:i/>
          <w:color w:val="000000" w:themeColor="text1"/>
          <w:sz w:val="24"/>
          <w:szCs w:val="24"/>
        </w:rPr>
        <w:t>e</w:t>
      </w:r>
      <w:r w:rsidR="00CB478D" w:rsidRPr="00E619D9">
        <w:rPr>
          <w:rFonts w:ascii="Times New Roman" w:hAnsi="Times New Roman" w:cs="Times New Roman"/>
          <w:i/>
          <w:color w:val="000000" w:themeColor="text1"/>
          <w:sz w:val="24"/>
          <w:szCs w:val="24"/>
        </w:rPr>
        <w:t xml:space="preserve">ffect of </w:t>
      </w:r>
      <w:r w:rsidRPr="00E619D9">
        <w:rPr>
          <w:rFonts w:ascii="Times New Roman" w:hAnsi="Times New Roman" w:cs="Times New Roman"/>
          <w:i/>
          <w:color w:val="000000" w:themeColor="text1"/>
          <w:sz w:val="24"/>
          <w:szCs w:val="24"/>
        </w:rPr>
        <w:t>own and s</w:t>
      </w:r>
      <w:r w:rsidR="00CB478D" w:rsidRPr="00E619D9">
        <w:rPr>
          <w:rFonts w:ascii="Times New Roman" w:hAnsi="Times New Roman" w:cs="Times New Roman"/>
          <w:i/>
          <w:color w:val="000000" w:themeColor="text1"/>
          <w:sz w:val="24"/>
          <w:szCs w:val="24"/>
        </w:rPr>
        <w:t xml:space="preserve">pousal </w:t>
      </w:r>
      <w:r w:rsidRPr="00E619D9">
        <w:rPr>
          <w:rFonts w:ascii="Times New Roman" w:hAnsi="Times New Roman" w:cs="Times New Roman"/>
          <w:i/>
          <w:color w:val="000000" w:themeColor="text1"/>
          <w:sz w:val="24"/>
          <w:szCs w:val="24"/>
        </w:rPr>
        <w:t>p</w:t>
      </w:r>
      <w:r w:rsidR="00CB478D" w:rsidRPr="00E619D9">
        <w:rPr>
          <w:rFonts w:ascii="Times New Roman" w:hAnsi="Times New Roman" w:cs="Times New Roman"/>
          <w:i/>
          <w:color w:val="000000" w:themeColor="text1"/>
          <w:sz w:val="24"/>
          <w:szCs w:val="24"/>
        </w:rPr>
        <w:t xml:space="preserve">arental </w:t>
      </w:r>
      <w:r w:rsidRPr="00E619D9">
        <w:rPr>
          <w:rFonts w:ascii="Times New Roman" w:hAnsi="Times New Roman" w:cs="Times New Roman"/>
          <w:i/>
          <w:color w:val="000000" w:themeColor="text1"/>
          <w:sz w:val="24"/>
          <w:szCs w:val="24"/>
        </w:rPr>
        <w:t>leave on e</w:t>
      </w:r>
      <w:r w:rsidR="00CB478D" w:rsidRPr="00E619D9">
        <w:rPr>
          <w:rFonts w:ascii="Times New Roman" w:hAnsi="Times New Roman" w:cs="Times New Roman"/>
          <w:i/>
          <w:color w:val="000000" w:themeColor="text1"/>
          <w:sz w:val="24"/>
          <w:szCs w:val="24"/>
        </w:rPr>
        <w:t>arnings.</w:t>
      </w:r>
      <w:r w:rsidR="00CB478D" w:rsidRPr="009B6882">
        <w:rPr>
          <w:rFonts w:ascii="Times New Roman" w:hAnsi="Times New Roman" w:cs="Times New Roman"/>
          <w:color w:val="000000" w:themeColor="text1"/>
          <w:sz w:val="24"/>
          <w:szCs w:val="24"/>
        </w:rPr>
        <w:t xml:space="preserve"> Institute for </w:t>
      </w:r>
      <w:proofErr w:type="spellStart"/>
      <w:r w:rsidR="00CB478D" w:rsidRPr="009B6882">
        <w:rPr>
          <w:rFonts w:ascii="Times New Roman" w:hAnsi="Times New Roman" w:cs="Times New Roman"/>
          <w:color w:val="000000" w:themeColor="text1"/>
          <w:sz w:val="24"/>
          <w:szCs w:val="24"/>
        </w:rPr>
        <w:t>Labour</w:t>
      </w:r>
      <w:proofErr w:type="spellEnd"/>
      <w:r w:rsidR="00CB478D" w:rsidRPr="009B6882">
        <w:rPr>
          <w:rFonts w:ascii="Times New Roman" w:hAnsi="Times New Roman" w:cs="Times New Roman"/>
          <w:color w:val="000000" w:themeColor="text1"/>
          <w:sz w:val="24"/>
          <w:szCs w:val="24"/>
        </w:rPr>
        <w:t xml:space="preserve"> Market Policy Evaluation (Sweden), Working Paper 2010:4. </w:t>
      </w:r>
      <w:r w:rsidR="00BF5263" w:rsidRPr="009B6882">
        <w:rPr>
          <w:rFonts w:ascii="Times New Roman" w:hAnsi="Times New Roman" w:cs="Times New Roman"/>
          <w:color w:val="000000" w:themeColor="text1"/>
          <w:sz w:val="24"/>
          <w:szCs w:val="24"/>
        </w:rPr>
        <w:t>Retrieved</w:t>
      </w:r>
      <w:r w:rsidR="00E619D9">
        <w:rPr>
          <w:rFonts w:ascii="Times New Roman" w:hAnsi="Times New Roman" w:cs="Times New Roman"/>
          <w:color w:val="000000" w:themeColor="text1"/>
          <w:sz w:val="24"/>
          <w:szCs w:val="24"/>
        </w:rPr>
        <w:t xml:space="preserve">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BF5263" w:rsidRPr="009B6882">
        <w:rPr>
          <w:rFonts w:ascii="Times New Roman" w:hAnsi="Times New Roman" w:cs="Times New Roman"/>
          <w:color w:val="000000" w:themeColor="text1"/>
          <w:sz w:val="24"/>
          <w:szCs w:val="24"/>
        </w:rPr>
        <w:t xml:space="preserve">from </w:t>
      </w:r>
      <w:r w:rsidR="00CB478D" w:rsidRPr="009B6882">
        <w:rPr>
          <w:rFonts w:ascii="Times New Roman" w:hAnsi="Times New Roman" w:cs="Times New Roman"/>
          <w:color w:val="000000" w:themeColor="text1"/>
          <w:sz w:val="24"/>
          <w:szCs w:val="24"/>
        </w:rPr>
        <w:t>https://www.econstor.eu/dspace/bitstream/10419/45782/1/623752174.pdf</w:t>
      </w:r>
    </w:p>
    <w:p w14:paraId="5C359565" w14:textId="74009E91" w:rsidR="00DF51F1" w:rsidRPr="009B6882" w:rsidRDefault="00DF51F1"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Klerman</w:t>
      </w:r>
      <w:proofErr w:type="spellEnd"/>
      <w:r w:rsidRPr="009B6882">
        <w:rPr>
          <w:rFonts w:ascii="Times New Roman" w:hAnsi="Times New Roman" w:cs="Times New Roman"/>
          <w:color w:val="000000" w:themeColor="text1"/>
          <w:sz w:val="24"/>
          <w:szCs w:val="24"/>
        </w:rPr>
        <w:t>, J</w:t>
      </w:r>
      <w:r w:rsidR="004E3DD1" w:rsidRPr="009B6882">
        <w:rPr>
          <w:rFonts w:ascii="Times New Roman" w:hAnsi="Times New Roman" w:cs="Times New Roman"/>
          <w:color w:val="000000" w:themeColor="text1"/>
          <w:sz w:val="24"/>
          <w:szCs w:val="24"/>
        </w:rPr>
        <w:t xml:space="preserve">. A., Daley, K., &amp; </w:t>
      </w:r>
      <w:proofErr w:type="spellStart"/>
      <w:r w:rsidR="004E3DD1" w:rsidRPr="009B6882">
        <w:rPr>
          <w:rFonts w:ascii="Times New Roman" w:hAnsi="Times New Roman" w:cs="Times New Roman"/>
          <w:color w:val="000000" w:themeColor="text1"/>
          <w:sz w:val="24"/>
          <w:szCs w:val="24"/>
        </w:rPr>
        <w:t>Pozniak</w:t>
      </w:r>
      <w:proofErr w:type="spellEnd"/>
      <w:r w:rsidR="004E3DD1" w:rsidRPr="009B6882">
        <w:rPr>
          <w:rFonts w:ascii="Times New Roman" w:hAnsi="Times New Roman" w:cs="Times New Roman"/>
          <w:color w:val="000000" w:themeColor="text1"/>
          <w:sz w:val="24"/>
          <w:szCs w:val="24"/>
        </w:rPr>
        <w:t>, A. (</w:t>
      </w:r>
      <w:r w:rsidRPr="009B6882">
        <w:rPr>
          <w:rFonts w:ascii="Times New Roman" w:hAnsi="Times New Roman" w:cs="Times New Roman"/>
          <w:color w:val="000000" w:themeColor="text1"/>
          <w:sz w:val="24"/>
          <w:szCs w:val="24"/>
        </w:rPr>
        <w:t>2012</w:t>
      </w:r>
      <w:r w:rsidR="004E3DD1"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r w:rsidRPr="00E619D9">
        <w:rPr>
          <w:rFonts w:ascii="Times New Roman" w:hAnsi="Times New Roman" w:cs="Times New Roman"/>
          <w:i/>
          <w:color w:val="000000" w:themeColor="text1"/>
          <w:sz w:val="24"/>
          <w:szCs w:val="24"/>
        </w:rPr>
        <w:t xml:space="preserve">Family and </w:t>
      </w:r>
      <w:r w:rsidR="004E3DD1" w:rsidRPr="00E619D9">
        <w:rPr>
          <w:rFonts w:ascii="Times New Roman" w:hAnsi="Times New Roman" w:cs="Times New Roman"/>
          <w:i/>
          <w:color w:val="000000" w:themeColor="text1"/>
          <w:sz w:val="24"/>
          <w:szCs w:val="24"/>
        </w:rPr>
        <w:t>m</w:t>
      </w:r>
      <w:r w:rsidRPr="00E619D9">
        <w:rPr>
          <w:rFonts w:ascii="Times New Roman" w:hAnsi="Times New Roman" w:cs="Times New Roman"/>
          <w:i/>
          <w:color w:val="000000" w:themeColor="text1"/>
          <w:sz w:val="24"/>
          <w:szCs w:val="24"/>
        </w:rPr>
        <w:t xml:space="preserve">edical </w:t>
      </w:r>
      <w:r w:rsidR="004E3DD1" w:rsidRPr="00E619D9">
        <w:rPr>
          <w:rFonts w:ascii="Times New Roman" w:hAnsi="Times New Roman" w:cs="Times New Roman"/>
          <w:i/>
          <w:color w:val="000000" w:themeColor="text1"/>
          <w:sz w:val="24"/>
          <w:szCs w:val="24"/>
        </w:rPr>
        <w:t>l</w:t>
      </w:r>
      <w:r w:rsidRPr="00E619D9">
        <w:rPr>
          <w:rFonts w:ascii="Times New Roman" w:hAnsi="Times New Roman" w:cs="Times New Roman"/>
          <w:i/>
          <w:color w:val="000000" w:themeColor="text1"/>
          <w:sz w:val="24"/>
          <w:szCs w:val="24"/>
        </w:rPr>
        <w:t xml:space="preserve">eave in 2012: Technical </w:t>
      </w:r>
      <w:r w:rsidR="004E3DD1" w:rsidRPr="00E619D9">
        <w:rPr>
          <w:rFonts w:ascii="Times New Roman" w:hAnsi="Times New Roman" w:cs="Times New Roman"/>
          <w:i/>
          <w:color w:val="000000" w:themeColor="text1"/>
          <w:sz w:val="24"/>
          <w:szCs w:val="24"/>
        </w:rPr>
        <w:t>r</w:t>
      </w:r>
      <w:r w:rsidRPr="00E619D9">
        <w:rPr>
          <w:rFonts w:ascii="Times New Roman" w:hAnsi="Times New Roman" w:cs="Times New Roman"/>
          <w:i/>
          <w:color w:val="000000" w:themeColor="text1"/>
          <w:sz w:val="24"/>
          <w:szCs w:val="24"/>
        </w:rPr>
        <w:t>eport.</w:t>
      </w:r>
      <w:r w:rsidRPr="009B6882">
        <w:rPr>
          <w:rFonts w:ascii="Times New Roman" w:hAnsi="Times New Roman" w:cs="Times New Roman"/>
          <w:color w:val="000000" w:themeColor="text1"/>
          <w:sz w:val="24"/>
          <w:szCs w:val="24"/>
        </w:rPr>
        <w:t xml:space="preserve"> Cambridge: </w:t>
      </w:r>
      <w:proofErr w:type="spellStart"/>
      <w:r w:rsidRPr="009B6882">
        <w:rPr>
          <w:rFonts w:ascii="Times New Roman" w:hAnsi="Times New Roman" w:cs="Times New Roman"/>
          <w:color w:val="000000" w:themeColor="text1"/>
          <w:sz w:val="24"/>
          <w:szCs w:val="24"/>
        </w:rPr>
        <w:t>Abt</w:t>
      </w:r>
      <w:proofErr w:type="spellEnd"/>
      <w:r w:rsidRPr="009B6882">
        <w:rPr>
          <w:rFonts w:ascii="Times New Roman" w:hAnsi="Times New Roman" w:cs="Times New Roman"/>
          <w:color w:val="000000" w:themeColor="text1"/>
          <w:sz w:val="24"/>
          <w:szCs w:val="24"/>
        </w:rPr>
        <w:t xml:space="preserve"> Associates. </w:t>
      </w:r>
      <w:r w:rsidR="00BF5263" w:rsidRPr="009B6882">
        <w:rPr>
          <w:rFonts w:ascii="Times New Roman" w:hAnsi="Times New Roman" w:cs="Times New Roman"/>
          <w:color w:val="000000" w:themeColor="text1"/>
          <w:sz w:val="24"/>
          <w:szCs w:val="24"/>
        </w:rPr>
        <w:t xml:space="preserve">Retrieved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BF5263" w:rsidRPr="009B6882">
        <w:rPr>
          <w:rFonts w:ascii="Times New Roman" w:hAnsi="Times New Roman" w:cs="Times New Roman"/>
          <w:color w:val="000000" w:themeColor="text1"/>
          <w:sz w:val="24"/>
          <w:szCs w:val="24"/>
        </w:rPr>
        <w:t>from</w:t>
      </w:r>
      <w:r w:rsidR="00E619D9">
        <w:rPr>
          <w:rFonts w:ascii="Times New Roman" w:hAnsi="Times New Roman" w:cs="Times New Roman"/>
          <w:color w:val="000000" w:themeColor="text1"/>
          <w:sz w:val="24"/>
          <w:szCs w:val="24"/>
        </w:rPr>
        <w:t xml:space="preserve"> </w:t>
      </w:r>
      <w:r w:rsidR="00BF5263" w:rsidRPr="009B6882">
        <w:rPr>
          <w:rFonts w:ascii="Times New Roman" w:hAnsi="Times New Roman" w:cs="Times New Roman"/>
          <w:color w:val="000000" w:themeColor="text1"/>
          <w:sz w:val="24"/>
          <w:szCs w:val="24"/>
        </w:rPr>
        <w:t>https://www.dol.gov/asp/evaluation/fmla/fmla-2012-technical-report.pdf</w:t>
      </w:r>
    </w:p>
    <w:p w14:paraId="6A4A871F" w14:textId="7A586742" w:rsidR="00A43AF7" w:rsidRPr="00BF5263" w:rsidRDefault="00A43AF7" w:rsidP="00A43AF7">
      <w:pPr>
        <w:pStyle w:val="NoSpacing"/>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Knoester</w:t>
      </w:r>
      <w:proofErr w:type="spellEnd"/>
      <w:r>
        <w:rPr>
          <w:rFonts w:ascii="Times New Roman" w:hAnsi="Times New Roman" w:cs="Times New Roman"/>
          <w:sz w:val="24"/>
          <w:szCs w:val="24"/>
        </w:rPr>
        <w:t xml:space="preserve">, C., Petts, R. J., &amp; Pragg, B. (2018). Paternity leave-taking and father involvement among socioeconomically disadvantaged fathers. </w:t>
      </w:r>
      <w:r>
        <w:rPr>
          <w:rFonts w:ascii="Times New Roman" w:hAnsi="Times New Roman" w:cs="Times New Roman"/>
          <w:i/>
          <w:sz w:val="24"/>
          <w:szCs w:val="24"/>
        </w:rPr>
        <w:t xml:space="preserve">Sex Roles. </w:t>
      </w:r>
      <w:r>
        <w:rPr>
          <w:rFonts w:ascii="Times New Roman" w:hAnsi="Times New Roman" w:cs="Times New Roman"/>
          <w:sz w:val="24"/>
          <w:szCs w:val="24"/>
        </w:rPr>
        <w:t>https://d</w:t>
      </w:r>
      <w:r w:rsidRPr="00BF5263">
        <w:rPr>
          <w:rFonts w:ascii="Times New Roman" w:hAnsi="Times New Roman" w:cs="Times New Roman"/>
          <w:sz w:val="24"/>
          <w:szCs w:val="24"/>
        </w:rPr>
        <w:t>oi</w:t>
      </w:r>
      <w:r>
        <w:rPr>
          <w:rFonts w:ascii="Times New Roman" w:hAnsi="Times New Roman" w:cs="Times New Roman"/>
          <w:sz w:val="24"/>
          <w:szCs w:val="24"/>
        </w:rPr>
        <w:t xml:space="preserve">.org/ </w:t>
      </w:r>
      <w:r w:rsidRPr="00BF5263">
        <w:rPr>
          <w:rFonts w:ascii="Times New Roman" w:hAnsi="Times New Roman"/>
          <w:sz w:val="24"/>
          <w:szCs w:val="24"/>
        </w:rPr>
        <w:t>10.1007/s11199-018-0994-5.</w:t>
      </w:r>
    </w:p>
    <w:p w14:paraId="3DD2FAA6" w14:textId="0899AD5C" w:rsidR="00A74935" w:rsidRPr="009B6882" w:rsidRDefault="00A74935"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lastRenderedPageBreak/>
        <w:t>Kohler, U</w:t>
      </w:r>
      <w:r w:rsidR="00254902"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r w:rsidR="00254902" w:rsidRPr="009B6882">
        <w:rPr>
          <w:rFonts w:ascii="Times New Roman" w:hAnsi="Times New Roman" w:cs="Times New Roman"/>
          <w:color w:val="000000" w:themeColor="text1"/>
          <w:sz w:val="24"/>
          <w:szCs w:val="24"/>
        </w:rPr>
        <w:t>Karlson, K.</w:t>
      </w:r>
      <w:r w:rsidR="00E619D9">
        <w:rPr>
          <w:rFonts w:ascii="Times New Roman" w:hAnsi="Times New Roman" w:cs="Times New Roman"/>
          <w:color w:val="000000" w:themeColor="text1"/>
          <w:sz w:val="24"/>
          <w:szCs w:val="24"/>
        </w:rPr>
        <w:t xml:space="preserve"> </w:t>
      </w:r>
      <w:r w:rsidR="00254902" w:rsidRPr="009B6882">
        <w:rPr>
          <w:rFonts w:ascii="Times New Roman" w:hAnsi="Times New Roman" w:cs="Times New Roman"/>
          <w:color w:val="000000" w:themeColor="text1"/>
          <w:sz w:val="24"/>
          <w:szCs w:val="24"/>
        </w:rPr>
        <w:t>B., &amp; Holm, A. (2011). Comparing coefficients of nested nonlinear probability m</w:t>
      </w:r>
      <w:r w:rsidRPr="009B6882">
        <w:rPr>
          <w:rFonts w:ascii="Times New Roman" w:hAnsi="Times New Roman" w:cs="Times New Roman"/>
          <w:color w:val="000000" w:themeColor="text1"/>
          <w:sz w:val="24"/>
          <w:szCs w:val="24"/>
        </w:rPr>
        <w:t xml:space="preserve">odels. </w:t>
      </w:r>
      <w:r w:rsidR="00254902" w:rsidRPr="009B6882">
        <w:rPr>
          <w:rFonts w:ascii="Times New Roman" w:hAnsi="Times New Roman" w:cs="Times New Roman"/>
          <w:i/>
          <w:color w:val="000000" w:themeColor="text1"/>
          <w:sz w:val="24"/>
          <w:szCs w:val="24"/>
        </w:rPr>
        <w:t>Stata</w:t>
      </w:r>
      <w:r w:rsidRPr="009B6882">
        <w:rPr>
          <w:rFonts w:ascii="Times New Roman" w:hAnsi="Times New Roman" w:cs="Times New Roman"/>
          <w:i/>
          <w:color w:val="000000" w:themeColor="text1"/>
          <w:sz w:val="24"/>
          <w:szCs w:val="24"/>
        </w:rPr>
        <w:t xml:space="preserve"> Journal</w:t>
      </w:r>
      <w:r w:rsidR="00254902" w:rsidRPr="009B6882">
        <w:rPr>
          <w:rFonts w:ascii="Times New Roman" w:hAnsi="Times New Roman" w:cs="Times New Roman"/>
          <w:i/>
          <w:color w:val="000000" w:themeColor="text1"/>
          <w:sz w:val="24"/>
          <w:szCs w:val="24"/>
        </w:rPr>
        <w:t xml:space="preserve">, 11, </w:t>
      </w:r>
      <w:r w:rsidRPr="009B6882">
        <w:rPr>
          <w:rFonts w:ascii="Times New Roman" w:hAnsi="Times New Roman" w:cs="Times New Roman"/>
          <w:color w:val="000000" w:themeColor="text1"/>
          <w:sz w:val="24"/>
          <w:szCs w:val="24"/>
        </w:rPr>
        <w:t>420-438.</w:t>
      </w:r>
      <w:r w:rsidR="00254902"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254902" w:rsidRPr="009B6882">
        <w:rPr>
          <w:rFonts w:ascii="Times New Roman" w:hAnsi="Times New Roman" w:cs="Times New Roman"/>
          <w:color w:val="000000" w:themeColor="text1"/>
          <w:sz w:val="24"/>
          <w:szCs w:val="24"/>
          <w:shd w:val="clear" w:color="auto" w:fill="FFFFFF"/>
        </w:rPr>
        <w:t>.1177/1536867X1101100306</w:t>
      </w:r>
    </w:p>
    <w:p w14:paraId="73050265" w14:textId="2850A47B" w:rsidR="00E50B2C" w:rsidRPr="009B6882" w:rsidRDefault="00E50B2C"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Kotsadam</w:t>
      </w:r>
      <w:proofErr w:type="spellEnd"/>
      <w:r w:rsidRPr="009B6882">
        <w:rPr>
          <w:rFonts w:ascii="Times New Roman" w:hAnsi="Times New Roman" w:cs="Times New Roman"/>
          <w:color w:val="000000" w:themeColor="text1"/>
          <w:sz w:val="24"/>
          <w:szCs w:val="24"/>
        </w:rPr>
        <w:t>, A.</w:t>
      </w:r>
      <w:r w:rsidR="00E619D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w:t>
      </w:r>
      <w:proofErr w:type="spellStart"/>
      <w:r w:rsidRPr="009B6882">
        <w:rPr>
          <w:rFonts w:ascii="Times New Roman" w:hAnsi="Times New Roman" w:cs="Times New Roman"/>
          <w:color w:val="000000" w:themeColor="text1"/>
          <w:sz w:val="24"/>
          <w:szCs w:val="24"/>
        </w:rPr>
        <w:t>Finseraas</w:t>
      </w:r>
      <w:proofErr w:type="spellEnd"/>
      <w:r w:rsidRPr="009B6882">
        <w:rPr>
          <w:rFonts w:ascii="Times New Roman" w:hAnsi="Times New Roman" w:cs="Times New Roman"/>
          <w:color w:val="000000" w:themeColor="text1"/>
          <w:sz w:val="24"/>
          <w:szCs w:val="24"/>
        </w:rPr>
        <w:t xml:space="preserve">, H. (2011). The state intervenes in the battle of the sexes: Causal effects of paternity leave. </w:t>
      </w:r>
      <w:r w:rsidRPr="009B6882">
        <w:rPr>
          <w:rFonts w:ascii="Times New Roman" w:hAnsi="Times New Roman" w:cs="Times New Roman"/>
          <w:i/>
          <w:color w:val="000000" w:themeColor="text1"/>
          <w:sz w:val="24"/>
          <w:szCs w:val="24"/>
        </w:rPr>
        <w:t xml:space="preserve">Social Science Research, 40, </w:t>
      </w:r>
      <w:r w:rsidRPr="009B6882">
        <w:rPr>
          <w:rFonts w:ascii="Times New Roman" w:hAnsi="Times New Roman" w:cs="Times New Roman"/>
          <w:color w:val="000000" w:themeColor="text1"/>
          <w:sz w:val="24"/>
          <w:szCs w:val="24"/>
        </w:rPr>
        <w:t>1611-1622.</w:t>
      </w:r>
      <w:r w:rsidR="00BF5263"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BF5263" w:rsidRPr="009B6882">
        <w:rPr>
          <w:rFonts w:ascii="Times New Roman" w:hAnsi="Times New Roman" w:cs="Times New Roman"/>
          <w:color w:val="000000" w:themeColor="text1"/>
          <w:sz w:val="24"/>
          <w:szCs w:val="24"/>
          <w:shd w:val="clear" w:color="auto" w:fill="FFFFFF"/>
        </w:rPr>
        <w:t>.1016/j.ssresearch.2011.06.011</w:t>
      </w:r>
    </w:p>
    <w:p w14:paraId="15F1F2E7" w14:textId="1FD234CA" w:rsidR="00D764FF" w:rsidRPr="009B6882" w:rsidRDefault="00D764FF"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Lamb, M. E. (2010). How do fathers influence children’s development? Let me count the ways. In M. E. Lamb (Ed.), </w:t>
      </w:r>
      <w:r w:rsidRPr="009B6882">
        <w:rPr>
          <w:rFonts w:ascii="Times New Roman" w:eastAsia="Times New Roman" w:hAnsi="Times New Roman" w:cs="Times New Roman"/>
          <w:i/>
          <w:color w:val="000000" w:themeColor="text1"/>
          <w:sz w:val="24"/>
          <w:szCs w:val="24"/>
        </w:rPr>
        <w:t>The role of the father in child development</w:t>
      </w:r>
      <w:r w:rsidR="00B40C1B"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w:t>
      </w:r>
      <w:r w:rsidR="00E619D9">
        <w:rPr>
          <w:rFonts w:ascii="Times New Roman" w:eastAsia="Times New Roman" w:hAnsi="Times New Roman" w:cs="Times New Roman"/>
          <w:color w:val="000000" w:themeColor="text1"/>
          <w:sz w:val="24"/>
          <w:szCs w:val="24"/>
        </w:rPr>
        <w:t xml:space="preserve">5th </w:t>
      </w:r>
      <w:r w:rsidR="00B40C1B" w:rsidRPr="009B6882">
        <w:rPr>
          <w:rFonts w:ascii="Times New Roman" w:eastAsia="Times New Roman" w:hAnsi="Times New Roman" w:cs="Times New Roman"/>
          <w:color w:val="000000" w:themeColor="text1"/>
          <w:sz w:val="24"/>
          <w:szCs w:val="24"/>
        </w:rPr>
        <w:t xml:space="preserve">ed., pp. </w:t>
      </w:r>
      <w:r w:rsidRPr="009B6882">
        <w:rPr>
          <w:rFonts w:ascii="Times New Roman" w:eastAsia="Times New Roman" w:hAnsi="Times New Roman" w:cs="Times New Roman"/>
          <w:color w:val="000000" w:themeColor="text1"/>
          <w:sz w:val="24"/>
          <w:szCs w:val="24"/>
        </w:rPr>
        <w:t>1-26). Hoboken, NJ: Wiley.</w:t>
      </w:r>
    </w:p>
    <w:p w14:paraId="41F401BC" w14:textId="77777777" w:rsidR="00B40C1B" w:rsidRPr="009B6882" w:rsidRDefault="00B40C1B" w:rsidP="009B6882">
      <w:pPr>
        <w:pStyle w:val="NoSpacing"/>
        <w:spacing w:line="480" w:lineRule="auto"/>
        <w:ind w:left="720" w:hanging="720"/>
        <w:rPr>
          <w:rFonts w:ascii="Times New Roman" w:hAnsi="Times New Roman" w:cs="Times New Roman"/>
          <w:iCs/>
          <w:color w:val="000000" w:themeColor="text1"/>
          <w:sz w:val="24"/>
          <w:szCs w:val="24"/>
        </w:rPr>
      </w:pPr>
      <w:r w:rsidRPr="009B6882">
        <w:rPr>
          <w:rFonts w:ascii="Times New Roman" w:hAnsi="Times New Roman" w:cs="Times New Roman"/>
          <w:iCs/>
          <w:color w:val="000000" w:themeColor="text1"/>
          <w:sz w:val="24"/>
          <w:szCs w:val="24"/>
        </w:rPr>
        <w:t xml:space="preserve">Lamb, M. E., &amp; Lewis, C. (2010). The development and significance of father-child relationships in two-parent families. In M. E. Lamb (Ed.), </w:t>
      </w:r>
      <w:r w:rsidRPr="009B6882">
        <w:rPr>
          <w:rFonts w:ascii="Times New Roman" w:hAnsi="Times New Roman" w:cs="Times New Roman"/>
          <w:i/>
          <w:iCs/>
          <w:color w:val="000000" w:themeColor="text1"/>
          <w:sz w:val="24"/>
          <w:szCs w:val="24"/>
        </w:rPr>
        <w:t xml:space="preserve">The role of the father in child development </w:t>
      </w:r>
      <w:r w:rsidRPr="009B6882">
        <w:rPr>
          <w:rFonts w:ascii="Times New Roman" w:hAnsi="Times New Roman" w:cs="Times New Roman"/>
          <w:iCs/>
          <w:color w:val="000000" w:themeColor="text1"/>
          <w:sz w:val="24"/>
          <w:szCs w:val="24"/>
        </w:rPr>
        <w:t>(5th ed., pp. 94-153). Hoboken, NJ: Wiley.</w:t>
      </w:r>
    </w:p>
    <w:p w14:paraId="284AF60B" w14:textId="5E3FE7CC" w:rsidR="00326A12" w:rsidRPr="009B6882" w:rsidRDefault="00326A12"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Lichtman-Sadot</w:t>
      </w:r>
      <w:proofErr w:type="spellEnd"/>
      <w:r w:rsidRPr="009B6882">
        <w:rPr>
          <w:rFonts w:ascii="Times New Roman" w:hAnsi="Times New Roman" w:cs="Times New Roman"/>
          <w:color w:val="000000" w:themeColor="text1"/>
          <w:sz w:val="24"/>
          <w:szCs w:val="24"/>
        </w:rPr>
        <w:t xml:space="preserve">, S. &amp; Bell, N. P. 2017. Child health in elementary school following California’s paid family leave program. </w:t>
      </w:r>
      <w:r w:rsidRPr="009B6882">
        <w:rPr>
          <w:rFonts w:ascii="Times New Roman" w:hAnsi="Times New Roman" w:cs="Times New Roman"/>
          <w:i/>
          <w:color w:val="000000" w:themeColor="text1"/>
          <w:sz w:val="24"/>
          <w:szCs w:val="24"/>
        </w:rPr>
        <w:t xml:space="preserve">Journal of Policy Analysis and Management, 36, </w:t>
      </w:r>
      <w:r w:rsidRPr="009B6882">
        <w:rPr>
          <w:rFonts w:ascii="Times New Roman" w:hAnsi="Times New Roman" w:cs="Times New Roman"/>
          <w:color w:val="000000" w:themeColor="text1"/>
          <w:sz w:val="24"/>
          <w:szCs w:val="24"/>
        </w:rPr>
        <w:t>790-827.</w:t>
      </w:r>
      <w:r w:rsidR="00D360AF"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F5263" w:rsidRPr="009B6882">
        <w:rPr>
          <w:rFonts w:ascii="Times New Roman" w:hAnsi="Times New Roman" w:cs="Times New Roman"/>
          <w:color w:val="000000" w:themeColor="text1"/>
          <w:sz w:val="24"/>
          <w:szCs w:val="24"/>
        </w:rPr>
        <w:t>.1002/pam.22012</w:t>
      </w:r>
    </w:p>
    <w:p w14:paraId="48A09363" w14:textId="54AC62B6" w:rsidR="0031722D" w:rsidRPr="009B6882" w:rsidRDefault="00BF5263"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Marsiglio</w:t>
      </w:r>
      <w:proofErr w:type="spellEnd"/>
      <w:r w:rsidRPr="009B6882">
        <w:rPr>
          <w:rFonts w:ascii="Times New Roman" w:hAnsi="Times New Roman" w:cs="Times New Roman"/>
          <w:color w:val="000000" w:themeColor="text1"/>
          <w:sz w:val="24"/>
          <w:szCs w:val="24"/>
        </w:rPr>
        <w:t>, W.</w:t>
      </w:r>
      <w:r w:rsidR="00E619D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Roy, K. (</w:t>
      </w:r>
      <w:r w:rsidR="0031722D" w:rsidRPr="009B6882">
        <w:rPr>
          <w:rFonts w:ascii="Times New Roman" w:hAnsi="Times New Roman" w:cs="Times New Roman"/>
          <w:color w:val="000000" w:themeColor="text1"/>
          <w:sz w:val="24"/>
          <w:szCs w:val="24"/>
        </w:rPr>
        <w:t>2012</w:t>
      </w:r>
      <w:r w:rsidRPr="009B6882">
        <w:rPr>
          <w:rFonts w:ascii="Times New Roman" w:hAnsi="Times New Roman" w:cs="Times New Roman"/>
          <w:color w:val="000000" w:themeColor="text1"/>
          <w:sz w:val="24"/>
          <w:szCs w:val="24"/>
        </w:rPr>
        <w:t>)</w:t>
      </w:r>
      <w:r w:rsidR="0031722D" w:rsidRPr="009B6882">
        <w:rPr>
          <w:rFonts w:ascii="Times New Roman" w:hAnsi="Times New Roman" w:cs="Times New Roman"/>
          <w:color w:val="000000" w:themeColor="text1"/>
          <w:sz w:val="24"/>
          <w:szCs w:val="24"/>
        </w:rPr>
        <w:t xml:space="preserve">. </w:t>
      </w:r>
      <w:r w:rsidR="0031722D" w:rsidRPr="009B6882">
        <w:rPr>
          <w:rFonts w:ascii="Times New Roman" w:hAnsi="Times New Roman" w:cs="Times New Roman"/>
          <w:i/>
          <w:color w:val="000000" w:themeColor="text1"/>
          <w:sz w:val="24"/>
          <w:szCs w:val="24"/>
        </w:rPr>
        <w:t xml:space="preserve">Nurturing </w:t>
      </w:r>
      <w:r w:rsidRPr="009B6882">
        <w:rPr>
          <w:rFonts w:ascii="Times New Roman" w:hAnsi="Times New Roman" w:cs="Times New Roman"/>
          <w:i/>
          <w:color w:val="000000" w:themeColor="text1"/>
          <w:sz w:val="24"/>
          <w:szCs w:val="24"/>
        </w:rPr>
        <w:t>d</w:t>
      </w:r>
      <w:r w:rsidR="0031722D" w:rsidRPr="009B6882">
        <w:rPr>
          <w:rFonts w:ascii="Times New Roman" w:hAnsi="Times New Roman" w:cs="Times New Roman"/>
          <w:i/>
          <w:color w:val="000000" w:themeColor="text1"/>
          <w:sz w:val="24"/>
          <w:szCs w:val="24"/>
        </w:rPr>
        <w:t xml:space="preserve">ads: Social </w:t>
      </w:r>
      <w:r w:rsidRPr="009B6882">
        <w:rPr>
          <w:rFonts w:ascii="Times New Roman" w:hAnsi="Times New Roman" w:cs="Times New Roman"/>
          <w:i/>
          <w:color w:val="000000" w:themeColor="text1"/>
          <w:sz w:val="24"/>
          <w:szCs w:val="24"/>
        </w:rPr>
        <w:t>i</w:t>
      </w:r>
      <w:r w:rsidR="0031722D" w:rsidRPr="009B6882">
        <w:rPr>
          <w:rFonts w:ascii="Times New Roman" w:hAnsi="Times New Roman" w:cs="Times New Roman"/>
          <w:i/>
          <w:color w:val="000000" w:themeColor="text1"/>
          <w:sz w:val="24"/>
          <w:szCs w:val="24"/>
        </w:rPr>
        <w:t xml:space="preserve">nitiatives for </w:t>
      </w:r>
      <w:r w:rsidRPr="009B6882">
        <w:rPr>
          <w:rFonts w:ascii="Times New Roman" w:hAnsi="Times New Roman" w:cs="Times New Roman"/>
          <w:i/>
          <w:color w:val="000000" w:themeColor="text1"/>
          <w:sz w:val="24"/>
          <w:szCs w:val="24"/>
        </w:rPr>
        <w:t>c</w:t>
      </w:r>
      <w:r w:rsidR="0031722D" w:rsidRPr="009B6882">
        <w:rPr>
          <w:rFonts w:ascii="Times New Roman" w:hAnsi="Times New Roman" w:cs="Times New Roman"/>
          <w:i/>
          <w:color w:val="000000" w:themeColor="text1"/>
          <w:sz w:val="24"/>
          <w:szCs w:val="24"/>
        </w:rPr>
        <w:t xml:space="preserve">ontemporary </w:t>
      </w:r>
      <w:r w:rsidRPr="009B6882">
        <w:rPr>
          <w:rFonts w:ascii="Times New Roman" w:hAnsi="Times New Roman" w:cs="Times New Roman"/>
          <w:i/>
          <w:color w:val="000000" w:themeColor="text1"/>
          <w:sz w:val="24"/>
          <w:szCs w:val="24"/>
        </w:rPr>
        <w:t>f</w:t>
      </w:r>
      <w:r w:rsidR="0031722D" w:rsidRPr="009B6882">
        <w:rPr>
          <w:rFonts w:ascii="Times New Roman" w:hAnsi="Times New Roman" w:cs="Times New Roman"/>
          <w:i/>
          <w:color w:val="000000" w:themeColor="text1"/>
          <w:sz w:val="24"/>
          <w:szCs w:val="24"/>
        </w:rPr>
        <w:t>atherhood</w:t>
      </w:r>
      <w:r w:rsidR="0031722D" w:rsidRPr="009B6882">
        <w:rPr>
          <w:rFonts w:ascii="Times New Roman" w:hAnsi="Times New Roman" w:cs="Times New Roman"/>
          <w:color w:val="000000" w:themeColor="text1"/>
          <w:sz w:val="24"/>
          <w:szCs w:val="24"/>
        </w:rPr>
        <w:t>. New York: Russell Sage Foundation.</w:t>
      </w:r>
    </w:p>
    <w:p w14:paraId="48B8489F" w14:textId="4CD22980" w:rsidR="00E90D62" w:rsidRPr="009B6882" w:rsidRDefault="00E90D62"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McClain, L.</w:t>
      </w:r>
      <w:r w:rsidR="00E619D9">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&amp; Brown, S. L. (2017). The roles of father involvement and </w:t>
      </w:r>
      <w:proofErr w:type="spellStart"/>
      <w:r w:rsidRPr="009B6882">
        <w:rPr>
          <w:rFonts w:ascii="Times New Roman" w:hAnsi="Times New Roman" w:cs="Times New Roman"/>
          <w:color w:val="000000" w:themeColor="text1"/>
          <w:sz w:val="24"/>
          <w:szCs w:val="24"/>
        </w:rPr>
        <w:t>coparenting</w:t>
      </w:r>
      <w:proofErr w:type="spellEnd"/>
      <w:r w:rsidRPr="009B6882">
        <w:rPr>
          <w:rFonts w:ascii="Times New Roman" w:hAnsi="Times New Roman" w:cs="Times New Roman"/>
          <w:color w:val="000000" w:themeColor="text1"/>
          <w:sz w:val="24"/>
          <w:szCs w:val="24"/>
        </w:rPr>
        <w:t xml:space="preserve"> in relationship quality among cohabiting and married parents. </w:t>
      </w:r>
      <w:r w:rsidRPr="009B6882">
        <w:rPr>
          <w:rFonts w:ascii="Times New Roman" w:hAnsi="Times New Roman" w:cs="Times New Roman"/>
          <w:i/>
          <w:color w:val="000000" w:themeColor="text1"/>
          <w:sz w:val="24"/>
          <w:szCs w:val="24"/>
        </w:rPr>
        <w:t xml:space="preserve">Sex Roles, 76, </w:t>
      </w:r>
      <w:r w:rsidRPr="009B6882">
        <w:rPr>
          <w:rFonts w:ascii="Times New Roman" w:hAnsi="Times New Roman" w:cs="Times New Roman"/>
          <w:color w:val="000000" w:themeColor="text1"/>
          <w:sz w:val="24"/>
          <w:szCs w:val="24"/>
        </w:rPr>
        <w:t xml:space="preserve">334-345. </w:t>
      </w:r>
      <w:r w:rsidR="00702057">
        <w:rPr>
          <w:rFonts w:ascii="Times New Roman" w:hAnsi="Times New Roman" w:cs="Times New Roman"/>
          <w:color w:val="000000" w:themeColor="text1"/>
          <w:sz w:val="24"/>
          <w:szCs w:val="24"/>
        </w:rPr>
        <w:t>https://doi.org/10</w:t>
      </w:r>
      <w:r w:rsidRPr="009B6882">
        <w:rPr>
          <w:rFonts w:ascii="Times New Roman" w:hAnsi="Times New Roman" w:cs="Times New Roman"/>
          <w:color w:val="000000" w:themeColor="text1"/>
          <w:sz w:val="24"/>
          <w:szCs w:val="24"/>
        </w:rPr>
        <w:t>.1007/s11199-016-0612-3</w:t>
      </w:r>
    </w:p>
    <w:p w14:paraId="7E47F9EA" w14:textId="358EF655" w:rsidR="00856F4D" w:rsidRPr="009B6882" w:rsidRDefault="004E3DD1"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McGill, B.</w:t>
      </w:r>
      <w:r w:rsidR="00856F4D" w:rsidRPr="009B6882">
        <w:rPr>
          <w:rFonts w:ascii="Times New Roman" w:hAnsi="Times New Roman" w:cs="Times New Roman"/>
          <w:color w:val="000000" w:themeColor="text1"/>
          <w:sz w:val="24"/>
          <w:szCs w:val="24"/>
        </w:rPr>
        <w:t xml:space="preserve"> S. </w:t>
      </w:r>
      <w:r w:rsidRPr="009B6882">
        <w:rPr>
          <w:rFonts w:ascii="Times New Roman" w:hAnsi="Times New Roman" w:cs="Times New Roman"/>
          <w:color w:val="000000" w:themeColor="text1"/>
          <w:sz w:val="24"/>
          <w:szCs w:val="24"/>
        </w:rPr>
        <w:t>(</w:t>
      </w:r>
      <w:r w:rsidR="00856F4D" w:rsidRPr="009B6882">
        <w:rPr>
          <w:rFonts w:ascii="Times New Roman" w:hAnsi="Times New Roman" w:cs="Times New Roman"/>
          <w:color w:val="000000" w:themeColor="text1"/>
          <w:sz w:val="24"/>
          <w:szCs w:val="24"/>
        </w:rPr>
        <w:t>2014</w:t>
      </w:r>
      <w:r w:rsidRPr="009B6882">
        <w:rPr>
          <w:rFonts w:ascii="Times New Roman" w:hAnsi="Times New Roman" w:cs="Times New Roman"/>
          <w:color w:val="000000" w:themeColor="text1"/>
          <w:sz w:val="24"/>
          <w:szCs w:val="24"/>
        </w:rPr>
        <w:t>)</w:t>
      </w:r>
      <w:r w:rsidR="00856F4D"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N</w:t>
      </w:r>
      <w:r w:rsidR="00856F4D" w:rsidRPr="009B6882">
        <w:rPr>
          <w:rFonts w:ascii="Times New Roman" w:hAnsi="Times New Roman" w:cs="Times New Roman"/>
          <w:color w:val="000000" w:themeColor="text1"/>
          <w:sz w:val="24"/>
          <w:szCs w:val="24"/>
        </w:rPr>
        <w:t xml:space="preserve">avigating </w:t>
      </w:r>
      <w:r w:rsidRPr="009B6882">
        <w:rPr>
          <w:rFonts w:ascii="Times New Roman" w:hAnsi="Times New Roman" w:cs="Times New Roman"/>
          <w:color w:val="000000" w:themeColor="text1"/>
          <w:sz w:val="24"/>
          <w:szCs w:val="24"/>
        </w:rPr>
        <w:t>new n</w:t>
      </w:r>
      <w:r w:rsidR="00856F4D" w:rsidRPr="009B6882">
        <w:rPr>
          <w:rFonts w:ascii="Times New Roman" w:hAnsi="Times New Roman" w:cs="Times New Roman"/>
          <w:color w:val="000000" w:themeColor="text1"/>
          <w:sz w:val="24"/>
          <w:szCs w:val="24"/>
        </w:rPr>
        <w:t xml:space="preserve">orms of </w:t>
      </w:r>
      <w:r w:rsidRPr="009B6882">
        <w:rPr>
          <w:rFonts w:ascii="Times New Roman" w:hAnsi="Times New Roman" w:cs="Times New Roman"/>
          <w:color w:val="000000" w:themeColor="text1"/>
          <w:sz w:val="24"/>
          <w:szCs w:val="24"/>
        </w:rPr>
        <w:t>involved f</w:t>
      </w:r>
      <w:r w:rsidR="00856F4D" w:rsidRPr="009B6882">
        <w:rPr>
          <w:rFonts w:ascii="Times New Roman" w:hAnsi="Times New Roman" w:cs="Times New Roman"/>
          <w:color w:val="000000" w:themeColor="text1"/>
          <w:sz w:val="24"/>
          <w:szCs w:val="24"/>
        </w:rPr>
        <w:t xml:space="preserve">atherhood: Employment, </w:t>
      </w:r>
      <w:r w:rsidRPr="009B6882">
        <w:rPr>
          <w:rFonts w:ascii="Times New Roman" w:hAnsi="Times New Roman" w:cs="Times New Roman"/>
          <w:color w:val="000000" w:themeColor="text1"/>
          <w:sz w:val="24"/>
          <w:szCs w:val="24"/>
        </w:rPr>
        <w:t>f</w:t>
      </w:r>
      <w:r w:rsidR="00856F4D" w:rsidRPr="009B6882">
        <w:rPr>
          <w:rFonts w:ascii="Times New Roman" w:hAnsi="Times New Roman" w:cs="Times New Roman"/>
          <w:color w:val="000000" w:themeColor="text1"/>
          <w:sz w:val="24"/>
          <w:szCs w:val="24"/>
        </w:rPr>
        <w:t xml:space="preserve">athering </w:t>
      </w:r>
      <w:r w:rsidRPr="009B6882">
        <w:rPr>
          <w:rFonts w:ascii="Times New Roman" w:hAnsi="Times New Roman" w:cs="Times New Roman"/>
          <w:color w:val="000000" w:themeColor="text1"/>
          <w:sz w:val="24"/>
          <w:szCs w:val="24"/>
        </w:rPr>
        <w:t>a</w:t>
      </w:r>
      <w:r w:rsidR="00856F4D" w:rsidRPr="009B6882">
        <w:rPr>
          <w:rFonts w:ascii="Times New Roman" w:hAnsi="Times New Roman" w:cs="Times New Roman"/>
          <w:color w:val="000000" w:themeColor="text1"/>
          <w:sz w:val="24"/>
          <w:szCs w:val="24"/>
        </w:rPr>
        <w:t>ttitudes, and</w:t>
      </w:r>
      <w:r w:rsidRPr="009B6882">
        <w:rPr>
          <w:rFonts w:ascii="Times New Roman" w:hAnsi="Times New Roman" w:cs="Times New Roman"/>
          <w:color w:val="000000" w:themeColor="text1"/>
          <w:sz w:val="24"/>
          <w:szCs w:val="24"/>
        </w:rPr>
        <w:t xml:space="preserve"> f</w:t>
      </w:r>
      <w:r w:rsidR="00856F4D" w:rsidRPr="009B6882">
        <w:rPr>
          <w:rFonts w:ascii="Times New Roman" w:hAnsi="Times New Roman" w:cs="Times New Roman"/>
          <w:color w:val="000000" w:themeColor="text1"/>
          <w:sz w:val="24"/>
          <w:szCs w:val="24"/>
        </w:rPr>
        <w:t xml:space="preserve">ather </w:t>
      </w:r>
      <w:r w:rsidRPr="009B6882">
        <w:rPr>
          <w:rFonts w:ascii="Times New Roman" w:hAnsi="Times New Roman" w:cs="Times New Roman"/>
          <w:color w:val="000000" w:themeColor="text1"/>
          <w:sz w:val="24"/>
          <w:szCs w:val="24"/>
        </w:rPr>
        <w:t>i</w:t>
      </w:r>
      <w:r w:rsidR="00856F4D" w:rsidRPr="009B6882">
        <w:rPr>
          <w:rFonts w:ascii="Times New Roman" w:hAnsi="Times New Roman" w:cs="Times New Roman"/>
          <w:color w:val="000000" w:themeColor="text1"/>
          <w:sz w:val="24"/>
          <w:szCs w:val="24"/>
        </w:rPr>
        <w:t>nvolvement. </w:t>
      </w:r>
      <w:r w:rsidR="00856F4D" w:rsidRPr="009B6882">
        <w:rPr>
          <w:rFonts w:ascii="Times New Roman" w:hAnsi="Times New Roman" w:cs="Times New Roman"/>
          <w:i/>
          <w:iCs/>
          <w:color w:val="000000" w:themeColor="text1"/>
          <w:sz w:val="24"/>
          <w:szCs w:val="24"/>
        </w:rPr>
        <w:t>Journal of Family Issues</w:t>
      </w:r>
      <w:r w:rsidRPr="009B6882">
        <w:rPr>
          <w:rFonts w:ascii="Times New Roman" w:hAnsi="Times New Roman" w:cs="Times New Roman"/>
          <w:i/>
          <w:iCs/>
          <w:color w:val="000000" w:themeColor="text1"/>
          <w:sz w:val="24"/>
          <w:szCs w:val="24"/>
        </w:rPr>
        <w:t xml:space="preserve">, 35, </w:t>
      </w:r>
      <w:r w:rsidR="00856F4D" w:rsidRPr="009B6882">
        <w:rPr>
          <w:rFonts w:ascii="Times New Roman" w:hAnsi="Times New Roman" w:cs="Times New Roman"/>
          <w:color w:val="000000" w:themeColor="text1"/>
          <w:sz w:val="24"/>
          <w:szCs w:val="24"/>
        </w:rPr>
        <w:t xml:space="preserve">1089-1106. </w:t>
      </w:r>
      <w:r w:rsidR="00702057">
        <w:rPr>
          <w:rFonts w:ascii="Times New Roman" w:hAnsi="Times New Roman" w:cs="Times New Roman"/>
          <w:color w:val="000000" w:themeColor="text1"/>
          <w:sz w:val="24"/>
          <w:szCs w:val="24"/>
          <w:shd w:val="clear" w:color="auto" w:fill="FFFFFF"/>
        </w:rPr>
        <w:t>https://doi.org/10</w:t>
      </w:r>
      <w:r w:rsidR="00BF5263" w:rsidRPr="009B6882">
        <w:rPr>
          <w:rFonts w:ascii="Times New Roman" w:hAnsi="Times New Roman" w:cs="Times New Roman"/>
          <w:color w:val="000000" w:themeColor="text1"/>
          <w:sz w:val="24"/>
          <w:szCs w:val="24"/>
          <w:shd w:val="clear" w:color="auto" w:fill="FFFFFF"/>
        </w:rPr>
        <w:t>.1177/0192513X14522247</w:t>
      </w:r>
    </w:p>
    <w:p w14:paraId="670D947F" w14:textId="488CE4C2" w:rsidR="00DF51F1"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lastRenderedPageBreak/>
        <w:t>McKay, L.</w:t>
      </w:r>
      <w:r w:rsidR="00DF51F1"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Mathieu, S., &amp; Doucet, A. (</w:t>
      </w:r>
      <w:r w:rsidR="00DF51F1" w:rsidRPr="009B6882">
        <w:rPr>
          <w:rFonts w:ascii="Times New Roman" w:eastAsia="Times New Roman" w:hAnsi="Times New Roman" w:cs="Times New Roman"/>
          <w:color w:val="000000" w:themeColor="text1"/>
          <w:sz w:val="24"/>
          <w:szCs w:val="24"/>
        </w:rPr>
        <w:t>2016</w:t>
      </w:r>
      <w:r w:rsidRPr="009B6882">
        <w:rPr>
          <w:rFonts w:ascii="Times New Roman" w:eastAsia="Times New Roman" w:hAnsi="Times New Roman" w:cs="Times New Roman"/>
          <w:color w:val="000000" w:themeColor="text1"/>
          <w:sz w:val="24"/>
          <w:szCs w:val="24"/>
        </w:rPr>
        <w:t>)</w:t>
      </w:r>
      <w:r w:rsidR="00DF51F1" w:rsidRPr="009B6882">
        <w:rPr>
          <w:rFonts w:ascii="Times New Roman" w:eastAsia="Times New Roman" w:hAnsi="Times New Roman" w:cs="Times New Roman"/>
          <w:color w:val="000000" w:themeColor="text1"/>
          <w:sz w:val="24"/>
          <w:szCs w:val="24"/>
        </w:rPr>
        <w:t xml:space="preserve">. Parental-leave rich and parental-leave poor: Inequality in Canadian </w:t>
      </w:r>
      <w:proofErr w:type="spellStart"/>
      <w:r w:rsidRPr="009B6882">
        <w:rPr>
          <w:rFonts w:ascii="Times New Roman" w:eastAsia="Times New Roman" w:hAnsi="Times New Roman" w:cs="Times New Roman"/>
          <w:color w:val="000000" w:themeColor="text1"/>
          <w:sz w:val="24"/>
          <w:szCs w:val="24"/>
        </w:rPr>
        <w:t>l</w:t>
      </w:r>
      <w:r w:rsidR="00DF51F1" w:rsidRPr="009B6882">
        <w:rPr>
          <w:rFonts w:ascii="Times New Roman" w:eastAsia="Times New Roman" w:hAnsi="Times New Roman" w:cs="Times New Roman"/>
          <w:color w:val="000000" w:themeColor="text1"/>
          <w:sz w:val="24"/>
          <w:szCs w:val="24"/>
        </w:rPr>
        <w:t>abour</w:t>
      </w:r>
      <w:proofErr w:type="spellEnd"/>
      <w:r w:rsidR="00DF51F1"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m</w:t>
      </w:r>
      <w:r w:rsidR="00DF51F1" w:rsidRPr="009B6882">
        <w:rPr>
          <w:rFonts w:ascii="Times New Roman" w:eastAsia="Times New Roman" w:hAnsi="Times New Roman" w:cs="Times New Roman"/>
          <w:color w:val="000000" w:themeColor="text1"/>
          <w:sz w:val="24"/>
          <w:szCs w:val="24"/>
        </w:rPr>
        <w:t>arket</w:t>
      </w:r>
      <w:r w:rsidRPr="009B6882">
        <w:rPr>
          <w:rFonts w:ascii="Times New Roman" w:eastAsia="Times New Roman" w:hAnsi="Times New Roman" w:cs="Times New Roman"/>
          <w:color w:val="000000" w:themeColor="text1"/>
          <w:sz w:val="24"/>
          <w:szCs w:val="24"/>
        </w:rPr>
        <w:t xml:space="preserve"> based l</w:t>
      </w:r>
      <w:r w:rsidR="00DF51F1" w:rsidRPr="009B6882">
        <w:rPr>
          <w:rFonts w:ascii="Times New Roman" w:eastAsia="Times New Roman" w:hAnsi="Times New Roman" w:cs="Times New Roman"/>
          <w:color w:val="000000" w:themeColor="text1"/>
          <w:sz w:val="24"/>
          <w:szCs w:val="24"/>
        </w:rPr>
        <w:t xml:space="preserve">eave </w:t>
      </w:r>
      <w:r w:rsidRPr="009B6882">
        <w:rPr>
          <w:rFonts w:ascii="Times New Roman" w:eastAsia="Times New Roman" w:hAnsi="Times New Roman" w:cs="Times New Roman"/>
          <w:color w:val="000000" w:themeColor="text1"/>
          <w:sz w:val="24"/>
          <w:szCs w:val="24"/>
        </w:rPr>
        <w:t>p</w:t>
      </w:r>
      <w:r w:rsidR="00DF51F1" w:rsidRPr="009B6882">
        <w:rPr>
          <w:rFonts w:ascii="Times New Roman" w:eastAsia="Times New Roman" w:hAnsi="Times New Roman" w:cs="Times New Roman"/>
          <w:color w:val="000000" w:themeColor="text1"/>
          <w:sz w:val="24"/>
          <w:szCs w:val="24"/>
        </w:rPr>
        <w:t xml:space="preserve">olicies. </w:t>
      </w:r>
      <w:r w:rsidR="00DF51F1" w:rsidRPr="009B6882">
        <w:rPr>
          <w:rFonts w:ascii="Times New Roman" w:eastAsia="Times New Roman" w:hAnsi="Times New Roman" w:cs="Times New Roman"/>
          <w:i/>
          <w:color w:val="000000" w:themeColor="text1"/>
          <w:sz w:val="24"/>
          <w:szCs w:val="24"/>
        </w:rPr>
        <w:t>Journal of Industrial Relations</w:t>
      </w:r>
      <w:r w:rsidRPr="009B6882">
        <w:rPr>
          <w:rFonts w:ascii="Times New Roman" w:eastAsia="Times New Roman" w:hAnsi="Times New Roman" w:cs="Times New Roman"/>
          <w:i/>
          <w:color w:val="000000" w:themeColor="text1"/>
          <w:sz w:val="24"/>
          <w:szCs w:val="24"/>
        </w:rPr>
        <w:t xml:space="preserve">, 58, </w:t>
      </w:r>
      <w:r w:rsidR="00DF51F1" w:rsidRPr="009B6882">
        <w:rPr>
          <w:rFonts w:ascii="Times New Roman" w:eastAsia="Times New Roman" w:hAnsi="Times New Roman" w:cs="Times New Roman"/>
          <w:color w:val="000000" w:themeColor="text1"/>
          <w:sz w:val="24"/>
          <w:szCs w:val="24"/>
        </w:rPr>
        <w:t>543-562.</w:t>
      </w:r>
      <w:r w:rsidR="00D360AF" w:rsidRPr="009B6882">
        <w:rPr>
          <w:rFonts w:ascii="Times New Roman" w:eastAsia="Times New Roman" w:hAnsi="Times New Roman" w:cs="Times New Roman"/>
          <w:color w:val="000000" w:themeColor="text1"/>
          <w:sz w:val="24"/>
          <w:szCs w:val="24"/>
        </w:rPr>
        <w:t xml:space="preserve"> </w:t>
      </w:r>
      <w:r w:rsidR="00702057">
        <w:rPr>
          <w:rFonts w:ascii="Times New Roman" w:eastAsia="Times New Roman" w:hAnsi="Times New Roman" w:cs="Times New Roman"/>
          <w:color w:val="000000" w:themeColor="text1"/>
          <w:sz w:val="24"/>
          <w:szCs w:val="24"/>
        </w:rPr>
        <w:t>https://doi.org/10</w:t>
      </w:r>
      <w:r w:rsidR="00361029" w:rsidRPr="009B6882">
        <w:rPr>
          <w:rFonts w:ascii="Times New Roman" w:hAnsi="Times New Roman" w:cs="Times New Roman"/>
          <w:color w:val="000000" w:themeColor="text1"/>
          <w:sz w:val="24"/>
          <w:szCs w:val="24"/>
          <w:shd w:val="clear" w:color="auto" w:fill="FFFFFF"/>
        </w:rPr>
        <w:t>.1177/0022185616643558</w:t>
      </w:r>
    </w:p>
    <w:p w14:paraId="7D5948C7" w14:textId="6030C40F" w:rsidR="000272EB" w:rsidRPr="00E619D9" w:rsidRDefault="001F3BB5"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M</w:t>
      </w:r>
      <w:r w:rsidR="004E3DD1" w:rsidRPr="009B6882">
        <w:rPr>
          <w:rFonts w:ascii="Times New Roman" w:eastAsia="Times New Roman" w:hAnsi="Times New Roman" w:cs="Times New Roman"/>
          <w:color w:val="000000" w:themeColor="text1"/>
          <w:sz w:val="24"/>
          <w:szCs w:val="24"/>
        </w:rPr>
        <w:t>cKeering</w:t>
      </w:r>
      <w:proofErr w:type="spellEnd"/>
      <w:r w:rsidR="004E3DD1" w:rsidRPr="009B6882">
        <w:rPr>
          <w:rFonts w:ascii="Times New Roman" w:eastAsia="Times New Roman" w:hAnsi="Times New Roman" w:cs="Times New Roman"/>
          <w:color w:val="000000" w:themeColor="text1"/>
          <w:sz w:val="24"/>
          <w:szCs w:val="24"/>
        </w:rPr>
        <w:t>, H. &amp; Pakenham, K. I. (</w:t>
      </w:r>
      <w:r w:rsidR="004D0B00" w:rsidRPr="009B6882">
        <w:rPr>
          <w:rFonts w:ascii="Times New Roman" w:eastAsia="Times New Roman" w:hAnsi="Times New Roman" w:cs="Times New Roman"/>
          <w:color w:val="000000" w:themeColor="text1"/>
          <w:sz w:val="24"/>
          <w:szCs w:val="24"/>
        </w:rPr>
        <w:t>2000</w:t>
      </w:r>
      <w:r w:rsidR="004E3DD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w:t>
      </w:r>
      <w:r w:rsidR="00856F4D" w:rsidRPr="009B6882">
        <w:rPr>
          <w:rFonts w:ascii="Times New Roman" w:eastAsia="Times New Roman" w:hAnsi="Times New Roman" w:cs="Times New Roman"/>
          <w:color w:val="000000" w:themeColor="text1"/>
          <w:sz w:val="24"/>
          <w:szCs w:val="24"/>
        </w:rPr>
        <w:t xml:space="preserve">Gender and </w:t>
      </w:r>
      <w:r w:rsidR="004E3DD1" w:rsidRPr="009B6882">
        <w:rPr>
          <w:rFonts w:ascii="Times New Roman" w:eastAsia="Times New Roman" w:hAnsi="Times New Roman" w:cs="Times New Roman"/>
          <w:color w:val="000000" w:themeColor="text1"/>
          <w:sz w:val="24"/>
          <w:szCs w:val="24"/>
        </w:rPr>
        <w:t>g</w:t>
      </w:r>
      <w:r w:rsidR="004D0B00" w:rsidRPr="009B6882">
        <w:rPr>
          <w:rFonts w:ascii="Times New Roman" w:eastAsia="Times New Roman" w:hAnsi="Times New Roman" w:cs="Times New Roman"/>
          <w:color w:val="000000" w:themeColor="text1"/>
          <w:sz w:val="24"/>
          <w:szCs w:val="24"/>
        </w:rPr>
        <w:t xml:space="preserve">enerativity </w:t>
      </w:r>
      <w:r w:rsidR="004E3DD1" w:rsidRPr="009B6882">
        <w:rPr>
          <w:rFonts w:ascii="Times New Roman" w:eastAsia="Times New Roman" w:hAnsi="Times New Roman" w:cs="Times New Roman"/>
          <w:color w:val="000000" w:themeColor="text1"/>
          <w:sz w:val="24"/>
          <w:szCs w:val="24"/>
        </w:rPr>
        <w:t>i</w:t>
      </w:r>
      <w:r w:rsidRPr="009B6882">
        <w:rPr>
          <w:rFonts w:ascii="Times New Roman" w:eastAsia="Times New Roman" w:hAnsi="Times New Roman" w:cs="Times New Roman"/>
          <w:color w:val="000000" w:themeColor="text1"/>
          <w:sz w:val="24"/>
          <w:szCs w:val="24"/>
        </w:rPr>
        <w:t xml:space="preserve">ssues in </w:t>
      </w:r>
      <w:r w:rsidR="004E3DD1" w:rsidRPr="009B6882">
        <w:rPr>
          <w:rFonts w:ascii="Times New Roman" w:eastAsia="Times New Roman" w:hAnsi="Times New Roman" w:cs="Times New Roman"/>
          <w:color w:val="000000" w:themeColor="text1"/>
          <w:sz w:val="24"/>
          <w:szCs w:val="24"/>
        </w:rPr>
        <w:t>p</w:t>
      </w:r>
      <w:r w:rsidR="004D0B00" w:rsidRPr="009B6882">
        <w:rPr>
          <w:rFonts w:ascii="Times New Roman" w:eastAsia="Times New Roman" w:hAnsi="Times New Roman" w:cs="Times New Roman"/>
          <w:color w:val="000000" w:themeColor="text1"/>
          <w:sz w:val="24"/>
          <w:szCs w:val="24"/>
        </w:rPr>
        <w:t xml:space="preserve">arenting: Do </w:t>
      </w:r>
      <w:r w:rsidR="004E3DD1"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 xml:space="preserve">athers </w:t>
      </w:r>
      <w:r w:rsidR="004E3DD1" w:rsidRPr="009B6882">
        <w:rPr>
          <w:rFonts w:ascii="Times New Roman" w:eastAsia="Times New Roman" w:hAnsi="Times New Roman" w:cs="Times New Roman"/>
          <w:color w:val="000000" w:themeColor="text1"/>
          <w:sz w:val="24"/>
          <w:szCs w:val="24"/>
        </w:rPr>
        <w:t>b</w:t>
      </w:r>
      <w:r w:rsidR="004D0B00" w:rsidRPr="009B6882">
        <w:rPr>
          <w:rFonts w:ascii="Times New Roman" w:eastAsia="Times New Roman" w:hAnsi="Times New Roman" w:cs="Times New Roman"/>
          <w:color w:val="000000" w:themeColor="text1"/>
          <w:sz w:val="24"/>
          <w:szCs w:val="24"/>
        </w:rPr>
        <w:t xml:space="preserve">enefit </w:t>
      </w:r>
      <w:r w:rsidRPr="009B6882">
        <w:rPr>
          <w:rFonts w:ascii="Times New Roman" w:eastAsia="Times New Roman" w:hAnsi="Times New Roman" w:cs="Times New Roman"/>
          <w:color w:val="000000" w:themeColor="text1"/>
          <w:sz w:val="24"/>
          <w:szCs w:val="24"/>
        </w:rPr>
        <w:t>more t</w:t>
      </w:r>
      <w:r w:rsidR="004D0B00" w:rsidRPr="009B6882">
        <w:rPr>
          <w:rFonts w:ascii="Times New Roman" w:eastAsia="Times New Roman" w:hAnsi="Times New Roman" w:cs="Times New Roman"/>
          <w:color w:val="000000" w:themeColor="text1"/>
          <w:sz w:val="24"/>
          <w:szCs w:val="24"/>
        </w:rPr>
        <w:t xml:space="preserve">han </w:t>
      </w:r>
      <w:r w:rsidR="004E3DD1" w:rsidRPr="009B6882">
        <w:rPr>
          <w:rFonts w:ascii="Times New Roman" w:eastAsia="Times New Roman" w:hAnsi="Times New Roman" w:cs="Times New Roman"/>
          <w:color w:val="000000" w:themeColor="text1"/>
          <w:sz w:val="24"/>
          <w:szCs w:val="24"/>
        </w:rPr>
        <w:t>m</w:t>
      </w:r>
      <w:r w:rsidR="004D0B00" w:rsidRPr="009B6882">
        <w:rPr>
          <w:rFonts w:ascii="Times New Roman" w:eastAsia="Times New Roman" w:hAnsi="Times New Roman" w:cs="Times New Roman"/>
          <w:color w:val="000000" w:themeColor="text1"/>
          <w:sz w:val="24"/>
          <w:szCs w:val="24"/>
        </w:rPr>
        <w:t xml:space="preserve">others </w:t>
      </w:r>
      <w:r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 xml:space="preserve">rom </w:t>
      </w:r>
      <w:r w:rsidR="004E3DD1" w:rsidRPr="009B6882">
        <w:rPr>
          <w:rFonts w:ascii="Times New Roman" w:eastAsia="Times New Roman" w:hAnsi="Times New Roman" w:cs="Times New Roman"/>
          <w:color w:val="000000" w:themeColor="text1"/>
          <w:sz w:val="24"/>
          <w:szCs w:val="24"/>
        </w:rPr>
        <w:t>i</w:t>
      </w:r>
      <w:r w:rsidR="004D0B00" w:rsidRPr="009B6882">
        <w:rPr>
          <w:rFonts w:ascii="Times New Roman" w:eastAsia="Times New Roman" w:hAnsi="Times New Roman" w:cs="Times New Roman"/>
          <w:color w:val="000000" w:themeColor="text1"/>
          <w:sz w:val="24"/>
          <w:szCs w:val="24"/>
        </w:rPr>
        <w:t>nvolvement</w:t>
      </w:r>
      <w:r w:rsidRPr="009B6882">
        <w:rPr>
          <w:rFonts w:ascii="Times New Roman" w:eastAsia="Times New Roman" w:hAnsi="Times New Roman" w:cs="Times New Roman"/>
          <w:color w:val="000000" w:themeColor="text1"/>
          <w:sz w:val="24"/>
          <w:szCs w:val="24"/>
        </w:rPr>
        <w:t xml:space="preserve"> in </w:t>
      </w:r>
      <w:r w:rsidR="004E3DD1" w:rsidRPr="009B6882">
        <w:rPr>
          <w:rFonts w:ascii="Times New Roman" w:eastAsia="Times New Roman" w:hAnsi="Times New Roman" w:cs="Times New Roman"/>
          <w:color w:val="000000" w:themeColor="text1"/>
          <w:sz w:val="24"/>
          <w:szCs w:val="24"/>
        </w:rPr>
        <w:t>c</w:t>
      </w:r>
      <w:r w:rsidR="004D0B00" w:rsidRPr="009B6882">
        <w:rPr>
          <w:rFonts w:ascii="Times New Roman" w:eastAsia="Times New Roman" w:hAnsi="Times New Roman" w:cs="Times New Roman"/>
          <w:color w:val="000000" w:themeColor="text1"/>
          <w:sz w:val="24"/>
          <w:szCs w:val="24"/>
        </w:rPr>
        <w:t xml:space="preserve">hild </w:t>
      </w:r>
      <w:r w:rsidR="004E3DD1" w:rsidRPr="009B6882">
        <w:rPr>
          <w:rFonts w:ascii="Times New Roman" w:eastAsia="Times New Roman" w:hAnsi="Times New Roman" w:cs="Times New Roman"/>
          <w:color w:val="000000" w:themeColor="text1"/>
          <w:sz w:val="24"/>
          <w:szCs w:val="24"/>
        </w:rPr>
        <w:t>c</w:t>
      </w:r>
      <w:r w:rsidR="004D0B00" w:rsidRPr="009B6882">
        <w:rPr>
          <w:rFonts w:ascii="Times New Roman" w:eastAsia="Times New Roman" w:hAnsi="Times New Roman" w:cs="Times New Roman"/>
          <w:color w:val="000000" w:themeColor="text1"/>
          <w:sz w:val="24"/>
          <w:szCs w:val="24"/>
        </w:rPr>
        <w:t xml:space="preserve">are </w:t>
      </w:r>
      <w:r w:rsidR="004E3DD1" w:rsidRPr="009B6882">
        <w:rPr>
          <w:rFonts w:ascii="Times New Roman" w:eastAsia="Times New Roman" w:hAnsi="Times New Roman" w:cs="Times New Roman"/>
          <w:color w:val="000000" w:themeColor="text1"/>
          <w:sz w:val="24"/>
          <w:szCs w:val="24"/>
        </w:rPr>
        <w:t>a</w:t>
      </w:r>
      <w:r w:rsidR="004D0B00" w:rsidRPr="009B6882">
        <w:rPr>
          <w:rFonts w:ascii="Times New Roman" w:eastAsia="Times New Roman" w:hAnsi="Times New Roman" w:cs="Times New Roman"/>
          <w:color w:val="000000" w:themeColor="text1"/>
          <w:sz w:val="24"/>
          <w:szCs w:val="24"/>
        </w:rPr>
        <w:t xml:space="preserve">ctivities? </w:t>
      </w:r>
      <w:r w:rsidR="004D0B00" w:rsidRPr="009B6882">
        <w:rPr>
          <w:rFonts w:ascii="Times New Roman" w:eastAsia="Times New Roman" w:hAnsi="Times New Roman" w:cs="Times New Roman"/>
          <w:i/>
          <w:color w:val="000000" w:themeColor="text1"/>
          <w:sz w:val="24"/>
          <w:szCs w:val="24"/>
        </w:rPr>
        <w:t>Sex Roles</w:t>
      </w:r>
      <w:r w:rsidR="004E3DD1" w:rsidRPr="009B6882">
        <w:rPr>
          <w:rFonts w:ascii="Times New Roman" w:eastAsia="Times New Roman" w:hAnsi="Times New Roman" w:cs="Times New Roman"/>
          <w:i/>
          <w:color w:val="000000" w:themeColor="text1"/>
          <w:sz w:val="24"/>
          <w:szCs w:val="24"/>
        </w:rPr>
        <w:t xml:space="preserve">, 43, </w:t>
      </w:r>
      <w:r w:rsidR="004D0B00" w:rsidRPr="009B6882">
        <w:rPr>
          <w:rFonts w:ascii="Times New Roman" w:eastAsia="Times New Roman" w:hAnsi="Times New Roman" w:cs="Times New Roman"/>
          <w:color w:val="000000" w:themeColor="text1"/>
          <w:sz w:val="24"/>
          <w:szCs w:val="24"/>
        </w:rPr>
        <w:t>459-480.</w:t>
      </w:r>
      <w:r w:rsidR="006377B9" w:rsidRPr="009B6882">
        <w:rPr>
          <w:rFonts w:ascii="Times New Roman" w:eastAsia="Times New Roman" w:hAnsi="Times New Roman" w:cs="Times New Roman"/>
          <w:color w:val="000000" w:themeColor="text1"/>
          <w:sz w:val="24"/>
          <w:szCs w:val="24"/>
        </w:rPr>
        <w:t xml:space="preserve"> </w:t>
      </w:r>
      <w:r w:rsidR="00702057" w:rsidRPr="00E619D9">
        <w:rPr>
          <w:rFonts w:ascii="Times New Roman" w:hAnsi="Times New Roman" w:cs="Times New Roman"/>
          <w:color w:val="000000" w:themeColor="text1"/>
          <w:spacing w:val="4"/>
          <w:sz w:val="24"/>
          <w:szCs w:val="24"/>
          <w:shd w:val="clear" w:color="auto" w:fill="FCFCFC"/>
        </w:rPr>
        <w:t>https://doi.org/10</w:t>
      </w:r>
      <w:r w:rsidR="00361029" w:rsidRPr="00E619D9">
        <w:rPr>
          <w:rFonts w:ascii="Times New Roman" w:hAnsi="Times New Roman" w:cs="Times New Roman"/>
          <w:color w:val="000000" w:themeColor="text1"/>
          <w:spacing w:val="4"/>
          <w:sz w:val="24"/>
          <w:szCs w:val="24"/>
          <w:shd w:val="clear" w:color="auto" w:fill="FCFCFC"/>
        </w:rPr>
        <w:t>.1023/A:1007115415819</w:t>
      </w:r>
    </w:p>
    <w:p w14:paraId="5104652F" w14:textId="49DE6EA2" w:rsidR="00CF5F1E"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E619D9">
        <w:rPr>
          <w:rFonts w:ascii="Times New Roman" w:eastAsia="Times New Roman" w:hAnsi="Times New Roman" w:cs="Times New Roman"/>
          <w:color w:val="000000" w:themeColor="text1"/>
          <w:sz w:val="24"/>
          <w:szCs w:val="24"/>
        </w:rPr>
        <w:t>McLanahan</w:t>
      </w:r>
      <w:proofErr w:type="spellEnd"/>
      <w:r w:rsidRPr="00E619D9">
        <w:rPr>
          <w:rFonts w:ascii="Times New Roman" w:eastAsia="Times New Roman" w:hAnsi="Times New Roman" w:cs="Times New Roman"/>
          <w:color w:val="000000" w:themeColor="text1"/>
          <w:sz w:val="24"/>
          <w:szCs w:val="24"/>
        </w:rPr>
        <w:t>, S</w:t>
      </w:r>
      <w:r w:rsidR="00CF5F1E" w:rsidRPr="00E619D9">
        <w:rPr>
          <w:rFonts w:ascii="Times New Roman" w:eastAsia="Times New Roman" w:hAnsi="Times New Roman" w:cs="Times New Roman"/>
          <w:color w:val="000000" w:themeColor="text1"/>
          <w:sz w:val="24"/>
          <w:szCs w:val="24"/>
        </w:rPr>
        <w:t xml:space="preserve">. </w:t>
      </w:r>
      <w:r w:rsidRPr="00E619D9">
        <w:rPr>
          <w:rFonts w:ascii="Times New Roman" w:eastAsia="Times New Roman" w:hAnsi="Times New Roman" w:cs="Times New Roman"/>
          <w:color w:val="000000" w:themeColor="text1"/>
          <w:sz w:val="24"/>
          <w:szCs w:val="24"/>
        </w:rPr>
        <w:t>(</w:t>
      </w:r>
      <w:r w:rsidR="00CF5F1E" w:rsidRPr="00E619D9">
        <w:rPr>
          <w:rFonts w:ascii="Times New Roman" w:eastAsia="Times New Roman" w:hAnsi="Times New Roman" w:cs="Times New Roman"/>
          <w:color w:val="000000" w:themeColor="text1"/>
          <w:sz w:val="24"/>
          <w:szCs w:val="24"/>
        </w:rPr>
        <w:t>2004</w:t>
      </w:r>
      <w:r w:rsidRPr="00E619D9">
        <w:rPr>
          <w:rFonts w:ascii="Times New Roman" w:eastAsia="Times New Roman" w:hAnsi="Times New Roman" w:cs="Times New Roman"/>
          <w:color w:val="000000" w:themeColor="text1"/>
          <w:sz w:val="24"/>
          <w:szCs w:val="24"/>
        </w:rPr>
        <w:t>)</w:t>
      </w:r>
      <w:r w:rsidR="00CF5F1E" w:rsidRPr="00E619D9">
        <w:rPr>
          <w:rFonts w:ascii="Times New Roman" w:eastAsia="Times New Roman" w:hAnsi="Times New Roman" w:cs="Times New Roman"/>
          <w:color w:val="000000" w:themeColor="text1"/>
          <w:sz w:val="24"/>
          <w:szCs w:val="24"/>
        </w:rPr>
        <w:t xml:space="preserve">. </w:t>
      </w:r>
      <w:r w:rsidRPr="00E619D9">
        <w:rPr>
          <w:rFonts w:ascii="Times New Roman" w:eastAsia="Times New Roman" w:hAnsi="Times New Roman" w:cs="Times New Roman"/>
          <w:color w:val="000000" w:themeColor="text1"/>
          <w:sz w:val="24"/>
          <w:szCs w:val="24"/>
        </w:rPr>
        <w:t>Diverging d</w:t>
      </w:r>
      <w:r w:rsidR="00CF5F1E" w:rsidRPr="00E619D9">
        <w:rPr>
          <w:rFonts w:ascii="Times New Roman" w:eastAsia="Times New Roman" w:hAnsi="Times New Roman" w:cs="Times New Roman"/>
          <w:color w:val="000000" w:themeColor="text1"/>
          <w:sz w:val="24"/>
          <w:szCs w:val="24"/>
        </w:rPr>
        <w:t xml:space="preserve">estinies: How </w:t>
      </w:r>
      <w:r w:rsidRPr="00E619D9">
        <w:rPr>
          <w:rFonts w:ascii="Times New Roman" w:eastAsia="Times New Roman" w:hAnsi="Times New Roman" w:cs="Times New Roman"/>
          <w:color w:val="000000" w:themeColor="text1"/>
          <w:sz w:val="24"/>
          <w:szCs w:val="24"/>
        </w:rPr>
        <w:t>c</w:t>
      </w:r>
      <w:r w:rsidR="00CF5F1E" w:rsidRPr="00E619D9">
        <w:rPr>
          <w:rFonts w:ascii="Times New Roman" w:eastAsia="Times New Roman" w:hAnsi="Times New Roman" w:cs="Times New Roman"/>
          <w:color w:val="000000" w:themeColor="text1"/>
          <w:sz w:val="24"/>
          <w:szCs w:val="24"/>
        </w:rPr>
        <w:t xml:space="preserve">hildren are </w:t>
      </w:r>
      <w:r w:rsidRPr="00E619D9">
        <w:rPr>
          <w:rFonts w:ascii="Times New Roman" w:eastAsia="Times New Roman" w:hAnsi="Times New Roman" w:cs="Times New Roman"/>
          <w:color w:val="000000" w:themeColor="text1"/>
          <w:sz w:val="24"/>
          <w:szCs w:val="24"/>
        </w:rPr>
        <w:t>f</w:t>
      </w:r>
      <w:r w:rsidR="00CF5F1E" w:rsidRPr="00E619D9">
        <w:rPr>
          <w:rFonts w:ascii="Times New Roman" w:eastAsia="Times New Roman" w:hAnsi="Times New Roman" w:cs="Times New Roman"/>
          <w:color w:val="000000" w:themeColor="text1"/>
          <w:sz w:val="24"/>
          <w:szCs w:val="24"/>
        </w:rPr>
        <w:t xml:space="preserve">aring under the </w:t>
      </w:r>
      <w:r w:rsidRPr="00E619D9">
        <w:rPr>
          <w:rFonts w:ascii="Times New Roman" w:eastAsia="Times New Roman" w:hAnsi="Times New Roman" w:cs="Times New Roman"/>
          <w:color w:val="000000" w:themeColor="text1"/>
          <w:sz w:val="24"/>
          <w:szCs w:val="24"/>
        </w:rPr>
        <w:t>s</w:t>
      </w:r>
      <w:r w:rsidR="00CF5F1E" w:rsidRPr="00E619D9">
        <w:rPr>
          <w:rFonts w:ascii="Times New Roman" w:eastAsia="Times New Roman" w:hAnsi="Times New Roman" w:cs="Times New Roman"/>
          <w:color w:val="000000" w:themeColor="text1"/>
          <w:sz w:val="24"/>
          <w:szCs w:val="24"/>
        </w:rPr>
        <w:t xml:space="preserve">econd </w:t>
      </w:r>
      <w:r w:rsidRPr="00E619D9">
        <w:rPr>
          <w:rFonts w:ascii="Times New Roman" w:eastAsia="Times New Roman" w:hAnsi="Times New Roman" w:cs="Times New Roman"/>
          <w:color w:val="000000" w:themeColor="text1"/>
          <w:sz w:val="24"/>
          <w:szCs w:val="24"/>
        </w:rPr>
        <w:t>d</w:t>
      </w:r>
      <w:r w:rsidR="00CF5F1E" w:rsidRPr="00E619D9">
        <w:rPr>
          <w:rFonts w:ascii="Times New Roman" w:eastAsia="Times New Roman" w:hAnsi="Times New Roman" w:cs="Times New Roman"/>
          <w:color w:val="000000" w:themeColor="text1"/>
          <w:sz w:val="24"/>
          <w:szCs w:val="24"/>
        </w:rPr>
        <w:t xml:space="preserve">emographic </w:t>
      </w:r>
      <w:r w:rsidRPr="00E619D9">
        <w:rPr>
          <w:rFonts w:ascii="Times New Roman" w:eastAsia="Times New Roman" w:hAnsi="Times New Roman" w:cs="Times New Roman"/>
          <w:color w:val="000000" w:themeColor="text1"/>
          <w:sz w:val="24"/>
          <w:szCs w:val="24"/>
        </w:rPr>
        <w:t>t</w:t>
      </w:r>
      <w:r w:rsidR="00CF5F1E" w:rsidRPr="00E619D9">
        <w:rPr>
          <w:rFonts w:ascii="Times New Roman" w:eastAsia="Times New Roman" w:hAnsi="Times New Roman" w:cs="Times New Roman"/>
          <w:color w:val="000000" w:themeColor="text1"/>
          <w:sz w:val="24"/>
          <w:szCs w:val="24"/>
        </w:rPr>
        <w:t xml:space="preserve">ransition. </w:t>
      </w:r>
      <w:r w:rsidR="00CF5F1E" w:rsidRPr="00E619D9">
        <w:rPr>
          <w:rFonts w:ascii="Times New Roman" w:eastAsia="Times New Roman" w:hAnsi="Times New Roman" w:cs="Times New Roman"/>
          <w:i/>
          <w:color w:val="000000" w:themeColor="text1"/>
          <w:sz w:val="24"/>
          <w:szCs w:val="24"/>
        </w:rPr>
        <w:t>Demography</w:t>
      </w:r>
      <w:r w:rsidRPr="00E619D9">
        <w:rPr>
          <w:rFonts w:ascii="Times New Roman" w:eastAsia="Times New Roman" w:hAnsi="Times New Roman" w:cs="Times New Roman"/>
          <w:i/>
          <w:color w:val="000000" w:themeColor="text1"/>
          <w:sz w:val="24"/>
          <w:szCs w:val="24"/>
        </w:rPr>
        <w:t xml:space="preserve">, 41, </w:t>
      </w:r>
      <w:r w:rsidR="00CF5F1E" w:rsidRPr="00E619D9">
        <w:rPr>
          <w:rFonts w:ascii="Times New Roman" w:eastAsia="Times New Roman" w:hAnsi="Times New Roman" w:cs="Times New Roman"/>
          <w:color w:val="000000" w:themeColor="text1"/>
          <w:sz w:val="24"/>
          <w:szCs w:val="24"/>
        </w:rPr>
        <w:t>607-627.</w:t>
      </w:r>
      <w:r w:rsidR="00361029" w:rsidRPr="00E619D9">
        <w:rPr>
          <w:rFonts w:ascii="Times New Roman" w:eastAsia="Times New Roman" w:hAnsi="Times New Roman" w:cs="Times New Roman"/>
          <w:color w:val="000000" w:themeColor="text1"/>
          <w:sz w:val="24"/>
          <w:szCs w:val="24"/>
        </w:rPr>
        <w:t xml:space="preserve"> </w:t>
      </w:r>
      <w:r w:rsidR="00702057" w:rsidRPr="00E619D9">
        <w:rPr>
          <w:rFonts w:ascii="Times New Roman" w:hAnsi="Times New Roman" w:cs="Times New Roman"/>
          <w:color w:val="000000" w:themeColor="text1"/>
          <w:spacing w:val="4"/>
          <w:sz w:val="24"/>
          <w:szCs w:val="24"/>
          <w:shd w:val="clear" w:color="auto" w:fill="FCFCFC"/>
        </w:rPr>
        <w:t>https://doi.org/10</w:t>
      </w:r>
      <w:r w:rsidR="00361029" w:rsidRPr="00E619D9">
        <w:rPr>
          <w:rFonts w:ascii="Times New Roman" w:hAnsi="Times New Roman" w:cs="Times New Roman"/>
          <w:color w:val="000000" w:themeColor="text1"/>
          <w:spacing w:val="4"/>
          <w:sz w:val="24"/>
          <w:szCs w:val="24"/>
          <w:shd w:val="clear" w:color="auto" w:fill="FCFCFC"/>
        </w:rPr>
        <w:t>.1353/dem.2004.0033</w:t>
      </w:r>
    </w:p>
    <w:p w14:paraId="1BAF1B4E" w14:textId="0987A000" w:rsidR="00021EE4"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McLanahan</w:t>
      </w:r>
      <w:proofErr w:type="spellEnd"/>
      <w:r w:rsidRPr="009B6882">
        <w:rPr>
          <w:rFonts w:ascii="Times New Roman" w:eastAsia="Times New Roman" w:hAnsi="Times New Roman" w:cs="Times New Roman"/>
          <w:color w:val="000000" w:themeColor="text1"/>
          <w:sz w:val="24"/>
          <w:szCs w:val="24"/>
        </w:rPr>
        <w:t>, S</w:t>
      </w:r>
      <w:r w:rsidR="00021EE4"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w:t>
      </w:r>
      <w:r w:rsidR="00021EE4" w:rsidRPr="009B6882">
        <w:rPr>
          <w:rFonts w:ascii="Times New Roman" w:eastAsia="Times New Roman" w:hAnsi="Times New Roman" w:cs="Times New Roman"/>
          <w:color w:val="000000" w:themeColor="text1"/>
          <w:sz w:val="24"/>
          <w:szCs w:val="24"/>
        </w:rPr>
        <w:t>2009</w:t>
      </w:r>
      <w:r w:rsidRPr="009B6882">
        <w:rPr>
          <w:rFonts w:ascii="Times New Roman" w:eastAsia="Times New Roman" w:hAnsi="Times New Roman" w:cs="Times New Roman"/>
          <w:color w:val="000000" w:themeColor="text1"/>
          <w:sz w:val="24"/>
          <w:szCs w:val="24"/>
        </w:rPr>
        <w:t>)</w:t>
      </w:r>
      <w:r w:rsidR="00021EE4" w:rsidRPr="009B6882">
        <w:rPr>
          <w:rFonts w:ascii="Times New Roman" w:eastAsia="Times New Roman" w:hAnsi="Times New Roman" w:cs="Times New Roman"/>
          <w:color w:val="000000" w:themeColor="text1"/>
          <w:sz w:val="24"/>
          <w:szCs w:val="24"/>
        </w:rPr>
        <w:t xml:space="preserve">. Fragile </w:t>
      </w:r>
      <w:r w:rsidRPr="009B6882">
        <w:rPr>
          <w:rFonts w:ascii="Times New Roman" w:eastAsia="Times New Roman" w:hAnsi="Times New Roman" w:cs="Times New Roman"/>
          <w:color w:val="000000" w:themeColor="text1"/>
          <w:sz w:val="24"/>
          <w:szCs w:val="24"/>
        </w:rPr>
        <w:t>f</w:t>
      </w:r>
      <w:r w:rsidR="00021EE4" w:rsidRPr="009B6882">
        <w:rPr>
          <w:rFonts w:ascii="Times New Roman" w:eastAsia="Times New Roman" w:hAnsi="Times New Roman" w:cs="Times New Roman"/>
          <w:color w:val="000000" w:themeColor="text1"/>
          <w:sz w:val="24"/>
          <w:szCs w:val="24"/>
        </w:rPr>
        <w:t xml:space="preserve">amilies and the </w:t>
      </w:r>
      <w:r w:rsidRPr="009B6882">
        <w:rPr>
          <w:rFonts w:ascii="Times New Roman" w:eastAsia="Times New Roman" w:hAnsi="Times New Roman" w:cs="Times New Roman"/>
          <w:color w:val="000000" w:themeColor="text1"/>
          <w:sz w:val="24"/>
          <w:szCs w:val="24"/>
        </w:rPr>
        <w:t>r</w:t>
      </w:r>
      <w:r w:rsidR="00021EE4" w:rsidRPr="009B6882">
        <w:rPr>
          <w:rFonts w:ascii="Times New Roman" w:eastAsia="Times New Roman" w:hAnsi="Times New Roman" w:cs="Times New Roman"/>
          <w:color w:val="000000" w:themeColor="text1"/>
          <w:sz w:val="24"/>
          <w:szCs w:val="24"/>
        </w:rPr>
        <w:t xml:space="preserve">eproduction of </w:t>
      </w:r>
      <w:r w:rsidRPr="009B6882">
        <w:rPr>
          <w:rFonts w:ascii="Times New Roman" w:eastAsia="Times New Roman" w:hAnsi="Times New Roman" w:cs="Times New Roman"/>
          <w:color w:val="000000" w:themeColor="text1"/>
          <w:sz w:val="24"/>
          <w:szCs w:val="24"/>
        </w:rPr>
        <w:t>p</w:t>
      </w:r>
      <w:r w:rsidR="00021EE4" w:rsidRPr="009B6882">
        <w:rPr>
          <w:rFonts w:ascii="Times New Roman" w:eastAsia="Times New Roman" w:hAnsi="Times New Roman" w:cs="Times New Roman"/>
          <w:color w:val="000000" w:themeColor="text1"/>
          <w:sz w:val="24"/>
          <w:szCs w:val="24"/>
        </w:rPr>
        <w:t xml:space="preserve">overty. </w:t>
      </w:r>
      <w:r w:rsidR="00021EE4" w:rsidRPr="009B6882">
        <w:rPr>
          <w:rFonts w:ascii="Times New Roman" w:eastAsia="Times New Roman" w:hAnsi="Times New Roman" w:cs="Times New Roman"/>
          <w:i/>
          <w:color w:val="000000" w:themeColor="text1"/>
          <w:sz w:val="24"/>
          <w:szCs w:val="24"/>
        </w:rPr>
        <w:t>The ANNALS of the American Academy of Political and Social Science</w:t>
      </w:r>
      <w:r w:rsidRPr="009B6882">
        <w:rPr>
          <w:rFonts w:ascii="Times New Roman" w:eastAsia="Times New Roman" w:hAnsi="Times New Roman" w:cs="Times New Roman"/>
          <w:i/>
          <w:color w:val="000000" w:themeColor="text1"/>
          <w:sz w:val="24"/>
          <w:szCs w:val="24"/>
        </w:rPr>
        <w:t xml:space="preserve">, 621, </w:t>
      </w:r>
      <w:r w:rsidR="00021EE4" w:rsidRPr="009B6882">
        <w:rPr>
          <w:rFonts w:ascii="Times New Roman" w:eastAsia="Times New Roman" w:hAnsi="Times New Roman" w:cs="Times New Roman"/>
          <w:color w:val="000000" w:themeColor="text1"/>
          <w:sz w:val="24"/>
          <w:szCs w:val="24"/>
        </w:rPr>
        <w:t>111-131.</w:t>
      </w:r>
      <w:r w:rsidR="0036102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361029" w:rsidRPr="009B6882">
        <w:rPr>
          <w:rFonts w:ascii="Times New Roman" w:hAnsi="Times New Roman" w:cs="Times New Roman"/>
          <w:color w:val="000000" w:themeColor="text1"/>
          <w:sz w:val="24"/>
          <w:szCs w:val="24"/>
          <w:shd w:val="clear" w:color="auto" w:fill="FFFFFF"/>
        </w:rPr>
        <w:t>.1177/0002716208324862</w:t>
      </w:r>
    </w:p>
    <w:p w14:paraId="6B9017E7" w14:textId="3311C9D0" w:rsidR="00CF5F1E" w:rsidRPr="009B6882" w:rsidRDefault="00DA1760"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McLanahan</w:t>
      </w:r>
      <w:proofErr w:type="spellEnd"/>
      <w:r w:rsidRPr="009B6882">
        <w:rPr>
          <w:rFonts w:ascii="Times New Roman" w:eastAsia="Times New Roman" w:hAnsi="Times New Roman" w:cs="Times New Roman"/>
          <w:color w:val="000000" w:themeColor="text1"/>
          <w:sz w:val="24"/>
          <w:szCs w:val="24"/>
        </w:rPr>
        <w:t>, S.</w:t>
      </w:r>
      <w:r w:rsidR="00E619D9">
        <w:rPr>
          <w:rFonts w:ascii="Times New Roman" w:eastAsia="Times New Roman" w:hAnsi="Times New Roman" w:cs="Times New Roman"/>
          <w:color w:val="000000" w:themeColor="text1"/>
          <w:sz w:val="24"/>
          <w:szCs w:val="24"/>
        </w:rPr>
        <w:t>,</w:t>
      </w:r>
      <w:r w:rsidR="004E3DD1" w:rsidRPr="009B6882">
        <w:rPr>
          <w:rFonts w:ascii="Times New Roman" w:eastAsia="Times New Roman" w:hAnsi="Times New Roman" w:cs="Times New Roman"/>
          <w:color w:val="000000" w:themeColor="text1"/>
          <w:sz w:val="24"/>
          <w:szCs w:val="24"/>
        </w:rPr>
        <w:t xml:space="preserve"> &amp; Beck, A. N. (</w:t>
      </w:r>
      <w:r w:rsidR="00CF5F1E" w:rsidRPr="009B6882">
        <w:rPr>
          <w:rFonts w:ascii="Times New Roman" w:eastAsia="Times New Roman" w:hAnsi="Times New Roman" w:cs="Times New Roman"/>
          <w:color w:val="000000" w:themeColor="text1"/>
          <w:sz w:val="24"/>
          <w:szCs w:val="24"/>
        </w:rPr>
        <w:t>2010</w:t>
      </w:r>
      <w:r w:rsidR="004E3DD1" w:rsidRPr="009B6882">
        <w:rPr>
          <w:rFonts w:ascii="Times New Roman" w:eastAsia="Times New Roman" w:hAnsi="Times New Roman" w:cs="Times New Roman"/>
          <w:color w:val="000000" w:themeColor="text1"/>
          <w:sz w:val="24"/>
          <w:szCs w:val="24"/>
        </w:rPr>
        <w:t>)</w:t>
      </w:r>
      <w:r w:rsidR="00CF5F1E" w:rsidRPr="009B6882">
        <w:rPr>
          <w:rFonts w:ascii="Times New Roman" w:eastAsia="Times New Roman" w:hAnsi="Times New Roman" w:cs="Times New Roman"/>
          <w:color w:val="000000" w:themeColor="text1"/>
          <w:sz w:val="24"/>
          <w:szCs w:val="24"/>
        </w:rPr>
        <w:t xml:space="preserve">. Parental </w:t>
      </w:r>
      <w:r w:rsidR="004E3DD1" w:rsidRPr="009B6882">
        <w:rPr>
          <w:rFonts w:ascii="Times New Roman" w:eastAsia="Times New Roman" w:hAnsi="Times New Roman" w:cs="Times New Roman"/>
          <w:color w:val="000000" w:themeColor="text1"/>
          <w:sz w:val="24"/>
          <w:szCs w:val="24"/>
        </w:rPr>
        <w:t>r</w:t>
      </w:r>
      <w:r w:rsidR="00CF5F1E" w:rsidRPr="009B6882">
        <w:rPr>
          <w:rFonts w:ascii="Times New Roman" w:eastAsia="Times New Roman" w:hAnsi="Times New Roman" w:cs="Times New Roman"/>
          <w:color w:val="000000" w:themeColor="text1"/>
          <w:sz w:val="24"/>
          <w:szCs w:val="24"/>
        </w:rPr>
        <w:t xml:space="preserve">elationships in </w:t>
      </w:r>
      <w:r w:rsidR="004E3DD1" w:rsidRPr="009B6882">
        <w:rPr>
          <w:rFonts w:ascii="Times New Roman" w:eastAsia="Times New Roman" w:hAnsi="Times New Roman" w:cs="Times New Roman"/>
          <w:color w:val="000000" w:themeColor="text1"/>
          <w:sz w:val="24"/>
          <w:szCs w:val="24"/>
        </w:rPr>
        <w:t>f</w:t>
      </w:r>
      <w:r w:rsidR="00CF5F1E" w:rsidRPr="009B6882">
        <w:rPr>
          <w:rFonts w:ascii="Times New Roman" w:eastAsia="Times New Roman" w:hAnsi="Times New Roman" w:cs="Times New Roman"/>
          <w:color w:val="000000" w:themeColor="text1"/>
          <w:sz w:val="24"/>
          <w:szCs w:val="24"/>
        </w:rPr>
        <w:t xml:space="preserve">ragile </w:t>
      </w:r>
      <w:r w:rsidR="004E3DD1" w:rsidRPr="009B6882">
        <w:rPr>
          <w:rFonts w:ascii="Times New Roman" w:eastAsia="Times New Roman" w:hAnsi="Times New Roman" w:cs="Times New Roman"/>
          <w:color w:val="000000" w:themeColor="text1"/>
          <w:sz w:val="24"/>
          <w:szCs w:val="24"/>
        </w:rPr>
        <w:t>f</w:t>
      </w:r>
      <w:r w:rsidR="00CF5F1E" w:rsidRPr="009B6882">
        <w:rPr>
          <w:rFonts w:ascii="Times New Roman" w:eastAsia="Times New Roman" w:hAnsi="Times New Roman" w:cs="Times New Roman"/>
          <w:color w:val="000000" w:themeColor="text1"/>
          <w:sz w:val="24"/>
          <w:szCs w:val="24"/>
        </w:rPr>
        <w:t xml:space="preserve">amilies. </w:t>
      </w:r>
      <w:r w:rsidR="00CF5F1E" w:rsidRPr="009B6882">
        <w:rPr>
          <w:rFonts w:ascii="Times New Roman" w:eastAsia="Times New Roman" w:hAnsi="Times New Roman" w:cs="Times New Roman"/>
          <w:i/>
          <w:color w:val="000000" w:themeColor="text1"/>
          <w:sz w:val="24"/>
          <w:szCs w:val="24"/>
        </w:rPr>
        <w:t>Future of Children</w:t>
      </w:r>
      <w:r w:rsidR="004E3DD1" w:rsidRPr="009B6882">
        <w:rPr>
          <w:rFonts w:ascii="Times New Roman" w:eastAsia="Times New Roman" w:hAnsi="Times New Roman" w:cs="Times New Roman"/>
          <w:i/>
          <w:color w:val="000000" w:themeColor="text1"/>
          <w:sz w:val="24"/>
          <w:szCs w:val="24"/>
        </w:rPr>
        <w:t xml:space="preserve">, 20, </w:t>
      </w:r>
      <w:r w:rsidR="00CF5F1E" w:rsidRPr="009B6882">
        <w:rPr>
          <w:rFonts w:ascii="Times New Roman" w:eastAsia="Times New Roman" w:hAnsi="Times New Roman" w:cs="Times New Roman"/>
          <w:color w:val="000000" w:themeColor="text1"/>
          <w:sz w:val="24"/>
          <w:szCs w:val="24"/>
        </w:rPr>
        <w:t>17-37.</w:t>
      </w:r>
    </w:p>
    <w:p w14:paraId="64B3288C" w14:textId="4C77F1AD" w:rsidR="00C517B8" w:rsidRPr="009B6882" w:rsidRDefault="004E3DD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Merton, R.</w:t>
      </w:r>
      <w:r w:rsidR="00C517B8" w:rsidRPr="009B6882">
        <w:rPr>
          <w:rFonts w:ascii="Times New Roman" w:eastAsia="Times New Roman" w:hAnsi="Times New Roman" w:cs="Times New Roman"/>
          <w:color w:val="000000" w:themeColor="text1"/>
          <w:sz w:val="24"/>
          <w:szCs w:val="24"/>
        </w:rPr>
        <w:t xml:space="preserve"> K. </w:t>
      </w:r>
      <w:r w:rsidRPr="009B6882">
        <w:rPr>
          <w:rFonts w:ascii="Times New Roman" w:eastAsia="Times New Roman" w:hAnsi="Times New Roman" w:cs="Times New Roman"/>
          <w:color w:val="000000" w:themeColor="text1"/>
          <w:sz w:val="24"/>
          <w:szCs w:val="24"/>
        </w:rPr>
        <w:t>(</w:t>
      </w:r>
      <w:r w:rsidR="00C517B8" w:rsidRPr="009B6882">
        <w:rPr>
          <w:rFonts w:ascii="Times New Roman" w:eastAsia="Times New Roman" w:hAnsi="Times New Roman" w:cs="Times New Roman"/>
          <w:color w:val="000000" w:themeColor="text1"/>
          <w:sz w:val="24"/>
          <w:szCs w:val="24"/>
        </w:rPr>
        <w:t>1968</w:t>
      </w:r>
      <w:r w:rsidRPr="009B6882">
        <w:rPr>
          <w:rFonts w:ascii="Times New Roman" w:eastAsia="Times New Roman" w:hAnsi="Times New Roman" w:cs="Times New Roman"/>
          <w:color w:val="000000" w:themeColor="text1"/>
          <w:sz w:val="24"/>
          <w:szCs w:val="24"/>
        </w:rPr>
        <w:t>). The Matthew Effect in s</w:t>
      </w:r>
      <w:r w:rsidR="00C517B8" w:rsidRPr="009B6882">
        <w:rPr>
          <w:rFonts w:ascii="Times New Roman" w:eastAsia="Times New Roman" w:hAnsi="Times New Roman" w:cs="Times New Roman"/>
          <w:color w:val="000000" w:themeColor="text1"/>
          <w:sz w:val="24"/>
          <w:szCs w:val="24"/>
        </w:rPr>
        <w:t xml:space="preserve">cience. </w:t>
      </w:r>
      <w:r w:rsidR="00C517B8" w:rsidRPr="009B6882">
        <w:rPr>
          <w:rFonts w:ascii="Times New Roman" w:eastAsia="Times New Roman" w:hAnsi="Times New Roman" w:cs="Times New Roman"/>
          <w:i/>
          <w:color w:val="000000" w:themeColor="text1"/>
          <w:sz w:val="24"/>
          <w:szCs w:val="24"/>
        </w:rPr>
        <w:t>Science</w:t>
      </w:r>
      <w:r w:rsidRPr="009B6882">
        <w:rPr>
          <w:rFonts w:ascii="Times New Roman" w:eastAsia="Times New Roman" w:hAnsi="Times New Roman" w:cs="Times New Roman"/>
          <w:i/>
          <w:color w:val="000000" w:themeColor="text1"/>
          <w:sz w:val="24"/>
          <w:szCs w:val="24"/>
        </w:rPr>
        <w:t xml:space="preserve">, 159, </w:t>
      </w:r>
      <w:r w:rsidR="00C517B8" w:rsidRPr="009B6882">
        <w:rPr>
          <w:rFonts w:ascii="Times New Roman" w:eastAsia="Times New Roman" w:hAnsi="Times New Roman" w:cs="Times New Roman"/>
          <w:color w:val="000000" w:themeColor="text1"/>
          <w:sz w:val="24"/>
          <w:szCs w:val="24"/>
        </w:rPr>
        <w:t>56-63.</w:t>
      </w:r>
      <w:r w:rsidR="00D360AF"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361029" w:rsidRPr="009B6882">
        <w:rPr>
          <w:rFonts w:ascii="Times New Roman" w:hAnsi="Times New Roman" w:cs="Times New Roman"/>
          <w:color w:val="000000" w:themeColor="text1"/>
          <w:sz w:val="24"/>
          <w:szCs w:val="24"/>
          <w:shd w:val="clear" w:color="auto" w:fill="FFFFFF"/>
        </w:rPr>
        <w:t>.1126/science.159.3810.56</w:t>
      </w:r>
    </w:p>
    <w:p w14:paraId="7AC39E7A" w14:textId="267D47D6" w:rsidR="00D701C9" w:rsidRPr="009B6882" w:rsidRDefault="00D701C9"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National Partnership for Women and Families. </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2018</w:t>
      </w:r>
      <w:r w:rsidR="004E3DD1"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w:t>
      </w:r>
      <w:r w:rsidRPr="00E619D9">
        <w:rPr>
          <w:rFonts w:ascii="Times New Roman" w:eastAsia="Times New Roman" w:hAnsi="Times New Roman" w:cs="Times New Roman"/>
          <w:i/>
          <w:color w:val="000000" w:themeColor="text1"/>
          <w:sz w:val="24"/>
          <w:szCs w:val="24"/>
        </w:rPr>
        <w:t xml:space="preserve"> State </w:t>
      </w:r>
      <w:r w:rsidR="004E3DD1" w:rsidRPr="00E619D9">
        <w:rPr>
          <w:rFonts w:ascii="Times New Roman" w:eastAsia="Times New Roman" w:hAnsi="Times New Roman" w:cs="Times New Roman"/>
          <w:i/>
          <w:color w:val="000000" w:themeColor="text1"/>
          <w:sz w:val="24"/>
          <w:szCs w:val="24"/>
        </w:rPr>
        <w:t>p</w:t>
      </w:r>
      <w:r w:rsidRPr="00E619D9">
        <w:rPr>
          <w:rFonts w:ascii="Times New Roman" w:eastAsia="Times New Roman" w:hAnsi="Times New Roman" w:cs="Times New Roman"/>
          <w:i/>
          <w:color w:val="000000" w:themeColor="text1"/>
          <w:sz w:val="24"/>
          <w:szCs w:val="24"/>
        </w:rPr>
        <w:t xml:space="preserve">aid </w:t>
      </w:r>
      <w:r w:rsidR="004E3DD1" w:rsidRPr="00E619D9">
        <w:rPr>
          <w:rFonts w:ascii="Times New Roman" w:eastAsia="Times New Roman" w:hAnsi="Times New Roman" w:cs="Times New Roman"/>
          <w:i/>
          <w:color w:val="000000" w:themeColor="text1"/>
          <w:sz w:val="24"/>
          <w:szCs w:val="24"/>
        </w:rPr>
        <w:t>f</w:t>
      </w:r>
      <w:r w:rsidRPr="00E619D9">
        <w:rPr>
          <w:rFonts w:ascii="Times New Roman" w:eastAsia="Times New Roman" w:hAnsi="Times New Roman" w:cs="Times New Roman"/>
          <w:i/>
          <w:color w:val="000000" w:themeColor="text1"/>
          <w:sz w:val="24"/>
          <w:szCs w:val="24"/>
        </w:rPr>
        <w:t xml:space="preserve">amily and </w:t>
      </w:r>
      <w:r w:rsidR="004E3DD1" w:rsidRPr="00E619D9">
        <w:rPr>
          <w:rFonts w:ascii="Times New Roman" w:eastAsia="Times New Roman" w:hAnsi="Times New Roman" w:cs="Times New Roman"/>
          <w:i/>
          <w:color w:val="000000" w:themeColor="text1"/>
          <w:sz w:val="24"/>
          <w:szCs w:val="24"/>
        </w:rPr>
        <w:t>m</w:t>
      </w:r>
      <w:r w:rsidRPr="00E619D9">
        <w:rPr>
          <w:rFonts w:ascii="Times New Roman" w:eastAsia="Times New Roman" w:hAnsi="Times New Roman" w:cs="Times New Roman"/>
          <w:i/>
          <w:color w:val="000000" w:themeColor="text1"/>
          <w:sz w:val="24"/>
          <w:szCs w:val="24"/>
        </w:rPr>
        <w:t xml:space="preserve">edical </w:t>
      </w:r>
      <w:r w:rsidR="004E3DD1" w:rsidRPr="00E619D9">
        <w:rPr>
          <w:rFonts w:ascii="Times New Roman" w:eastAsia="Times New Roman" w:hAnsi="Times New Roman" w:cs="Times New Roman"/>
          <w:i/>
          <w:color w:val="000000" w:themeColor="text1"/>
          <w:sz w:val="24"/>
          <w:szCs w:val="24"/>
        </w:rPr>
        <w:t>leave l</w:t>
      </w:r>
      <w:r w:rsidRPr="00E619D9">
        <w:rPr>
          <w:rFonts w:ascii="Times New Roman" w:eastAsia="Times New Roman" w:hAnsi="Times New Roman" w:cs="Times New Roman"/>
          <w:i/>
          <w:color w:val="000000" w:themeColor="text1"/>
          <w:sz w:val="24"/>
          <w:szCs w:val="24"/>
        </w:rPr>
        <w:t xml:space="preserve">aws, July 2018. </w:t>
      </w:r>
      <w:r w:rsidRPr="009B6882">
        <w:rPr>
          <w:rFonts w:ascii="Times New Roman" w:eastAsia="Times New Roman" w:hAnsi="Times New Roman" w:cs="Times New Roman"/>
          <w:color w:val="000000" w:themeColor="text1"/>
          <w:sz w:val="24"/>
          <w:szCs w:val="24"/>
        </w:rPr>
        <w:t xml:space="preserve">Washington, D.C. </w:t>
      </w:r>
      <w:r w:rsidR="00A270D9" w:rsidRPr="009B6882">
        <w:rPr>
          <w:rFonts w:ascii="Times New Roman" w:eastAsia="Times New Roman" w:hAnsi="Times New Roman" w:cs="Times New Roman"/>
          <w:color w:val="000000" w:themeColor="text1"/>
          <w:sz w:val="24"/>
          <w:szCs w:val="24"/>
        </w:rPr>
        <w:t xml:space="preserve">Retrieved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A270D9" w:rsidRPr="009B6882">
        <w:rPr>
          <w:rFonts w:ascii="Times New Roman" w:eastAsia="Times New Roman" w:hAnsi="Times New Roman" w:cs="Times New Roman"/>
          <w:color w:val="000000" w:themeColor="text1"/>
          <w:sz w:val="24"/>
          <w:szCs w:val="24"/>
        </w:rPr>
        <w:t>from</w:t>
      </w:r>
      <w:r w:rsidRPr="009B6882">
        <w:rPr>
          <w:rFonts w:ascii="Times New Roman" w:eastAsia="Times New Roman" w:hAnsi="Times New Roman" w:cs="Times New Roman"/>
          <w:color w:val="000000" w:themeColor="text1"/>
          <w:sz w:val="24"/>
          <w:szCs w:val="24"/>
        </w:rPr>
        <w:t xml:space="preserve"> </w:t>
      </w:r>
      <w:r w:rsidRPr="009B6882">
        <w:rPr>
          <w:rStyle w:val="Hyperlink"/>
          <w:rFonts w:ascii="Times New Roman" w:eastAsia="Times New Roman" w:hAnsi="Times New Roman" w:cs="Times New Roman"/>
          <w:color w:val="000000" w:themeColor="text1"/>
          <w:sz w:val="24"/>
          <w:szCs w:val="24"/>
          <w:u w:val="none"/>
        </w:rPr>
        <w:t>http://www.nationalpartnership.org/research-library/work-family/paid-leave/state-paid-family-leave-laws.pdf</w:t>
      </w:r>
    </w:p>
    <w:p w14:paraId="62A5A5AD" w14:textId="7D5EFE11" w:rsidR="000272EB" w:rsidRPr="009B6882" w:rsidRDefault="00165B4D"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Nepomnyaschy, L</w:t>
      </w:r>
      <w:r w:rsidR="004E3DD1" w:rsidRPr="009B6882">
        <w:rPr>
          <w:rFonts w:ascii="Times New Roman" w:eastAsia="Times New Roman" w:hAnsi="Times New Roman" w:cs="Times New Roman"/>
          <w:color w:val="000000" w:themeColor="text1"/>
          <w:sz w:val="24"/>
          <w:szCs w:val="24"/>
        </w:rPr>
        <w:t>.</w:t>
      </w:r>
      <w:r w:rsidR="00E619D9">
        <w:rPr>
          <w:rFonts w:ascii="Times New Roman" w:eastAsia="Times New Roman" w:hAnsi="Times New Roman" w:cs="Times New Roman"/>
          <w:color w:val="000000" w:themeColor="text1"/>
          <w:sz w:val="24"/>
          <w:szCs w:val="24"/>
        </w:rPr>
        <w:t>,</w:t>
      </w:r>
      <w:r w:rsidR="004E3DD1" w:rsidRPr="009B6882">
        <w:rPr>
          <w:rFonts w:ascii="Times New Roman" w:eastAsia="Times New Roman" w:hAnsi="Times New Roman" w:cs="Times New Roman"/>
          <w:color w:val="000000" w:themeColor="text1"/>
          <w:sz w:val="24"/>
          <w:szCs w:val="24"/>
        </w:rPr>
        <w:t xml:space="preserve"> &amp; Waldfogel, J. (</w:t>
      </w:r>
      <w:r w:rsidR="004D0B00" w:rsidRPr="009B6882">
        <w:rPr>
          <w:rFonts w:ascii="Times New Roman" w:eastAsia="Times New Roman" w:hAnsi="Times New Roman" w:cs="Times New Roman"/>
          <w:color w:val="000000" w:themeColor="text1"/>
          <w:sz w:val="24"/>
          <w:szCs w:val="24"/>
        </w:rPr>
        <w:t>2007</w:t>
      </w:r>
      <w:r w:rsidR="004E3DD1"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Paternity </w:t>
      </w:r>
      <w:r w:rsidR="004E3DD1" w:rsidRPr="009B6882">
        <w:rPr>
          <w:rFonts w:ascii="Times New Roman" w:eastAsia="Times New Roman" w:hAnsi="Times New Roman" w:cs="Times New Roman"/>
          <w:color w:val="000000" w:themeColor="text1"/>
          <w:sz w:val="24"/>
          <w:szCs w:val="24"/>
        </w:rPr>
        <w:t>l</w:t>
      </w:r>
      <w:r w:rsidR="004D0B00" w:rsidRPr="009B6882">
        <w:rPr>
          <w:rFonts w:ascii="Times New Roman" w:eastAsia="Times New Roman" w:hAnsi="Times New Roman" w:cs="Times New Roman"/>
          <w:color w:val="000000" w:themeColor="text1"/>
          <w:sz w:val="24"/>
          <w:szCs w:val="24"/>
        </w:rPr>
        <w:t xml:space="preserve">eave and </w:t>
      </w:r>
      <w:r w:rsidR="004E3DD1"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 xml:space="preserve">athers’ </w:t>
      </w:r>
      <w:r w:rsidR="004E3DD1" w:rsidRPr="009B6882">
        <w:rPr>
          <w:rFonts w:ascii="Times New Roman" w:eastAsia="Times New Roman" w:hAnsi="Times New Roman" w:cs="Times New Roman"/>
          <w:color w:val="000000" w:themeColor="text1"/>
          <w:sz w:val="24"/>
          <w:szCs w:val="24"/>
        </w:rPr>
        <w:t>i</w:t>
      </w:r>
      <w:r w:rsidRPr="009B6882">
        <w:rPr>
          <w:rFonts w:ascii="Times New Roman" w:eastAsia="Times New Roman" w:hAnsi="Times New Roman" w:cs="Times New Roman"/>
          <w:color w:val="000000" w:themeColor="text1"/>
          <w:sz w:val="24"/>
          <w:szCs w:val="24"/>
        </w:rPr>
        <w:t xml:space="preserve">nvolvement with their </w:t>
      </w:r>
      <w:r w:rsidR="004E3DD1" w:rsidRPr="009B6882">
        <w:rPr>
          <w:rFonts w:ascii="Times New Roman" w:eastAsia="Times New Roman" w:hAnsi="Times New Roman" w:cs="Times New Roman"/>
          <w:color w:val="000000" w:themeColor="text1"/>
          <w:sz w:val="24"/>
          <w:szCs w:val="24"/>
        </w:rPr>
        <w:t>y</w:t>
      </w:r>
      <w:r w:rsidR="004D0B00" w:rsidRPr="009B6882">
        <w:rPr>
          <w:rFonts w:ascii="Times New Roman" w:eastAsia="Times New Roman" w:hAnsi="Times New Roman" w:cs="Times New Roman"/>
          <w:color w:val="000000" w:themeColor="text1"/>
          <w:sz w:val="24"/>
          <w:szCs w:val="24"/>
        </w:rPr>
        <w:t xml:space="preserve">oung </w:t>
      </w:r>
      <w:r w:rsidR="004E3DD1" w:rsidRPr="009B6882">
        <w:rPr>
          <w:rFonts w:ascii="Times New Roman" w:eastAsia="Times New Roman" w:hAnsi="Times New Roman" w:cs="Times New Roman"/>
          <w:color w:val="000000" w:themeColor="text1"/>
          <w:sz w:val="24"/>
          <w:szCs w:val="24"/>
        </w:rPr>
        <w:t>c</w:t>
      </w:r>
      <w:r w:rsidR="004D0B00" w:rsidRPr="009B6882">
        <w:rPr>
          <w:rFonts w:ascii="Times New Roman" w:eastAsia="Times New Roman" w:hAnsi="Times New Roman" w:cs="Times New Roman"/>
          <w:color w:val="000000" w:themeColor="text1"/>
          <w:sz w:val="24"/>
          <w:szCs w:val="24"/>
        </w:rPr>
        <w:t>hildren</w:t>
      </w:r>
      <w:r w:rsidR="00455C67"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w:t>
      </w:r>
      <w:r w:rsidR="004D0B00" w:rsidRPr="009B6882">
        <w:rPr>
          <w:rFonts w:ascii="Times New Roman" w:eastAsia="Times New Roman" w:hAnsi="Times New Roman" w:cs="Times New Roman"/>
          <w:i/>
          <w:color w:val="000000" w:themeColor="text1"/>
          <w:sz w:val="24"/>
          <w:szCs w:val="24"/>
        </w:rPr>
        <w:t xml:space="preserve">Community, Work </w:t>
      </w:r>
      <w:r w:rsidR="00455C67" w:rsidRPr="009B6882">
        <w:rPr>
          <w:rFonts w:ascii="Times New Roman" w:eastAsia="Times New Roman" w:hAnsi="Times New Roman" w:cs="Times New Roman"/>
          <w:i/>
          <w:color w:val="000000" w:themeColor="text1"/>
          <w:sz w:val="24"/>
          <w:szCs w:val="24"/>
        </w:rPr>
        <w:t>&amp;</w:t>
      </w:r>
      <w:r w:rsidR="004D0B00" w:rsidRPr="009B6882">
        <w:rPr>
          <w:rFonts w:ascii="Times New Roman" w:eastAsia="Times New Roman" w:hAnsi="Times New Roman" w:cs="Times New Roman"/>
          <w:i/>
          <w:color w:val="000000" w:themeColor="text1"/>
          <w:sz w:val="24"/>
          <w:szCs w:val="24"/>
        </w:rPr>
        <w:t xml:space="preserve"> Family</w:t>
      </w:r>
      <w:r w:rsidR="004E3DD1" w:rsidRPr="009B6882">
        <w:rPr>
          <w:rFonts w:ascii="Times New Roman" w:eastAsia="Times New Roman" w:hAnsi="Times New Roman" w:cs="Times New Roman"/>
          <w:i/>
          <w:color w:val="000000" w:themeColor="text1"/>
          <w:sz w:val="24"/>
          <w:szCs w:val="24"/>
        </w:rPr>
        <w:t xml:space="preserve">, 10, </w:t>
      </w:r>
      <w:r w:rsidR="004D0B00" w:rsidRPr="009B6882">
        <w:rPr>
          <w:rFonts w:ascii="Times New Roman" w:eastAsia="Times New Roman" w:hAnsi="Times New Roman" w:cs="Times New Roman"/>
          <w:color w:val="000000" w:themeColor="text1"/>
          <w:sz w:val="24"/>
          <w:szCs w:val="24"/>
        </w:rPr>
        <w:t>427-453.</w:t>
      </w:r>
      <w:r w:rsidR="006377B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40C1B" w:rsidRPr="009B6882">
        <w:rPr>
          <w:rFonts w:ascii="Times New Roman" w:hAnsi="Times New Roman" w:cs="Times New Roman"/>
          <w:color w:val="000000" w:themeColor="text1"/>
          <w:sz w:val="24"/>
          <w:szCs w:val="24"/>
        </w:rPr>
        <w:t>.1080/13668800701575077</w:t>
      </w:r>
    </w:p>
    <w:p w14:paraId="5386C733" w14:textId="4045BBD3" w:rsidR="00C05A7E" w:rsidRPr="009B6882" w:rsidRDefault="00C05A7E"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lastRenderedPageBreak/>
        <w:t>Nom</w:t>
      </w:r>
      <w:r w:rsidR="004E3DD1" w:rsidRPr="009B6882">
        <w:rPr>
          <w:rFonts w:ascii="Times New Roman" w:hAnsi="Times New Roman" w:cs="Times New Roman"/>
          <w:color w:val="000000" w:themeColor="text1"/>
          <w:sz w:val="24"/>
          <w:szCs w:val="24"/>
        </w:rPr>
        <w:t>aguchi</w:t>
      </w:r>
      <w:proofErr w:type="spellEnd"/>
      <w:r w:rsidR="004E3DD1" w:rsidRPr="009B6882">
        <w:rPr>
          <w:rFonts w:ascii="Times New Roman" w:hAnsi="Times New Roman" w:cs="Times New Roman"/>
          <w:color w:val="000000" w:themeColor="text1"/>
          <w:sz w:val="24"/>
          <w:szCs w:val="24"/>
        </w:rPr>
        <w:t>, K.</w:t>
      </w:r>
      <w:r w:rsidRPr="009B6882">
        <w:rPr>
          <w:rFonts w:ascii="Times New Roman" w:hAnsi="Times New Roman" w:cs="Times New Roman"/>
          <w:color w:val="000000" w:themeColor="text1"/>
          <w:sz w:val="24"/>
          <w:szCs w:val="24"/>
        </w:rPr>
        <w:t xml:space="preserve">, </w:t>
      </w:r>
      <w:r w:rsidR="004E3DD1" w:rsidRPr="009B6882">
        <w:rPr>
          <w:rFonts w:ascii="Times New Roman" w:hAnsi="Times New Roman" w:cs="Times New Roman"/>
          <w:color w:val="000000" w:themeColor="text1"/>
          <w:sz w:val="24"/>
          <w:szCs w:val="24"/>
        </w:rPr>
        <w:t xml:space="preserve">Brown, S., &amp; </w:t>
      </w:r>
      <w:proofErr w:type="spellStart"/>
      <w:r w:rsidR="004E3DD1" w:rsidRPr="009B6882">
        <w:rPr>
          <w:rFonts w:ascii="Times New Roman" w:hAnsi="Times New Roman" w:cs="Times New Roman"/>
          <w:color w:val="000000" w:themeColor="text1"/>
          <w:sz w:val="24"/>
          <w:szCs w:val="24"/>
        </w:rPr>
        <w:t>Leyman</w:t>
      </w:r>
      <w:proofErr w:type="spellEnd"/>
      <w:r w:rsidR="004E3DD1" w:rsidRPr="009B6882">
        <w:rPr>
          <w:rFonts w:ascii="Times New Roman" w:hAnsi="Times New Roman" w:cs="Times New Roman"/>
          <w:color w:val="000000" w:themeColor="text1"/>
          <w:sz w:val="24"/>
          <w:szCs w:val="24"/>
        </w:rPr>
        <w:t>, T. M. (</w:t>
      </w:r>
      <w:r w:rsidRPr="009B6882">
        <w:rPr>
          <w:rFonts w:ascii="Times New Roman" w:hAnsi="Times New Roman" w:cs="Times New Roman"/>
          <w:color w:val="000000" w:themeColor="text1"/>
          <w:sz w:val="24"/>
          <w:szCs w:val="24"/>
        </w:rPr>
        <w:t>2017</w:t>
      </w:r>
      <w:r w:rsidR="004E3DD1"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Fathers</w:t>
      </w:r>
      <w:r w:rsidR="004E3DD1"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r w:rsidR="004E3DD1" w:rsidRPr="009B6882">
        <w:rPr>
          <w:rFonts w:ascii="Times New Roman" w:hAnsi="Times New Roman" w:cs="Times New Roman"/>
          <w:color w:val="000000" w:themeColor="text1"/>
          <w:sz w:val="24"/>
          <w:szCs w:val="24"/>
        </w:rPr>
        <w:t>p</w:t>
      </w:r>
      <w:r w:rsidRPr="009B6882">
        <w:rPr>
          <w:rFonts w:ascii="Times New Roman" w:hAnsi="Times New Roman" w:cs="Times New Roman"/>
          <w:color w:val="000000" w:themeColor="text1"/>
          <w:sz w:val="24"/>
          <w:szCs w:val="24"/>
        </w:rPr>
        <w:t xml:space="preserve">articipation in </w:t>
      </w:r>
      <w:r w:rsidR="004E3DD1" w:rsidRPr="009B6882">
        <w:rPr>
          <w:rFonts w:ascii="Times New Roman" w:hAnsi="Times New Roman" w:cs="Times New Roman"/>
          <w:color w:val="000000" w:themeColor="text1"/>
          <w:sz w:val="24"/>
          <w:szCs w:val="24"/>
        </w:rPr>
        <w:t>p</w:t>
      </w:r>
      <w:r w:rsidRPr="009B6882">
        <w:rPr>
          <w:rFonts w:ascii="Times New Roman" w:hAnsi="Times New Roman" w:cs="Times New Roman"/>
          <w:color w:val="000000" w:themeColor="text1"/>
          <w:sz w:val="24"/>
          <w:szCs w:val="24"/>
        </w:rPr>
        <w:t xml:space="preserve">arenting and </w:t>
      </w:r>
      <w:r w:rsidR="004E3DD1" w:rsidRPr="009B6882">
        <w:rPr>
          <w:rFonts w:ascii="Times New Roman" w:hAnsi="Times New Roman" w:cs="Times New Roman"/>
          <w:color w:val="000000" w:themeColor="text1"/>
          <w:sz w:val="24"/>
          <w:szCs w:val="24"/>
        </w:rPr>
        <w:t>m</w:t>
      </w:r>
      <w:r w:rsidRPr="009B6882">
        <w:rPr>
          <w:rFonts w:ascii="Times New Roman" w:hAnsi="Times New Roman" w:cs="Times New Roman"/>
          <w:color w:val="000000" w:themeColor="text1"/>
          <w:sz w:val="24"/>
          <w:szCs w:val="24"/>
        </w:rPr>
        <w:t xml:space="preserve">aternal </w:t>
      </w:r>
      <w:r w:rsidR="004E3DD1" w:rsidRPr="009B6882">
        <w:rPr>
          <w:rFonts w:ascii="Times New Roman" w:hAnsi="Times New Roman" w:cs="Times New Roman"/>
          <w:color w:val="000000" w:themeColor="text1"/>
          <w:sz w:val="24"/>
          <w:szCs w:val="24"/>
        </w:rPr>
        <w:t>p</w:t>
      </w:r>
      <w:r w:rsidRPr="009B6882">
        <w:rPr>
          <w:rFonts w:ascii="Times New Roman" w:hAnsi="Times New Roman" w:cs="Times New Roman"/>
          <w:color w:val="000000" w:themeColor="text1"/>
          <w:sz w:val="24"/>
          <w:szCs w:val="24"/>
        </w:rPr>
        <w:t xml:space="preserve">arenting </w:t>
      </w:r>
      <w:r w:rsidR="004E3DD1" w:rsidRPr="009B6882">
        <w:rPr>
          <w:rFonts w:ascii="Times New Roman" w:hAnsi="Times New Roman" w:cs="Times New Roman"/>
          <w:color w:val="000000" w:themeColor="text1"/>
          <w:sz w:val="24"/>
          <w:szCs w:val="24"/>
        </w:rPr>
        <w:t>s</w:t>
      </w:r>
      <w:r w:rsidRPr="009B6882">
        <w:rPr>
          <w:rFonts w:ascii="Times New Roman" w:hAnsi="Times New Roman" w:cs="Times New Roman"/>
          <w:color w:val="000000" w:themeColor="text1"/>
          <w:sz w:val="24"/>
          <w:szCs w:val="24"/>
        </w:rPr>
        <w:t xml:space="preserve">tress: Variation by </w:t>
      </w:r>
      <w:r w:rsidR="004E3DD1" w:rsidRPr="009B6882">
        <w:rPr>
          <w:rFonts w:ascii="Times New Roman" w:hAnsi="Times New Roman" w:cs="Times New Roman"/>
          <w:color w:val="000000" w:themeColor="text1"/>
          <w:sz w:val="24"/>
          <w:szCs w:val="24"/>
        </w:rPr>
        <w:t>r</w:t>
      </w:r>
      <w:r w:rsidRPr="009B6882">
        <w:rPr>
          <w:rFonts w:ascii="Times New Roman" w:hAnsi="Times New Roman" w:cs="Times New Roman"/>
          <w:color w:val="000000" w:themeColor="text1"/>
          <w:sz w:val="24"/>
          <w:szCs w:val="24"/>
        </w:rPr>
        <w:t xml:space="preserve">elationship </w:t>
      </w:r>
      <w:r w:rsidR="004E3DD1" w:rsidRPr="009B6882">
        <w:rPr>
          <w:rFonts w:ascii="Times New Roman" w:hAnsi="Times New Roman" w:cs="Times New Roman"/>
          <w:color w:val="000000" w:themeColor="text1"/>
          <w:sz w:val="24"/>
          <w:szCs w:val="24"/>
        </w:rPr>
        <w:t>s</w:t>
      </w:r>
      <w:r w:rsidRPr="009B6882">
        <w:rPr>
          <w:rFonts w:ascii="Times New Roman" w:hAnsi="Times New Roman" w:cs="Times New Roman"/>
          <w:color w:val="000000" w:themeColor="text1"/>
          <w:sz w:val="24"/>
          <w:szCs w:val="24"/>
        </w:rPr>
        <w:t xml:space="preserve">tatus. </w:t>
      </w:r>
      <w:r w:rsidRPr="009B6882">
        <w:rPr>
          <w:rFonts w:ascii="Times New Roman" w:hAnsi="Times New Roman" w:cs="Times New Roman"/>
          <w:i/>
          <w:color w:val="000000" w:themeColor="text1"/>
          <w:sz w:val="24"/>
          <w:szCs w:val="24"/>
        </w:rPr>
        <w:t>Journal of Family Issues</w:t>
      </w:r>
      <w:r w:rsidR="004E3DD1" w:rsidRPr="009B6882">
        <w:rPr>
          <w:rFonts w:ascii="Times New Roman" w:hAnsi="Times New Roman" w:cs="Times New Roman"/>
          <w:i/>
          <w:color w:val="000000" w:themeColor="text1"/>
          <w:sz w:val="24"/>
          <w:szCs w:val="24"/>
        </w:rPr>
        <w:t xml:space="preserve">, 38, </w:t>
      </w:r>
      <w:r w:rsidRPr="009B6882">
        <w:rPr>
          <w:rFonts w:ascii="Times New Roman" w:hAnsi="Times New Roman" w:cs="Times New Roman"/>
          <w:color w:val="000000" w:themeColor="text1"/>
          <w:sz w:val="24"/>
          <w:szCs w:val="24"/>
        </w:rPr>
        <w:t>1132-1156.</w:t>
      </w:r>
      <w:r w:rsidR="00A270D9"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.1177/0192513X15623586</w:t>
      </w:r>
    </w:p>
    <w:p w14:paraId="57734429" w14:textId="4E436BFD" w:rsidR="00DF51F1" w:rsidRPr="009B6882" w:rsidRDefault="00DF51F1"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 xml:space="preserve">O’Brien, M. </w:t>
      </w:r>
      <w:r w:rsidR="004A265B"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2009</w:t>
      </w:r>
      <w:r w:rsidR="004A265B" w:rsidRPr="009B6882">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Fathers, </w:t>
      </w:r>
      <w:r w:rsidR="004A265B"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arental </w:t>
      </w:r>
      <w:r w:rsidR="004A265B" w:rsidRPr="009B6882">
        <w:rPr>
          <w:rFonts w:ascii="Times New Roman" w:eastAsia="Times New Roman" w:hAnsi="Times New Roman" w:cs="Times New Roman"/>
          <w:color w:val="000000" w:themeColor="text1"/>
          <w:sz w:val="24"/>
          <w:szCs w:val="24"/>
        </w:rPr>
        <w:t>l</w:t>
      </w:r>
      <w:r w:rsidRPr="009B6882">
        <w:rPr>
          <w:rFonts w:ascii="Times New Roman" w:eastAsia="Times New Roman" w:hAnsi="Times New Roman" w:cs="Times New Roman"/>
          <w:color w:val="000000" w:themeColor="text1"/>
          <w:sz w:val="24"/>
          <w:szCs w:val="24"/>
        </w:rPr>
        <w:t xml:space="preserve">eave </w:t>
      </w:r>
      <w:r w:rsidR="004A265B"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olicies, and </w:t>
      </w:r>
      <w:r w:rsidR="004A265B" w:rsidRPr="009B6882">
        <w:rPr>
          <w:rFonts w:ascii="Times New Roman" w:eastAsia="Times New Roman" w:hAnsi="Times New Roman" w:cs="Times New Roman"/>
          <w:color w:val="000000" w:themeColor="text1"/>
          <w:sz w:val="24"/>
          <w:szCs w:val="24"/>
        </w:rPr>
        <w:t>i</w:t>
      </w:r>
      <w:r w:rsidRPr="009B6882">
        <w:rPr>
          <w:rFonts w:ascii="Times New Roman" w:eastAsia="Times New Roman" w:hAnsi="Times New Roman" w:cs="Times New Roman"/>
          <w:color w:val="000000" w:themeColor="text1"/>
          <w:sz w:val="24"/>
          <w:szCs w:val="24"/>
        </w:rPr>
        <w:t xml:space="preserve">nfant </w:t>
      </w:r>
      <w:r w:rsidR="004A265B" w:rsidRPr="009B6882">
        <w:rPr>
          <w:rFonts w:ascii="Times New Roman" w:eastAsia="Times New Roman" w:hAnsi="Times New Roman" w:cs="Times New Roman"/>
          <w:color w:val="000000" w:themeColor="text1"/>
          <w:sz w:val="24"/>
          <w:szCs w:val="24"/>
        </w:rPr>
        <w:t>q</w:t>
      </w:r>
      <w:r w:rsidRPr="009B6882">
        <w:rPr>
          <w:rFonts w:ascii="Times New Roman" w:eastAsia="Times New Roman" w:hAnsi="Times New Roman" w:cs="Times New Roman"/>
          <w:color w:val="000000" w:themeColor="text1"/>
          <w:sz w:val="24"/>
          <w:szCs w:val="24"/>
        </w:rPr>
        <w:t xml:space="preserve">uality of </w:t>
      </w:r>
      <w:r w:rsidR="004A265B" w:rsidRPr="009B6882">
        <w:rPr>
          <w:rFonts w:ascii="Times New Roman" w:eastAsia="Times New Roman" w:hAnsi="Times New Roman" w:cs="Times New Roman"/>
          <w:color w:val="000000" w:themeColor="text1"/>
          <w:sz w:val="24"/>
          <w:szCs w:val="24"/>
        </w:rPr>
        <w:t>l</w:t>
      </w:r>
      <w:r w:rsidRPr="009B6882">
        <w:rPr>
          <w:rFonts w:ascii="Times New Roman" w:eastAsia="Times New Roman" w:hAnsi="Times New Roman" w:cs="Times New Roman"/>
          <w:color w:val="000000" w:themeColor="text1"/>
          <w:sz w:val="24"/>
          <w:szCs w:val="24"/>
        </w:rPr>
        <w:t xml:space="preserve">ife: International </w:t>
      </w:r>
      <w:r w:rsidR="004A265B"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erspectives and </w:t>
      </w:r>
      <w:r w:rsidR="004A265B" w:rsidRPr="009B6882">
        <w:rPr>
          <w:rFonts w:ascii="Times New Roman" w:eastAsia="Times New Roman" w:hAnsi="Times New Roman" w:cs="Times New Roman"/>
          <w:color w:val="000000" w:themeColor="text1"/>
          <w:sz w:val="24"/>
          <w:szCs w:val="24"/>
        </w:rPr>
        <w:t>p</w:t>
      </w:r>
      <w:r w:rsidRPr="009B6882">
        <w:rPr>
          <w:rFonts w:ascii="Times New Roman" w:eastAsia="Times New Roman" w:hAnsi="Times New Roman" w:cs="Times New Roman"/>
          <w:color w:val="000000" w:themeColor="text1"/>
          <w:sz w:val="24"/>
          <w:szCs w:val="24"/>
        </w:rPr>
        <w:t xml:space="preserve">olicy </w:t>
      </w:r>
      <w:r w:rsidR="004A265B" w:rsidRPr="009B6882">
        <w:rPr>
          <w:rFonts w:ascii="Times New Roman" w:eastAsia="Times New Roman" w:hAnsi="Times New Roman" w:cs="Times New Roman"/>
          <w:color w:val="000000" w:themeColor="text1"/>
          <w:sz w:val="24"/>
          <w:szCs w:val="24"/>
        </w:rPr>
        <w:t>i</w:t>
      </w:r>
      <w:r w:rsidRPr="009B6882">
        <w:rPr>
          <w:rFonts w:ascii="Times New Roman" w:eastAsia="Times New Roman" w:hAnsi="Times New Roman" w:cs="Times New Roman"/>
          <w:color w:val="000000" w:themeColor="text1"/>
          <w:sz w:val="24"/>
          <w:szCs w:val="24"/>
        </w:rPr>
        <w:t xml:space="preserve">mpact. </w:t>
      </w:r>
      <w:r w:rsidRPr="009B6882">
        <w:rPr>
          <w:rFonts w:ascii="Times New Roman" w:eastAsia="Times New Roman" w:hAnsi="Times New Roman" w:cs="Times New Roman"/>
          <w:i/>
          <w:color w:val="000000" w:themeColor="text1"/>
          <w:sz w:val="24"/>
          <w:szCs w:val="24"/>
        </w:rPr>
        <w:t>The ANNALS of the American Academy of Political and Social Science</w:t>
      </w:r>
      <w:r w:rsidR="004A265B" w:rsidRPr="009B6882">
        <w:rPr>
          <w:rFonts w:ascii="Times New Roman" w:eastAsia="Times New Roman" w:hAnsi="Times New Roman" w:cs="Times New Roman"/>
          <w:i/>
          <w:color w:val="000000" w:themeColor="text1"/>
          <w:sz w:val="24"/>
          <w:szCs w:val="24"/>
        </w:rPr>
        <w:t xml:space="preserve">, 624, </w:t>
      </w:r>
      <w:r w:rsidRPr="009B6882">
        <w:rPr>
          <w:rFonts w:ascii="Times New Roman" w:eastAsia="Times New Roman" w:hAnsi="Times New Roman" w:cs="Times New Roman"/>
          <w:color w:val="000000" w:themeColor="text1"/>
          <w:sz w:val="24"/>
          <w:szCs w:val="24"/>
        </w:rPr>
        <w:t>190-213.</w:t>
      </w:r>
      <w:r w:rsidR="00A270D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.1177/0002716209334349</w:t>
      </w:r>
    </w:p>
    <w:p w14:paraId="403755AA" w14:textId="43C987CC" w:rsidR="005176A8" w:rsidRPr="009B6882" w:rsidRDefault="004A265B"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O’Rand</w:t>
      </w:r>
      <w:proofErr w:type="spellEnd"/>
      <w:r w:rsidRPr="009B6882">
        <w:rPr>
          <w:rFonts w:ascii="Times New Roman" w:eastAsia="Times New Roman" w:hAnsi="Times New Roman" w:cs="Times New Roman"/>
          <w:color w:val="000000" w:themeColor="text1"/>
          <w:sz w:val="24"/>
          <w:szCs w:val="24"/>
        </w:rPr>
        <w:t>, A.</w:t>
      </w:r>
      <w:r w:rsidR="005176A8" w:rsidRPr="009B6882">
        <w:rPr>
          <w:rFonts w:ascii="Times New Roman" w:eastAsia="Times New Roman" w:hAnsi="Times New Roman" w:cs="Times New Roman"/>
          <w:color w:val="000000" w:themeColor="text1"/>
          <w:sz w:val="24"/>
          <w:szCs w:val="24"/>
        </w:rPr>
        <w:t xml:space="preserve"> M. </w:t>
      </w:r>
      <w:r w:rsidRPr="009B6882">
        <w:rPr>
          <w:rFonts w:ascii="Times New Roman" w:eastAsia="Times New Roman" w:hAnsi="Times New Roman" w:cs="Times New Roman"/>
          <w:color w:val="000000" w:themeColor="text1"/>
          <w:sz w:val="24"/>
          <w:szCs w:val="24"/>
        </w:rPr>
        <w:t>(</w:t>
      </w:r>
      <w:r w:rsidR="005176A8" w:rsidRPr="009B6882">
        <w:rPr>
          <w:rFonts w:ascii="Times New Roman" w:eastAsia="Times New Roman" w:hAnsi="Times New Roman" w:cs="Times New Roman"/>
          <w:color w:val="000000" w:themeColor="text1"/>
          <w:sz w:val="24"/>
          <w:szCs w:val="24"/>
        </w:rPr>
        <w:t>2006</w:t>
      </w:r>
      <w:r w:rsidRPr="009B6882">
        <w:rPr>
          <w:rFonts w:ascii="Times New Roman" w:eastAsia="Times New Roman" w:hAnsi="Times New Roman" w:cs="Times New Roman"/>
          <w:color w:val="000000" w:themeColor="text1"/>
          <w:sz w:val="24"/>
          <w:szCs w:val="24"/>
        </w:rPr>
        <w:t>)</w:t>
      </w:r>
      <w:r w:rsidR="005176A8" w:rsidRPr="009B6882">
        <w:rPr>
          <w:rFonts w:ascii="Times New Roman" w:eastAsia="Times New Roman" w:hAnsi="Times New Roman" w:cs="Times New Roman"/>
          <w:color w:val="000000" w:themeColor="text1"/>
          <w:sz w:val="24"/>
          <w:szCs w:val="24"/>
        </w:rPr>
        <w:t>. Stratification and the</w:t>
      </w:r>
      <w:r w:rsidRPr="009B6882">
        <w:rPr>
          <w:rFonts w:ascii="Times New Roman" w:eastAsia="Times New Roman" w:hAnsi="Times New Roman" w:cs="Times New Roman"/>
          <w:color w:val="000000" w:themeColor="text1"/>
          <w:sz w:val="24"/>
          <w:szCs w:val="24"/>
        </w:rPr>
        <w:t xml:space="preserve"> life c</w:t>
      </w:r>
      <w:r w:rsidR="005176A8" w:rsidRPr="009B6882">
        <w:rPr>
          <w:rFonts w:ascii="Times New Roman" w:eastAsia="Times New Roman" w:hAnsi="Times New Roman" w:cs="Times New Roman"/>
          <w:color w:val="000000" w:themeColor="text1"/>
          <w:sz w:val="24"/>
          <w:szCs w:val="24"/>
        </w:rPr>
        <w:t xml:space="preserve">ourse: Life </w:t>
      </w:r>
      <w:r w:rsidRPr="009B6882">
        <w:rPr>
          <w:rFonts w:ascii="Times New Roman" w:eastAsia="Times New Roman" w:hAnsi="Times New Roman" w:cs="Times New Roman"/>
          <w:color w:val="000000" w:themeColor="text1"/>
          <w:sz w:val="24"/>
          <w:szCs w:val="24"/>
        </w:rPr>
        <w:t>c</w:t>
      </w:r>
      <w:r w:rsidR="005176A8" w:rsidRPr="009B6882">
        <w:rPr>
          <w:rFonts w:ascii="Times New Roman" w:eastAsia="Times New Roman" w:hAnsi="Times New Roman" w:cs="Times New Roman"/>
          <w:color w:val="000000" w:themeColor="text1"/>
          <w:sz w:val="24"/>
          <w:szCs w:val="24"/>
        </w:rPr>
        <w:t xml:space="preserve">ourse </w:t>
      </w:r>
      <w:r w:rsidRPr="009B6882">
        <w:rPr>
          <w:rFonts w:ascii="Times New Roman" w:eastAsia="Times New Roman" w:hAnsi="Times New Roman" w:cs="Times New Roman"/>
          <w:color w:val="000000" w:themeColor="text1"/>
          <w:sz w:val="24"/>
          <w:szCs w:val="24"/>
        </w:rPr>
        <w:t>c</w:t>
      </w:r>
      <w:r w:rsidR="005176A8" w:rsidRPr="009B6882">
        <w:rPr>
          <w:rFonts w:ascii="Times New Roman" w:eastAsia="Times New Roman" w:hAnsi="Times New Roman" w:cs="Times New Roman"/>
          <w:color w:val="000000" w:themeColor="text1"/>
          <w:sz w:val="24"/>
          <w:szCs w:val="24"/>
        </w:rPr>
        <w:t xml:space="preserve">apital, </w:t>
      </w:r>
      <w:r w:rsidRPr="009B6882">
        <w:rPr>
          <w:rFonts w:ascii="Times New Roman" w:eastAsia="Times New Roman" w:hAnsi="Times New Roman" w:cs="Times New Roman"/>
          <w:color w:val="000000" w:themeColor="text1"/>
          <w:sz w:val="24"/>
          <w:szCs w:val="24"/>
        </w:rPr>
        <w:t>l</w:t>
      </w:r>
      <w:r w:rsidR="005176A8" w:rsidRPr="009B6882">
        <w:rPr>
          <w:rFonts w:ascii="Times New Roman" w:eastAsia="Times New Roman" w:hAnsi="Times New Roman" w:cs="Times New Roman"/>
          <w:color w:val="000000" w:themeColor="text1"/>
          <w:sz w:val="24"/>
          <w:szCs w:val="24"/>
        </w:rPr>
        <w:t xml:space="preserve">ife </w:t>
      </w:r>
      <w:r w:rsidRPr="009B6882">
        <w:rPr>
          <w:rFonts w:ascii="Times New Roman" w:eastAsia="Times New Roman" w:hAnsi="Times New Roman" w:cs="Times New Roman"/>
          <w:color w:val="000000" w:themeColor="text1"/>
          <w:sz w:val="24"/>
          <w:szCs w:val="24"/>
        </w:rPr>
        <w:t>c</w:t>
      </w:r>
      <w:r w:rsidR="005176A8" w:rsidRPr="009B6882">
        <w:rPr>
          <w:rFonts w:ascii="Times New Roman" w:eastAsia="Times New Roman" w:hAnsi="Times New Roman" w:cs="Times New Roman"/>
          <w:color w:val="000000" w:themeColor="text1"/>
          <w:sz w:val="24"/>
          <w:szCs w:val="24"/>
        </w:rPr>
        <w:t xml:space="preserve">ourse </w:t>
      </w:r>
      <w:r w:rsidRPr="009B6882">
        <w:rPr>
          <w:rFonts w:ascii="Times New Roman" w:eastAsia="Times New Roman" w:hAnsi="Times New Roman" w:cs="Times New Roman"/>
          <w:color w:val="000000" w:themeColor="text1"/>
          <w:sz w:val="24"/>
          <w:szCs w:val="24"/>
        </w:rPr>
        <w:t>r</w:t>
      </w:r>
      <w:r w:rsidR="005176A8" w:rsidRPr="009B6882">
        <w:rPr>
          <w:rFonts w:ascii="Times New Roman" w:eastAsia="Times New Roman" w:hAnsi="Times New Roman" w:cs="Times New Roman"/>
          <w:color w:val="000000" w:themeColor="text1"/>
          <w:sz w:val="24"/>
          <w:szCs w:val="24"/>
        </w:rPr>
        <w:t xml:space="preserve">isks, and </w:t>
      </w:r>
      <w:r w:rsidRPr="009B6882">
        <w:rPr>
          <w:rFonts w:ascii="Times New Roman" w:eastAsia="Times New Roman" w:hAnsi="Times New Roman" w:cs="Times New Roman"/>
          <w:color w:val="000000" w:themeColor="text1"/>
          <w:sz w:val="24"/>
          <w:szCs w:val="24"/>
        </w:rPr>
        <w:t>s</w:t>
      </w:r>
      <w:r w:rsidR="005176A8" w:rsidRPr="009B6882">
        <w:rPr>
          <w:rFonts w:ascii="Times New Roman" w:eastAsia="Times New Roman" w:hAnsi="Times New Roman" w:cs="Times New Roman"/>
          <w:color w:val="000000" w:themeColor="text1"/>
          <w:sz w:val="24"/>
          <w:szCs w:val="24"/>
        </w:rPr>
        <w:t xml:space="preserve">ocial </w:t>
      </w:r>
      <w:r w:rsidRPr="009B6882">
        <w:rPr>
          <w:rFonts w:ascii="Times New Roman" w:eastAsia="Times New Roman" w:hAnsi="Times New Roman" w:cs="Times New Roman"/>
          <w:color w:val="000000" w:themeColor="text1"/>
          <w:sz w:val="24"/>
          <w:szCs w:val="24"/>
        </w:rPr>
        <w:t xml:space="preserve">inequality. In R. H. </w:t>
      </w:r>
      <w:proofErr w:type="spellStart"/>
      <w:r w:rsidRPr="009B6882">
        <w:rPr>
          <w:rFonts w:ascii="Times New Roman" w:eastAsia="Times New Roman" w:hAnsi="Times New Roman" w:cs="Times New Roman"/>
          <w:color w:val="000000" w:themeColor="text1"/>
          <w:sz w:val="24"/>
          <w:szCs w:val="24"/>
        </w:rPr>
        <w:t>Binstock</w:t>
      </w:r>
      <w:proofErr w:type="spellEnd"/>
      <w:r w:rsidRPr="009B6882">
        <w:rPr>
          <w:rFonts w:ascii="Times New Roman" w:eastAsia="Times New Roman" w:hAnsi="Times New Roman" w:cs="Times New Roman"/>
          <w:color w:val="000000" w:themeColor="text1"/>
          <w:sz w:val="24"/>
          <w:szCs w:val="24"/>
        </w:rPr>
        <w:t xml:space="preserve">, L. K. George, S. J. Cutler, J. Hendricks, </w:t>
      </w:r>
      <w:r w:rsidR="00E619D9">
        <w:rPr>
          <w:rFonts w:ascii="Times New Roman" w:eastAsia="Times New Roman" w:hAnsi="Times New Roman" w:cs="Times New Roman"/>
          <w:color w:val="000000" w:themeColor="text1"/>
          <w:sz w:val="24"/>
          <w:szCs w:val="24"/>
        </w:rPr>
        <w:t>&amp;</w:t>
      </w:r>
      <w:r w:rsidRPr="009B6882">
        <w:rPr>
          <w:rFonts w:ascii="Times New Roman" w:eastAsia="Times New Roman" w:hAnsi="Times New Roman" w:cs="Times New Roman"/>
          <w:color w:val="000000" w:themeColor="text1"/>
          <w:sz w:val="24"/>
          <w:szCs w:val="24"/>
        </w:rPr>
        <w:t xml:space="preserve"> J. H. Schulz (Eds.), </w:t>
      </w:r>
      <w:r w:rsidR="005176A8" w:rsidRPr="009B6882">
        <w:rPr>
          <w:rFonts w:ascii="Times New Roman" w:eastAsia="Times New Roman" w:hAnsi="Times New Roman" w:cs="Times New Roman"/>
          <w:i/>
          <w:color w:val="000000" w:themeColor="text1"/>
          <w:sz w:val="24"/>
          <w:szCs w:val="24"/>
        </w:rPr>
        <w:t xml:space="preserve">Handbook of </w:t>
      </w:r>
      <w:r w:rsidRPr="009B6882">
        <w:rPr>
          <w:rFonts w:ascii="Times New Roman" w:eastAsia="Times New Roman" w:hAnsi="Times New Roman" w:cs="Times New Roman"/>
          <w:i/>
          <w:color w:val="000000" w:themeColor="text1"/>
          <w:sz w:val="24"/>
          <w:szCs w:val="24"/>
        </w:rPr>
        <w:t>a</w:t>
      </w:r>
      <w:r w:rsidR="005176A8" w:rsidRPr="009B6882">
        <w:rPr>
          <w:rFonts w:ascii="Times New Roman" w:eastAsia="Times New Roman" w:hAnsi="Times New Roman" w:cs="Times New Roman"/>
          <w:i/>
          <w:color w:val="000000" w:themeColor="text1"/>
          <w:sz w:val="24"/>
          <w:szCs w:val="24"/>
        </w:rPr>
        <w:t xml:space="preserve">ging and the </w:t>
      </w:r>
      <w:r w:rsidRPr="009B6882">
        <w:rPr>
          <w:rFonts w:ascii="Times New Roman" w:eastAsia="Times New Roman" w:hAnsi="Times New Roman" w:cs="Times New Roman"/>
          <w:i/>
          <w:color w:val="000000" w:themeColor="text1"/>
          <w:sz w:val="24"/>
          <w:szCs w:val="24"/>
        </w:rPr>
        <w:t>s</w:t>
      </w:r>
      <w:r w:rsidR="005176A8" w:rsidRPr="009B6882">
        <w:rPr>
          <w:rFonts w:ascii="Times New Roman" w:eastAsia="Times New Roman" w:hAnsi="Times New Roman" w:cs="Times New Roman"/>
          <w:i/>
          <w:color w:val="000000" w:themeColor="text1"/>
          <w:sz w:val="24"/>
          <w:szCs w:val="24"/>
        </w:rPr>
        <w:t xml:space="preserve">ocial </w:t>
      </w:r>
      <w:r w:rsidRPr="009B6882">
        <w:rPr>
          <w:rFonts w:ascii="Times New Roman" w:eastAsia="Times New Roman" w:hAnsi="Times New Roman" w:cs="Times New Roman"/>
          <w:i/>
          <w:color w:val="000000" w:themeColor="text1"/>
          <w:sz w:val="24"/>
          <w:szCs w:val="24"/>
        </w:rPr>
        <w:t>s</w:t>
      </w:r>
      <w:r w:rsidR="005176A8" w:rsidRPr="009B6882">
        <w:rPr>
          <w:rFonts w:ascii="Times New Roman" w:eastAsia="Times New Roman" w:hAnsi="Times New Roman" w:cs="Times New Roman"/>
          <w:i/>
          <w:color w:val="000000" w:themeColor="text1"/>
          <w:sz w:val="24"/>
          <w:szCs w:val="24"/>
        </w:rPr>
        <w:t xml:space="preserve">ciences </w:t>
      </w:r>
      <w:r w:rsidRPr="009B6882">
        <w:rPr>
          <w:rFonts w:ascii="Times New Roman" w:eastAsia="Times New Roman" w:hAnsi="Times New Roman" w:cs="Times New Roman"/>
          <w:color w:val="000000" w:themeColor="text1"/>
          <w:sz w:val="24"/>
          <w:szCs w:val="24"/>
        </w:rPr>
        <w:t>(</w:t>
      </w:r>
      <w:r w:rsidR="00E619D9">
        <w:rPr>
          <w:rFonts w:ascii="Times New Roman" w:eastAsia="Times New Roman" w:hAnsi="Times New Roman" w:cs="Times New Roman"/>
          <w:color w:val="000000" w:themeColor="text1"/>
          <w:sz w:val="24"/>
          <w:szCs w:val="24"/>
        </w:rPr>
        <w:t>6th</w:t>
      </w:r>
      <w:r w:rsidR="00A270D9" w:rsidRPr="009B6882">
        <w:rPr>
          <w:rFonts w:ascii="Times New Roman" w:eastAsia="Times New Roman" w:hAnsi="Times New Roman" w:cs="Times New Roman"/>
          <w:color w:val="000000" w:themeColor="text1"/>
          <w:sz w:val="24"/>
          <w:szCs w:val="24"/>
        </w:rPr>
        <w:t xml:space="preserve"> ed., pp. </w:t>
      </w:r>
      <w:r w:rsidRPr="009B6882">
        <w:rPr>
          <w:rFonts w:ascii="Times New Roman" w:eastAsia="Times New Roman" w:hAnsi="Times New Roman" w:cs="Times New Roman"/>
          <w:color w:val="000000" w:themeColor="text1"/>
          <w:sz w:val="24"/>
          <w:szCs w:val="24"/>
        </w:rPr>
        <w:t>145-162).</w:t>
      </w:r>
      <w:r w:rsidR="005176A8" w:rsidRPr="009B6882">
        <w:rPr>
          <w:rFonts w:ascii="Times New Roman" w:eastAsia="Times New Roman" w:hAnsi="Times New Roman" w:cs="Times New Roman"/>
          <w:color w:val="000000" w:themeColor="text1"/>
          <w:sz w:val="24"/>
          <w:szCs w:val="24"/>
        </w:rPr>
        <w:t xml:space="preserve"> Burlington, MA: Elsevier.</w:t>
      </w:r>
    </w:p>
    <w:p w14:paraId="748BEBC4" w14:textId="2F39AA25" w:rsidR="00CB1DAC" w:rsidRPr="009B6882" w:rsidRDefault="00A270D9" w:rsidP="009B6882">
      <w:pPr>
        <w:pStyle w:val="NoSpacing"/>
        <w:spacing w:line="480" w:lineRule="auto"/>
        <w:ind w:left="720" w:hanging="720"/>
        <w:rPr>
          <w:rFonts w:ascii="Times New Roman" w:hAnsi="Times New Roman" w:cs="Times New Roman"/>
          <w:iCs/>
          <w:color w:val="000000" w:themeColor="text1"/>
          <w:sz w:val="24"/>
          <w:szCs w:val="24"/>
        </w:rPr>
      </w:pPr>
      <w:proofErr w:type="spellStart"/>
      <w:r w:rsidRPr="009B6882">
        <w:rPr>
          <w:rFonts w:ascii="Times New Roman" w:hAnsi="Times New Roman" w:cs="Times New Roman"/>
          <w:iCs/>
          <w:color w:val="000000" w:themeColor="text1"/>
          <w:sz w:val="24"/>
          <w:szCs w:val="24"/>
        </w:rPr>
        <w:t>Pailhé</w:t>
      </w:r>
      <w:proofErr w:type="spellEnd"/>
      <w:r w:rsidRPr="009B6882">
        <w:rPr>
          <w:rFonts w:ascii="Times New Roman" w:hAnsi="Times New Roman" w:cs="Times New Roman"/>
          <w:iCs/>
          <w:color w:val="000000" w:themeColor="text1"/>
          <w:sz w:val="24"/>
          <w:szCs w:val="24"/>
        </w:rPr>
        <w:t>, A.</w:t>
      </w:r>
      <w:r w:rsidR="00CB1DAC" w:rsidRPr="009B6882">
        <w:rPr>
          <w:rFonts w:ascii="Times New Roman" w:hAnsi="Times New Roman" w:cs="Times New Roman"/>
          <w:iCs/>
          <w:color w:val="000000" w:themeColor="text1"/>
          <w:sz w:val="24"/>
          <w:szCs w:val="24"/>
        </w:rPr>
        <w:t xml:space="preserve">, </w:t>
      </w:r>
      <w:proofErr w:type="spellStart"/>
      <w:r w:rsidRPr="009B6882">
        <w:rPr>
          <w:rFonts w:ascii="Times New Roman" w:hAnsi="Times New Roman" w:cs="Times New Roman"/>
          <w:iCs/>
          <w:color w:val="000000" w:themeColor="text1"/>
          <w:sz w:val="24"/>
          <w:szCs w:val="24"/>
        </w:rPr>
        <w:t>Solaz</w:t>
      </w:r>
      <w:proofErr w:type="spellEnd"/>
      <w:r w:rsidRPr="009B6882">
        <w:rPr>
          <w:rFonts w:ascii="Times New Roman" w:hAnsi="Times New Roman" w:cs="Times New Roman"/>
          <w:iCs/>
          <w:color w:val="000000" w:themeColor="text1"/>
          <w:sz w:val="24"/>
          <w:szCs w:val="24"/>
        </w:rPr>
        <w:t>, A.</w:t>
      </w:r>
      <w:r w:rsidR="00E619D9">
        <w:rPr>
          <w:rFonts w:ascii="Times New Roman" w:hAnsi="Times New Roman" w:cs="Times New Roman"/>
          <w:iCs/>
          <w:color w:val="000000" w:themeColor="text1"/>
          <w:sz w:val="24"/>
          <w:szCs w:val="24"/>
        </w:rPr>
        <w:t>,</w:t>
      </w:r>
      <w:r w:rsidRPr="009B6882">
        <w:rPr>
          <w:rFonts w:ascii="Times New Roman" w:hAnsi="Times New Roman" w:cs="Times New Roman"/>
          <w:iCs/>
          <w:color w:val="000000" w:themeColor="text1"/>
          <w:sz w:val="24"/>
          <w:szCs w:val="24"/>
        </w:rPr>
        <w:t xml:space="preserve"> &amp; </w:t>
      </w:r>
      <w:proofErr w:type="spellStart"/>
      <w:r w:rsidR="00CB1DAC" w:rsidRPr="009B6882">
        <w:rPr>
          <w:rFonts w:ascii="Times New Roman" w:hAnsi="Times New Roman" w:cs="Times New Roman"/>
          <w:iCs/>
          <w:color w:val="000000" w:themeColor="text1"/>
          <w:sz w:val="24"/>
          <w:szCs w:val="24"/>
        </w:rPr>
        <w:t>Tô</w:t>
      </w:r>
      <w:proofErr w:type="spellEnd"/>
      <w:r w:rsidRPr="009B6882">
        <w:rPr>
          <w:rFonts w:ascii="Times New Roman" w:hAnsi="Times New Roman" w:cs="Times New Roman"/>
          <w:iCs/>
          <w:color w:val="000000" w:themeColor="text1"/>
          <w:sz w:val="24"/>
          <w:szCs w:val="24"/>
        </w:rPr>
        <w:t>, M.</w:t>
      </w:r>
      <w:r w:rsidR="00CB1DAC" w:rsidRPr="009B6882">
        <w:rPr>
          <w:rFonts w:ascii="Times New Roman" w:hAnsi="Times New Roman" w:cs="Times New Roman"/>
          <w:iCs/>
          <w:color w:val="000000" w:themeColor="text1"/>
          <w:sz w:val="24"/>
          <w:szCs w:val="24"/>
        </w:rPr>
        <w:t xml:space="preserve"> </w:t>
      </w:r>
      <w:r w:rsidRPr="009B6882">
        <w:rPr>
          <w:rFonts w:ascii="Times New Roman" w:hAnsi="Times New Roman" w:cs="Times New Roman"/>
          <w:iCs/>
          <w:color w:val="000000" w:themeColor="text1"/>
          <w:sz w:val="24"/>
          <w:szCs w:val="24"/>
        </w:rPr>
        <w:t>(</w:t>
      </w:r>
      <w:r w:rsidR="00CB1DAC" w:rsidRPr="009B6882">
        <w:rPr>
          <w:rFonts w:ascii="Times New Roman" w:hAnsi="Times New Roman" w:cs="Times New Roman"/>
          <w:iCs/>
          <w:color w:val="000000" w:themeColor="text1"/>
          <w:sz w:val="24"/>
          <w:szCs w:val="24"/>
        </w:rPr>
        <w:t>2018</w:t>
      </w:r>
      <w:r w:rsidRPr="009B6882">
        <w:rPr>
          <w:rFonts w:ascii="Times New Roman" w:hAnsi="Times New Roman" w:cs="Times New Roman"/>
          <w:iCs/>
          <w:color w:val="000000" w:themeColor="text1"/>
          <w:sz w:val="24"/>
          <w:szCs w:val="24"/>
        </w:rPr>
        <w:t>)</w:t>
      </w:r>
      <w:r w:rsidR="00CB1DAC" w:rsidRPr="009B6882">
        <w:rPr>
          <w:rFonts w:ascii="Times New Roman" w:hAnsi="Times New Roman" w:cs="Times New Roman"/>
          <w:iCs/>
          <w:color w:val="000000" w:themeColor="text1"/>
          <w:sz w:val="24"/>
          <w:szCs w:val="24"/>
        </w:rPr>
        <w:t xml:space="preserve">. </w:t>
      </w:r>
      <w:r w:rsidRPr="00E619D9">
        <w:rPr>
          <w:rFonts w:ascii="Times New Roman" w:hAnsi="Times New Roman" w:cs="Times New Roman"/>
          <w:i/>
          <w:iCs/>
          <w:color w:val="000000" w:themeColor="text1"/>
          <w:sz w:val="24"/>
          <w:szCs w:val="24"/>
        </w:rPr>
        <w:t>Can d</w:t>
      </w:r>
      <w:r w:rsidR="00CB1DAC" w:rsidRPr="00E619D9">
        <w:rPr>
          <w:rFonts w:ascii="Times New Roman" w:hAnsi="Times New Roman" w:cs="Times New Roman"/>
          <w:i/>
          <w:iCs/>
          <w:color w:val="000000" w:themeColor="text1"/>
          <w:sz w:val="24"/>
          <w:szCs w:val="24"/>
        </w:rPr>
        <w:t xml:space="preserve">addies </w:t>
      </w:r>
      <w:r w:rsidRPr="00E619D9">
        <w:rPr>
          <w:rFonts w:ascii="Times New Roman" w:hAnsi="Times New Roman" w:cs="Times New Roman"/>
          <w:i/>
          <w:iCs/>
          <w:color w:val="000000" w:themeColor="text1"/>
          <w:sz w:val="24"/>
          <w:szCs w:val="24"/>
        </w:rPr>
        <w:t>l</w:t>
      </w:r>
      <w:r w:rsidR="00CB1DAC" w:rsidRPr="00E619D9">
        <w:rPr>
          <w:rFonts w:ascii="Times New Roman" w:hAnsi="Times New Roman" w:cs="Times New Roman"/>
          <w:i/>
          <w:iCs/>
          <w:color w:val="000000" w:themeColor="text1"/>
          <w:sz w:val="24"/>
          <w:szCs w:val="24"/>
        </w:rPr>
        <w:t xml:space="preserve">earn </w:t>
      </w:r>
      <w:r w:rsidRPr="00E619D9">
        <w:rPr>
          <w:rFonts w:ascii="Times New Roman" w:hAnsi="Times New Roman" w:cs="Times New Roman"/>
          <w:i/>
          <w:iCs/>
          <w:color w:val="000000" w:themeColor="text1"/>
          <w:sz w:val="24"/>
          <w:szCs w:val="24"/>
        </w:rPr>
        <w:t>how to c</w:t>
      </w:r>
      <w:r w:rsidR="00CB1DAC" w:rsidRPr="00E619D9">
        <w:rPr>
          <w:rFonts w:ascii="Times New Roman" w:hAnsi="Times New Roman" w:cs="Times New Roman"/>
          <w:i/>
          <w:iCs/>
          <w:color w:val="000000" w:themeColor="text1"/>
          <w:sz w:val="24"/>
          <w:szCs w:val="24"/>
        </w:rPr>
        <w:t xml:space="preserve">hange </w:t>
      </w:r>
      <w:r w:rsidRPr="00E619D9">
        <w:rPr>
          <w:rFonts w:ascii="Times New Roman" w:hAnsi="Times New Roman" w:cs="Times New Roman"/>
          <w:i/>
          <w:iCs/>
          <w:color w:val="000000" w:themeColor="text1"/>
          <w:sz w:val="24"/>
          <w:szCs w:val="24"/>
        </w:rPr>
        <w:t>n</w:t>
      </w:r>
      <w:r w:rsidR="00CB1DAC" w:rsidRPr="00E619D9">
        <w:rPr>
          <w:rFonts w:ascii="Times New Roman" w:hAnsi="Times New Roman" w:cs="Times New Roman"/>
          <w:i/>
          <w:iCs/>
          <w:color w:val="000000" w:themeColor="text1"/>
          <w:sz w:val="24"/>
          <w:szCs w:val="24"/>
        </w:rPr>
        <w:t xml:space="preserve">appies? Evidence from a </w:t>
      </w:r>
      <w:r w:rsidRPr="00E619D9">
        <w:rPr>
          <w:rFonts w:ascii="Times New Roman" w:hAnsi="Times New Roman" w:cs="Times New Roman"/>
          <w:i/>
          <w:iCs/>
          <w:color w:val="000000" w:themeColor="text1"/>
          <w:sz w:val="24"/>
          <w:szCs w:val="24"/>
        </w:rPr>
        <w:t>s</w:t>
      </w:r>
      <w:r w:rsidR="00CB1DAC" w:rsidRPr="00E619D9">
        <w:rPr>
          <w:rFonts w:ascii="Times New Roman" w:hAnsi="Times New Roman" w:cs="Times New Roman"/>
          <w:i/>
          <w:iCs/>
          <w:color w:val="000000" w:themeColor="text1"/>
          <w:sz w:val="24"/>
          <w:szCs w:val="24"/>
        </w:rPr>
        <w:t xml:space="preserve">hort </w:t>
      </w:r>
      <w:r w:rsidRPr="00E619D9">
        <w:rPr>
          <w:rFonts w:ascii="Times New Roman" w:hAnsi="Times New Roman" w:cs="Times New Roman"/>
          <w:i/>
          <w:iCs/>
          <w:color w:val="000000" w:themeColor="text1"/>
          <w:sz w:val="24"/>
          <w:szCs w:val="24"/>
        </w:rPr>
        <w:t>p</w:t>
      </w:r>
      <w:r w:rsidR="00CB1DAC" w:rsidRPr="00E619D9">
        <w:rPr>
          <w:rFonts w:ascii="Times New Roman" w:hAnsi="Times New Roman" w:cs="Times New Roman"/>
          <w:i/>
          <w:iCs/>
          <w:color w:val="000000" w:themeColor="text1"/>
          <w:sz w:val="24"/>
          <w:szCs w:val="24"/>
        </w:rPr>
        <w:t xml:space="preserve">aternity </w:t>
      </w:r>
      <w:r w:rsidRPr="00E619D9">
        <w:rPr>
          <w:rFonts w:ascii="Times New Roman" w:hAnsi="Times New Roman" w:cs="Times New Roman"/>
          <w:i/>
          <w:iCs/>
          <w:color w:val="000000" w:themeColor="text1"/>
          <w:sz w:val="24"/>
          <w:szCs w:val="24"/>
        </w:rPr>
        <w:t>l</w:t>
      </w:r>
      <w:r w:rsidR="00CB1DAC" w:rsidRPr="00E619D9">
        <w:rPr>
          <w:rFonts w:ascii="Times New Roman" w:hAnsi="Times New Roman" w:cs="Times New Roman"/>
          <w:i/>
          <w:iCs/>
          <w:color w:val="000000" w:themeColor="text1"/>
          <w:sz w:val="24"/>
          <w:szCs w:val="24"/>
        </w:rPr>
        <w:t xml:space="preserve">eave </w:t>
      </w:r>
      <w:r w:rsidRPr="00E619D9">
        <w:rPr>
          <w:rFonts w:ascii="Times New Roman" w:hAnsi="Times New Roman" w:cs="Times New Roman"/>
          <w:i/>
          <w:iCs/>
          <w:color w:val="000000" w:themeColor="text1"/>
          <w:sz w:val="24"/>
          <w:szCs w:val="24"/>
        </w:rPr>
        <w:t>p</w:t>
      </w:r>
      <w:r w:rsidR="00CB1DAC" w:rsidRPr="00E619D9">
        <w:rPr>
          <w:rFonts w:ascii="Times New Roman" w:hAnsi="Times New Roman" w:cs="Times New Roman"/>
          <w:i/>
          <w:iCs/>
          <w:color w:val="000000" w:themeColor="text1"/>
          <w:sz w:val="24"/>
          <w:szCs w:val="24"/>
        </w:rPr>
        <w:t>olicy.</w:t>
      </w:r>
      <w:r w:rsidR="00CB1DAC" w:rsidRPr="009B6882">
        <w:rPr>
          <w:rFonts w:ascii="Times New Roman" w:hAnsi="Times New Roman" w:cs="Times New Roman"/>
          <w:iCs/>
          <w:color w:val="000000" w:themeColor="text1"/>
          <w:sz w:val="24"/>
          <w:szCs w:val="24"/>
        </w:rPr>
        <w:t xml:space="preserve"> </w:t>
      </w:r>
      <w:r w:rsidR="00F33E1E" w:rsidRPr="009B6882">
        <w:rPr>
          <w:rFonts w:ascii="Times New Roman" w:hAnsi="Times New Roman" w:cs="Times New Roman"/>
          <w:iCs/>
          <w:color w:val="000000" w:themeColor="text1"/>
          <w:sz w:val="24"/>
          <w:szCs w:val="24"/>
        </w:rPr>
        <w:t xml:space="preserve">Paris: </w:t>
      </w:r>
      <w:proofErr w:type="spellStart"/>
      <w:r w:rsidR="00F33E1E" w:rsidRPr="009B6882">
        <w:rPr>
          <w:rFonts w:ascii="Times New Roman" w:hAnsi="Times New Roman" w:cs="Times New Roman"/>
          <w:iCs/>
          <w:color w:val="000000" w:themeColor="text1"/>
          <w:sz w:val="24"/>
          <w:szCs w:val="24"/>
        </w:rPr>
        <w:t>Institut</w:t>
      </w:r>
      <w:proofErr w:type="spellEnd"/>
      <w:r w:rsidR="00F33E1E" w:rsidRPr="009B6882">
        <w:rPr>
          <w:rFonts w:ascii="Times New Roman" w:hAnsi="Times New Roman" w:cs="Times New Roman"/>
          <w:iCs/>
          <w:color w:val="000000" w:themeColor="text1"/>
          <w:sz w:val="24"/>
          <w:szCs w:val="24"/>
        </w:rPr>
        <w:t xml:space="preserve"> National </w:t>
      </w:r>
      <w:proofErr w:type="spellStart"/>
      <w:r w:rsidR="00F33E1E" w:rsidRPr="009B6882">
        <w:rPr>
          <w:rFonts w:ascii="Times New Roman" w:hAnsi="Times New Roman" w:cs="Times New Roman"/>
          <w:iCs/>
          <w:color w:val="000000" w:themeColor="text1"/>
          <w:sz w:val="24"/>
          <w:szCs w:val="24"/>
        </w:rPr>
        <w:t>D’études</w:t>
      </w:r>
      <w:proofErr w:type="spellEnd"/>
      <w:r w:rsidR="00F33E1E" w:rsidRPr="009B6882">
        <w:rPr>
          <w:rFonts w:ascii="Times New Roman" w:hAnsi="Times New Roman" w:cs="Times New Roman"/>
          <w:iCs/>
          <w:color w:val="000000" w:themeColor="text1"/>
          <w:sz w:val="24"/>
          <w:szCs w:val="24"/>
        </w:rPr>
        <w:t xml:space="preserve"> </w:t>
      </w:r>
      <w:proofErr w:type="spellStart"/>
      <w:r w:rsidR="00F33E1E" w:rsidRPr="009B6882">
        <w:rPr>
          <w:rFonts w:ascii="Times New Roman" w:hAnsi="Times New Roman" w:cs="Times New Roman"/>
          <w:iCs/>
          <w:color w:val="000000" w:themeColor="text1"/>
          <w:sz w:val="24"/>
          <w:szCs w:val="24"/>
        </w:rPr>
        <w:t>Démographiques</w:t>
      </w:r>
      <w:proofErr w:type="spellEnd"/>
      <w:r w:rsidR="00F33E1E" w:rsidRPr="009B6882">
        <w:rPr>
          <w:rFonts w:ascii="Times New Roman" w:hAnsi="Times New Roman" w:cs="Times New Roman"/>
          <w:iCs/>
          <w:color w:val="000000" w:themeColor="text1"/>
          <w:sz w:val="24"/>
          <w:szCs w:val="24"/>
        </w:rPr>
        <w:t xml:space="preserve">. </w:t>
      </w:r>
      <w:r w:rsidR="00E619D9">
        <w:rPr>
          <w:rFonts w:ascii="Times New Roman" w:hAnsi="Times New Roman" w:cs="Times New Roman"/>
          <w:iCs/>
          <w:color w:val="000000" w:themeColor="text1"/>
          <w:sz w:val="24"/>
          <w:szCs w:val="24"/>
        </w:rPr>
        <w:t xml:space="preserve">Retrieved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E619D9">
        <w:rPr>
          <w:rFonts w:ascii="Times New Roman" w:eastAsia="Times New Roman" w:hAnsi="Times New Roman" w:cs="Times New Roman"/>
          <w:color w:val="000000" w:themeColor="text1"/>
          <w:sz w:val="24"/>
          <w:szCs w:val="24"/>
        </w:rPr>
        <w:t xml:space="preserve">from </w:t>
      </w:r>
      <w:r w:rsidR="00F33E1E" w:rsidRPr="009B6882">
        <w:rPr>
          <w:rFonts w:ascii="Times New Roman" w:hAnsi="Times New Roman" w:cs="Times New Roman"/>
          <w:iCs/>
          <w:color w:val="000000" w:themeColor="text1"/>
          <w:sz w:val="24"/>
          <w:szCs w:val="24"/>
        </w:rPr>
        <w:t>hal.archives-ouvertes.fr/hal-01892935</w:t>
      </w:r>
    </w:p>
    <w:p w14:paraId="17CC3886" w14:textId="18331724" w:rsidR="00B40C1B" w:rsidRPr="009B6882" w:rsidRDefault="00B40C1B" w:rsidP="009B6882">
      <w:pPr>
        <w:pStyle w:val="NoSpacing"/>
        <w:spacing w:line="480" w:lineRule="auto"/>
        <w:ind w:left="720" w:hanging="720"/>
        <w:rPr>
          <w:rFonts w:ascii="Times New Roman" w:hAnsi="Times New Roman" w:cs="Times New Roman"/>
          <w:color w:val="000000" w:themeColor="text1"/>
          <w:sz w:val="24"/>
          <w:szCs w:val="24"/>
        </w:rPr>
      </w:pPr>
      <w:proofErr w:type="spellStart"/>
      <w:r w:rsidRPr="009B6882">
        <w:rPr>
          <w:rFonts w:ascii="Times New Roman" w:hAnsi="Times New Roman" w:cs="Times New Roman"/>
          <w:color w:val="000000" w:themeColor="text1"/>
          <w:sz w:val="24"/>
          <w:szCs w:val="24"/>
        </w:rPr>
        <w:t>Pasley</w:t>
      </w:r>
      <w:proofErr w:type="spellEnd"/>
      <w:r w:rsidRPr="009B6882">
        <w:rPr>
          <w:rFonts w:ascii="Times New Roman" w:hAnsi="Times New Roman" w:cs="Times New Roman"/>
          <w:color w:val="000000" w:themeColor="text1"/>
          <w:sz w:val="24"/>
          <w:szCs w:val="24"/>
        </w:rPr>
        <w:t xml:space="preserve">, K., </w:t>
      </w:r>
      <w:proofErr w:type="spellStart"/>
      <w:r w:rsidRPr="009B6882">
        <w:rPr>
          <w:rFonts w:ascii="Times New Roman" w:hAnsi="Times New Roman" w:cs="Times New Roman"/>
          <w:color w:val="000000" w:themeColor="text1"/>
          <w:sz w:val="24"/>
          <w:szCs w:val="24"/>
        </w:rPr>
        <w:t>Petren</w:t>
      </w:r>
      <w:proofErr w:type="spellEnd"/>
      <w:r w:rsidRPr="009B6882">
        <w:rPr>
          <w:rFonts w:ascii="Times New Roman" w:hAnsi="Times New Roman" w:cs="Times New Roman"/>
          <w:color w:val="000000" w:themeColor="text1"/>
          <w:sz w:val="24"/>
          <w:szCs w:val="24"/>
        </w:rPr>
        <w:t xml:space="preserve">, R. E., &amp; Fish, J. N. (2014). Use of identity theory to inform fathering scholarship. </w:t>
      </w:r>
      <w:r w:rsidRPr="009B6882">
        <w:rPr>
          <w:rFonts w:ascii="Times New Roman" w:hAnsi="Times New Roman" w:cs="Times New Roman"/>
          <w:i/>
          <w:color w:val="000000" w:themeColor="text1"/>
          <w:sz w:val="24"/>
          <w:szCs w:val="24"/>
        </w:rPr>
        <w:t>Journal of Family Theory and Review, 6</w:t>
      </w:r>
      <w:r w:rsidR="00D360AF" w:rsidRPr="009B6882">
        <w:rPr>
          <w:rFonts w:ascii="Times New Roman" w:hAnsi="Times New Roman" w:cs="Times New Roman"/>
          <w:color w:val="000000" w:themeColor="text1"/>
          <w:sz w:val="24"/>
          <w:szCs w:val="24"/>
        </w:rPr>
        <w:t xml:space="preserve">, 298-318. </w:t>
      </w:r>
      <w:r w:rsidR="00702057">
        <w:rPr>
          <w:rFonts w:ascii="Times New Roman" w:hAnsi="Times New Roman" w:cs="Times New Roman"/>
          <w:color w:val="000000" w:themeColor="text1"/>
          <w:sz w:val="24"/>
          <w:szCs w:val="24"/>
        </w:rPr>
        <w:t>https://doi.org/10</w:t>
      </w:r>
      <w:r w:rsidRPr="009B6882">
        <w:rPr>
          <w:rFonts w:ascii="Times New Roman" w:hAnsi="Times New Roman" w:cs="Times New Roman"/>
          <w:color w:val="000000" w:themeColor="text1"/>
          <w:sz w:val="24"/>
          <w:szCs w:val="24"/>
        </w:rPr>
        <w:t>.1111/jftr.12052</w:t>
      </w:r>
    </w:p>
    <w:p w14:paraId="6E8DD8CB" w14:textId="0048ECAD" w:rsidR="00ED6B26" w:rsidRPr="009B6882" w:rsidRDefault="004A265B" w:rsidP="009B6882">
      <w:pPr>
        <w:pStyle w:val="NoSpacing"/>
        <w:spacing w:line="480" w:lineRule="auto"/>
        <w:ind w:left="720" w:hanging="720"/>
        <w:rPr>
          <w:rFonts w:ascii="Times New Roman" w:hAnsi="Times New Roman" w:cs="Times New Roman"/>
          <w:iCs/>
          <w:color w:val="000000" w:themeColor="text1"/>
          <w:sz w:val="24"/>
          <w:szCs w:val="24"/>
        </w:rPr>
      </w:pPr>
      <w:proofErr w:type="spellStart"/>
      <w:r w:rsidRPr="009B6882">
        <w:rPr>
          <w:rFonts w:ascii="Times New Roman" w:hAnsi="Times New Roman" w:cs="Times New Roman"/>
          <w:iCs/>
          <w:color w:val="000000" w:themeColor="text1"/>
          <w:sz w:val="24"/>
          <w:szCs w:val="24"/>
        </w:rPr>
        <w:t>Pedulla</w:t>
      </w:r>
      <w:proofErr w:type="spellEnd"/>
      <w:r w:rsidRPr="009B6882">
        <w:rPr>
          <w:rFonts w:ascii="Times New Roman" w:hAnsi="Times New Roman" w:cs="Times New Roman"/>
          <w:iCs/>
          <w:color w:val="000000" w:themeColor="text1"/>
          <w:sz w:val="24"/>
          <w:szCs w:val="24"/>
        </w:rPr>
        <w:t>, D.</w:t>
      </w:r>
      <w:r w:rsidR="00ED6B26" w:rsidRPr="009B6882">
        <w:rPr>
          <w:rFonts w:ascii="Times New Roman" w:hAnsi="Times New Roman" w:cs="Times New Roman"/>
          <w:iCs/>
          <w:color w:val="000000" w:themeColor="text1"/>
          <w:sz w:val="24"/>
          <w:szCs w:val="24"/>
        </w:rPr>
        <w:t xml:space="preserve"> S.</w:t>
      </w:r>
      <w:r w:rsidR="00E619D9">
        <w:rPr>
          <w:rFonts w:ascii="Times New Roman" w:hAnsi="Times New Roman" w:cs="Times New Roman"/>
          <w:iCs/>
          <w:color w:val="000000" w:themeColor="text1"/>
          <w:sz w:val="24"/>
          <w:szCs w:val="24"/>
        </w:rPr>
        <w:t>,</w:t>
      </w:r>
      <w:r w:rsidR="00ED6B26" w:rsidRPr="009B6882">
        <w:rPr>
          <w:rFonts w:ascii="Times New Roman" w:hAnsi="Times New Roman" w:cs="Times New Roman"/>
          <w:iCs/>
          <w:color w:val="000000" w:themeColor="text1"/>
          <w:sz w:val="24"/>
          <w:szCs w:val="24"/>
        </w:rPr>
        <w:t xml:space="preserve"> </w:t>
      </w:r>
      <w:r w:rsidRPr="009B6882">
        <w:rPr>
          <w:rFonts w:ascii="Times New Roman" w:hAnsi="Times New Roman" w:cs="Times New Roman"/>
          <w:iCs/>
          <w:color w:val="000000" w:themeColor="text1"/>
          <w:sz w:val="24"/>
          <w:szCs w:val="24"/>
        </w:rPr>
        <w:t>&amp;</w:t>
      </w:r>
      <w:r w:rsidR="00ED6B26" w:rsidRPr="009B6882">
        <w:rPr>
          <w:rFonts w:ascii="Times New Roman" w:hAnsi="Times New Roman" w:cs="Times New Roman"/>
          <w:iCs/>
          <w:color w:val="000000" w:themeColor="text1"/>
          <w:sz w:val="24"/>
          <w:szCs w:val="24"/>
        </w:rPr>
        <w:t xml:space="preserve"> </w:t>
      </w:r>
      <w:proofErr w:type="spellStart"/>
      <w:r w:rsidR="00ED6B26" w:rsidRPr="009B6882">
        <w:rPr>
          <w:rFonts w:ascii="Times New Roman" w:hAnsi="Times New Roman" w:cs="Times New Roman"/>
          <w:iCs/>
          <w:color w:val="000000" w:themeColor="text1"/>
          <w:sz w:val="24"/>
          <w:szCs w:val="24"/>
        </w:rPr>
        <w:t>Thébaud</w:t>
      </w:r>
      <w:proofErr w:type="spellEnd"/>
      <w:r w:rsidRPr="009B6882">
        <w:rPr>
          <w:rFonts w:ascii="Times New Roman" w:hAnsi="Times New Roman" w:cs="Times New Roman"/>
          <w:iCs/>
          <w:color w:val="000000" w:themeColor="text1"/>
          <w:sz w:val="24"/>
          <w:szCs w:val="24"/>
        </w:rPr>
        <w:t>, S</w:t>
      </w:r>
      <w:r w:rsidR="00ED6B26" w:rsidRPr="009B6882">
        <w:rPr>
          <w:rFonts w:ascii="Times New Roman" w:hAnsi="Times New Roman" w:cs="Times New Roman"/>
          <w:iCs/>
          <w:color w:val="000000" w:themeColor="text1"/>
          <w:sz w:val="24"/>
          <w:szCs w:val="24"/>
        </w:rPr>
        <w:t xml:space="preserve">. </w:t>
      </w:r>
      <w:r w:rsidRPr="009B6882">
        <w:rPr>
          <w:rFonts w:ascii="Times New Roman" w:hAnsi="Times New Roman" w:cs="Times New Roman"/>
          <w:iCs/>
          <w:color w:val="000000" w:themeColor="text1"/>
          <w:sz w:val="24"/>
          <w:szCs w:val="24"/>
        </w:rPr>
        <w:t>(</w:t>
      </w:r>
      <w:r w:rsidR="00ED6B26" w:rsidRPr="009B6882">
        <w:rPr>
          <w:rFonts w:ascii="Times New Roman" w:hAnsi="Times New Roman" w:cs="Times New Roman"/>
          <w:iCs/>
          <w:color w:val="000000" w:themeColor="text1"/>
          <w:sz w:val="24"/>
          <w:szCs w:val="24"/>
        </w:rPr>
        <w:t>2015</w:t>
      </w:r>
      <w:r w:rsidRPr="009B6882">
        <w:rPr>
          <w:rFonts w:ascii="Times New Roman" w:hAnsi="Times New Roman" w:cs="Times New Roman"/>
          <w:iCs/>
          <w:color w:val="000000" w:themeColor="text1"/>
          <w:sz w:val="24"/>
          <w:szCs w:val="24"/>
        </w:rPr>
        <w:t>)</w:t>
      </w:r>
      <w:r w:rsidR="00ED6B26" w:rsidRPr="009B6882">
        <w:rPr>
          <w:rFonts w:ascii="Times New Roman" w:hAnsi="Times New Roman" w:cs="Times New Roman"/>
          <w:iCs/>
          <w:color w:val="000000" w:themeColor="text1"/>
          <w:sz w:val="24"/>
          <w:szCs w:val="24"/>
        </w:rPr>
        <w:t xml:space="preserve">. Can </w:t>
      </w:r>
      <w:r w:rsidRPr="009B6882">
        <w:rPr>
          <w:rFonts w:ascii="Times New Roman" w:hAnsi="Times New Roman" w:cs="Times New Roman"/>
          <w:iCs/>
          <w:color w:val="000000" w:themeColor="text1"/>
          <w:sz w:val="24"/>
          <w:szCs w:val="24"/>
        </w:rPr>
        <w:t>w</w:t>
      </w:r>
      <w:r w:rsidR="00ED6B26" w:rsidRPr="009B6882">
        <w:rPr>
          <w:rFonts w:ascii="Times New Roman" w:hAnsi="Times New Roman" w:cs="Times New Roman"/>
          <w:iCs/>
          <w:color w:val="000000" w:themeColor="text1"/>
          <w:sz w:val="24"/>
          <w:szCs w:val="24"/>
        </w:rPr>
        <w:t xml:space="preserve">e </w:t>
      </w:r>
      <w:r w:rsidRPr="009B6882">
        <w:rPr>
          <w:rFonts w:ascii="Times New Roman" w:hAnsi="Times New Roman" w:cs="Times New Roman"/>
          <w:iCs/>
          <w:color w:val="000000" w:themeColor="text1"/>
          <w:sz w:val="24"/>
          <w:szCs w:val="24"/>
        </w:rPr>
        <w:t>f</w:t>
      </w:r>
      <w:r w:rsidR="00ED6B26" w:rsidRPr="009B6882">
        <w:rPr>
          <w:rFonts w:ascii="Times New Roman" w:hAnsi="Times New Roman" w:cs="Times New Roman"/>
          <w:iCs/>
          <w:color w:val="000000" w:themeColor="text1"/>
          <w:sz w:val="24"/>
          <w:szCs w:val="24"/>
        </w:rPr>
        <w:t xml:space="preserve">inish the </w:t>
      </w:r>
      <w:r w:rsidRPr="009B6882">
        <w:rPr>
          <w:rFonts w:ascii="Times New Roman" w:hAnsi="Times New Roman" w:cs="Times New Roman"/>
          <w:iCs/>
          <w:color w:val="000000" w:themeColor="text1"/>
          <w:sz w:val="24"/>
          <w:szCs w:val="24"/>
        </w:rPr>
        <w:t>r</w:t>
      </w:r>
      <w:r w:rsidR="00ED6B26" w:rsidRPr="009B6882">
        <w:rPr>
          <w:rFonts w:ascii="Times New Roman" w:hAnsi="Times New Roman" w:cs="Times New Roman"/>
          <w:iCs/>
          <w:color w:val="000000" w:themeColor="text1"/>
          <w:sz w:val="24"/>
          <w:szCs w:val="24"/>
        </w:rPr>
        <w:t xml:space="preserve">evolution? Gender, </w:t>
      </w:r>
      <w:r w:rsidRPr="009B6882">
        <w:rPr>
          <w:rFonts w:ascii="Times New Roman" w:hAnsi="Times New Roman" w:cs="Times New Roman"/>
          <w:iCs/>
          <w:color w:val="000000" w:themeColor="text1"/>
          <w:sz w:val="24"/>
          <w:szCs w:val="24"/>
        </w:rPr>
        <w:t>w</w:t>
      </w:r>
      <w:r w:rsidR="00ED6B26" w:rsidRPr="009B6882">
        <w:rPr>
          <w:rFonts w:ascii="Times New Roman" w:hAnsi="Times New Roman" w:cs="Times New Roman"/>
          <w:iCs/>
          <w:color w:val="000000" w:themeColor="text1"/>
          <w:sz w:val="24"/>
          <w:szCs w:val="24"/>
        </w:rPr>
        <w:t>ork-</w:t>
      </w:r>
      <w:r w:rsidRPr="009B6882">
        <w:rPr>
          <w:rFonts w:ascii="Times New Roman" w:hAnsi="Times New Roman" w:cs="Times New Roman"/>
          <w:iCs/>
          <w:color w:val="000000" w:themeColor="text1"/>
          <w:sz w:val="24"/>
          <w:szCs w:val="24"/>
        </w:rPr>
        <w:t>f</w:t>
      </w:r>
      <w:r w:rsidR="00ED6B26" w:rsidRPr="009B6882">
        <w:rPr>
          <w:rFonts w:ascii="Times New Roman" w:hAnsi="Times New Roman" w:cs="Times New Roman"/>
          <w:iCs/>
          <w:color w:val="000000" w:themeColor="text1"/>
          <w:sz w:val="24"/>
          <w:szCs w:val="24"/>
        </w:rPr>
        <w:t xml:space="preserve">amily </w:t>
      </w:r>
      <w:r w:rsidRPr="009B6882">
        <w:rPr>
          <w:rFonts w:ascii="Times New Roman" w:hAnsi="Times New Roman" w:cs="Times New Roman"/>
          <w:iCs/>
          <w:color w:val="000000" w:themeColor="text1"/>
          <w:sz w:val="24"/>
          <w:szCs w:val="24"/>
        </w:rPr>
        <w:t>i</w:t>
      </w:r>
      <w:r w:rsidR="00ED6B26" w:rsidRPr="009B6882">
        <w:rPr>
          <w:rFonts w:ascii="Times New Roman" w:hAnsi="Times New Roman" w:cs="Times New Roman"/>
          <w:iCs/>
          <w:color w:val="000000" w:themeColor="text1"/>
          <w:sz w:val="24"/>
          <w:szCs w:val="24"/>
        </w:rPr>
        <w:t xml:space="preserve">deals, and </w:t>
      </w:r>
      <w:r w:rsidRPr="009B6882">
        <w:rPr>
          <w:rFonts w:ascii="Times New Roman" w:hAnsi="Times New Roman" w:cs="Times New Roman"/>
          <w:iCs/>
          <w:color w:val="000000" w:themeColor="text1"/>
          <w:sz w:val="24"/>
          <w:szCs w:val="24"/>
        </w:rPr>
        <w:t>i</w:t>
      </w:r>
      <w:r w:rsidR="00ED6B26" w:rsidRPr="009B6882">
        <w:rPr>
          <w:rFonts w:ascii="Times New Roman" w:hAnsi="Times New Roman" w:cs="Times New Roman"/>
          <w:iCs/>
          <w:color w:val="000000" w:themeColor="text1"/>
          <w:sz w:val="24"/>
          <w:szCs w:val="24"/>
        </w:rPr>
        <w:t xml:space="preserve">nstitutional </w:t>
      </w:r>
      <w:r w:rsidRPr="009B6882">
        <w:rPr>
          <w:rFonts w:ascii="Times New Roman" w:hAnsi="Times New Roman" w:cs="Times New Roman"/>
          <w:iCs/>
          <w:color w:val="000000" w:themeColor="text1"/>
          <w:sz w:val="24"/>
          <w:szCs w:val="24"/>
        </w:rPr>
        <w:t>c</w:t>
      </w:r>
      <w:r w:rsidR="00ED6B26" w:rsidRPr="009B6882">
        <w:rPr>
          <w:rFonts w:ascii="Times New Roman" w:hAnsi="Times New Roman" w:cs="Times New Roman"/>
          <w:iCs/>
          <w:color w:val="000000" w:themeColor="text1"/>
          <w:sz w:val="24"/>
          <w:szCs w:val="24"/>
        </w:rPr>
        <w:t xml:space="preserve">onstraint. </w:t>
      </w:r>
      <w:r w:rsidR="00ED6B26" w:rsidRPr="009B6882">
        <w:rPr>
          <w:rFonts w:ascii="Times New Roman" w:hAnsi="Times New Roman" w:cs="Times New Roman"/>
          <w:i/>
          <w:iCs/>
          <w:color w:val="000000" w:themeColor="text1"/>
          <w:sz w:val="24"/>
          <w:szCs w:val="24"/>
        </w:rPr>
        <w:t>American Sociological Review</w:t>
      </w:r>
      <w:r w:rsidRPr="009B6882">
        <w:rPr>
          <w:rFonts w:ascii="Times New Roman" w:hAnsi="Times New Roman" w:cs="Times New Roman"/>
          <w:i/>
          <w:iCs/>
          <w:color w:val="000000" w:themeColor="text1"/>
          <w:sz w:val="24"/>
          <w:szCs w:val="24"/>
        </w:rPr>
        <w:t xml:space="preserve">, 80, </w:t>
      </w:r>
      <w:r w:rsidR="00ED6B26" w:rsidRPr="009B6882">
        <w:rPr>
          <w:rFonts w:ascii="Times New Roman" w:hAnsi="Times New Roman" w:cs="Times New Roman"/>
          <w:iCs/>
          <w:color w:val="000000" w:themeColor="text1"/>
          <w:sz w:val="24"/>
          <w:szCs w:val="24"/>
        </w:rPr>
        <w:t>116-139.</w:t>
      </w:r>
      <w:r w:rsidR="00D360AF" w:rsidRPr="009B6882">
        <w:rPr>
          <w:rFonts w:ascii="Times New Roman" w:hAnsi="Times New Roman" w:cs="Times New Roman"/>
          <w:iCs/>
          <w:color w:val="000000" w:themeColor="text1"/>
          <w:sz w:val="24"/>
          <w:szCs w:val="24"/>
        </w:rPr>
        <w:t xml:space="preserve"> </w:t>
      </w:r>
      <w:r w:rsidR="00702057">
        <w:rPr>
          <w:rFonts w:ascii="Times New Roman" w:hAnsi="Times New Roman" w:cs="Times New Roman"/>
          <w:iCs/>
          <w:color w:val="000000" w:themeColor="text1"/>
          <w:sz w:val="24"/>
          <w:szCs w:val="24"/>
        </w:rPr>
        <w:t>https://doi.org/10</w:t>
      </w:r>
      <w:r w:rsidR="00A270D9" w:rsidRPr="009B6882">
        <w:rPr>
          <w:rFonts w:ascii="Times New Roman" w:hAnsi="Times New Roman" w:cs="Times New Roman"/>
          <w:color w:val="000000" w:themeColor="text1"/>
          <w:sz w:val="24"/>
          <w:szCs w:val="24"/>
          <w:shd w:val="clear" w:color="auto" w:fill="FFFFFF"/>
        </w:rPr>
        <w:t>.1177/0003122414564008</w:t>
      </w:r>
    </w:p>
    <w:p w14:paraId="2AF21FA5" w14:textId="3318CC63" w:rsidR="00A43AF7" w:rsidRDefault="00A43AF7" w:rsidP="00A43AF7">
      <w:pPr>
        <w:pStyle w:val="NoSpacing"/>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Petts, R.</w:t>
      </w:r>
      <w:r w:rsidRPr="00190453">
        <w:rPr>
          <w:rFonts w:ascii="Times New Roman" w:hAnsi="Times New Roman" w:cs="Times New Roman"/>
          <w:sz w:val="24"/>
          <w:szCs w:val="24"/>
        </w:rPr>
        <w:t xml:space="preserve"> J.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Knoester</w:t>
      </w:r>
      <w:proofErr w:type="spellEnd"/>
      <w:r>
        <w:rPr>
          <w:rFonts w:ascii="Times New Roman" w:hAnsi="Times New Roman" w:cs="Times New Roman"/>
          <w:sz w:val="24"/>
          <w:szCs w:val="24"/>
        </w:rPr>
        <w:t>, C. (</w:t>
      </w:r>
      <w:r w:rsidRPr="00190453">
        <w:rPr>
          <w:rFonts w:ascii="Times New Roman" w:hAnsi="Times New Roman" w:cs="Times New Roman"/>
          <w:sz w:val="24"/>
          <w:szCs w:val="24"/>
        </w:rPr>
        <w:t>2018</w:t>
      </w:r>
      <w:r>
        <w:rPr>
          <w:rFonts w:ascii="Times New Roman" w:hAnsi="Times New Roman" w:cs="Times New Roman"/>
          <w:sz w:val="24"/>
          <w:szCs w:val="24"/>
        </w:rPr>
        <w:t>)</w:t>
      </w:r>
      <w:r w:rsidRPr="00190453">
        <w:rPr>
          <w:rFonts w:ascii="Times New Roman" w:hAnsi="Times New Roman" w:cs="Times New Roman"/>
          <w:sz w:val="24"/>
          <w:szCs w:val="24"/>
        </w:rPr>
        <w:t xml:space="preserve">. Paternity </w:t>
      </w:r>
      <w:r>
        <w:rPr>
          <w:rFonts w:ascii="Times New Roman" w:hAnsi="Times New Roman" w:cs="Times New Roman"/>
          <w:sz w:val="24"/>
          <w:szCs w:val="24"/>
        </w:rPr>
        <w:t>leave-taking and f</w:t>
      </w:r>
      <w:r w:rsidRPr="00190453">
        <w:rPr>
          <w:rFonts w:ascii="Times New Roman" w:hAnsi="Times New Roman" w:cs="Times New Roman"/>
          <w:sz w:val="24"/>
          <w:szCs w:val="24"/>
        </w:rPr>
        <w:t xml:space="preserve">ather </w:t>
      </w:r>
      <w:r>
        <w:rPr>
          <w:rFonts w:ascii="Times New Roman" w:hAnsi="Times New Roman" w:cs="Times New Roman"/>
          <w:sz w:val="24"/>
          <w:szCs w:val="24"/>
        </w:rPr>
        <w:t>e</w:t>
      </w:r>
      <w:r w:rsidRPr="00190453">
        <w:rPr>
          <w:rFonts w:ascii="Times New Roman" w:hAnsi="Times New Roman" w:cs="Times New Roman"/>
          <w:sz w:val="24"/>
          <w:szCs w:val="24"/>
        </w:rPr>
        <w:t xml:space="preserve">ngagement. </w:t>
      </w:r>
      <w:r w:rsidRPr="00190453">
        <w:rPr>
          <w:rFonts w:ascii="Times New Roman" w:hAnsi="Times New Roman" w:cs="Times New Roman"/>
          <w:i/>
          <w:sz w:val="24"/>
          <w:szCs w:val="24"/>
        </w:rPr>
        <w:t xml:space="preserve">Journal </w:t>
      </w:r>
      <w:r>
        <w:rPr>
          <w:rFonts w:ascii="Times New Roman" w:hAnsi="Times New Roman" w:cs="Times New Roman"/>
          <w:i/>
          <w:sz w:val="24"/>
          <w:szCs w:val="24"/>
        </w:rPr>
        <w:t xml:space="preserve">of Marriage and Family, 80, </w:t>
      </w:r>
      <w:r>
        <w:rPr>
          <w:rFonts w:ascii="Times New Roman" w:hAnsi="Times New Roman" w:cs="Times New Roman"/>
          <w:sz w:val="24"/>
          <w:szCs w:val="24"/>
        </w:rPr>
        <w:t>1144-1162</w:t>
      </w:r>
      <w:r w:rsidRPr="00190453">
        <w:rPr>
          <w:rFonts w:ascii="Times New Roman" w:hAnsi="Times New Roman" w:cs="Times New Roman"/>
          <w:sz w:val="24"/>
          <w:szCs w:val="24"/>
        </w:rPr>
        <w:t>.</w:t>
      </w:r>
      <w:r>
        <w:rPr>
          <w:rFonts w:ascii="Times New Roman" w:hAnsi="Times New Roman" w:cs="Times New Roman"/>
          <w:sz w:val="24"/>
          <w:szCs w:val="24"/>
        </w:rPr>
        <w:t xml:space="preserve"> https://d</w:t>
      </w:r>
      <w:r w:rsidRPr="00BF5263">
        <w:rPr>
          <w:rFonts w:ascii="Times New Roman" w:hAnsi="Times New Roman" w:cs="Times New Roman"/>
          <w:sz w:val="24"/>
          <w:szCs w:val="24"/>
        </w:rPr>
        <w:t>oi</w:t>
      </w:r>
      <w:r>
        <w:rPr>
          <w:rFonts w:ascii="Times New Roman" w:hAnsi="Times New Roman" w:cs="Times New Roman"/>
          <w:sz w:val="24"/>
          <w:szCs w:val="24"/>
        </w:rPr>
        <w:t>.org/</w:t>
      </w:r>
      <w:r w:rsidRPr="00A26CE5">
        <w:rPr>
          <w:rFonts w:ascii="Times New Roman" w:hAnsi="Times New Roman"/>
          <w:color w:val="000000" w:themeColor="text1"/>
          <w:sz w:val="24"/>
          <w:szCs w:val="24"/>
        </w:rPr>
        <w:t>10.1111/jomf.12494</w:t>
      </w:r>
      <w:r>
        <w:rPr>
          <w:rFonts w:ascii="Times New Roman" w:hAnsi="Times New Roman"/>
          <w:color w:val="000000" w:themeColor="text1"/>
          <w:sz w:val="24"/>
          <w:szCs w:val="24"/>
        </w:rPr>
        <w:t>.</w:t>
      </w:r>
    </w:p>
    <w:p w14:paraId="3FDF4FB1" w14:textId="6866B9D4" w:rsidR="00A43AF7" w:rsidRPr="00A43AF7" w:rsidRDefault="00A43AF7" w:rsidP="009B6882">
      <w:pPr>
        <w:pStyle w:val="NoSpacing"/>
        <w:spacing w:line="480" w:lineRule="auto"/>
        <w:ind w:left="720" w:hanging="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Petts, R. J. &amp; </w:t>
      </w:r>
      <w:proofErr w:type="spellStart"/>
      <w:r>
        <w:rPr>
          <w:rFonts w:ascii="Times New Roman" w:eastAsia="Times New Roman" w:hAnsi="Times New Roman" w:cs="Times New Roman"/>
          <w:color w:val="000000" w:themeColor="text1"/>
          <w:sz w:val="24"/>
          <w:szCs w:val="24"/>
        </w:rPr>
        <w:t>Knoester</w:t>
      </w:r>
      <w:proofErr w:type="spellEnd"/>
      <w:r>
        <w:rPr>
          <w:rFonts w:ascii="Times New Roman" w:eastAsia="Times New Roman" w:hAnsi="Times New Roman" w:cs="Times New Roman"/>
          <w:color w:val="000000" w:themeColor="text1"/>
          <w:sz w:val="24"/>
          <w:szCs w:val="24"/>
        </w:rPr>
        <w:t xml:space="preserve">, C. (2019). Are parental relationships improved if fathers take time off of work after the birth of a child? </w:t>
      </w:r>
      <w:r>
        <w:rPr>
          <w:rFonts w:ascii="Times New Roman" w:eastAsia="Times New Roman" w:hAnsi="Times New Roman" w:cs="Times New Roman"/>
          <w:i/>
          <w:color w:val="000000" w:themeColor="text1"/>
          <w:sz w:val="24"/>
          <w:szCs w:val="24"/>
        </w:rPr>
        <w:t xml:space="preserve">Social Forces. </w:t>
      </w:r>
      <w:r>
        <w:rPr>
          <w:rFonts w:ascii="Times New Roman" w:hAnsi="Times New Roman" w:cs="Times New Roman"/>
          <w:sz w:val="24"/>
          <w:szCs w:val="24"/>
        </w:rPr>
        <w:t>https://d</w:t>
      </w:r>
      <w:r w:rsidRPr="00BF5263">
        <w:rPr>
          <w:rFonts w:ascii="Times New Roman" w:hAnsi="Times New Roman" w:cs="Times New Roman"/>
          <w:sz w:val="24"/>
          <w:szCs w:val="24"/>
        </w:rPr>
        <w:t>oi</w:t>
      </w:r>
      <w:r>
        <w:rPr>
          <w:rFonts w:ascii="Times New Roman" w:hAnsi="Times New Roman" w:cs="Times New Roman"/>
          <w:sz w:val="24"/>
          <w:szCs w:val="24"/>
        </w:rPr>
        <w:t>.org/</w:t>
      </w:r>
      <w:r>
        <w:rPr>
          <w:rFonts w:ascii="Times New Roman" w:eastAsia="Times New Roman" w:hAnsi="Times New Roman" w:cs="Times New Roman"/>
          <w:color w:val="000000" w:themeColor="text1"/>
          <w:sz w:val="24"/>
          <w:szCs w:val="24"/>
        </w:rPr>
        <w:t>10.1093/sf/soz014.</w:t>
      </w:r>
    </w:p>
    <w:p w14:paraId="5F5EF0A8" w14:textId="24FF1EDA" w:rsidR="00A43AF7" w:rsidRDefault="00A43AF7" w:rsidP="00A43AF7">
      <w:pPr>
        <w:pStyle w:val="NoSpacing"/>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Petts, R.</w:t>
      </w:r>
      <w:r w:rsidRPr="00190453">
        <w:rPr>
          <w:rFonts w:ascii="Times New Roman" w:hAnsi="Times New Roman" w:cs="Times New Roman"/>
          <w:sz w:val="24"/>
          <w:szCs w:val="24"/>
        </w:rPr>
        <w:t xml:space="preserve"> J., </w:t>
      </w:r>
      <w:proofErr w:type="spellStart"/>
      <w:r>
        <w:rPr>
          <w:rFonts w:ascii="Times New Roman" w:hAnsi="Times New Roman" w:cs="Times New Roman"/>
          <w:sz w:val="24"/>
          <w:szCs w:val="24"/>
        </w:rPr>
        <w:t>Knoester</w:t>
      </w:r>
      <w:proofErr w:type="spellEnd"/>
      <w:r>
        <w:rPr>
          <w:rFonts w:ascii="Times New Roman" w:hAnsi="Times New Roman" w:cs="Times New Roman"/>
          <w:sz w:val="24"/>
          <w:szCs w:val="24"/>
        </w:rPr>
        <w:t>, C., &amp; Li, Q. (</w:t>
      </w:r>
      <w:r w:rsidRPr="00190453">
        <w:rPr>
          <w:rFonts w:ascii="Times New Roman" w:hAnsi="Times New Roman" w:cs="Times New Roman"/>
          <w:sz w:val="24"/>
          <w:szCs w:val="24"/>
        </w:rPr>
        <w:t>2018</w:t>
      </w:r>
      <w:r>
        <w:rPr>
          <w:rFonts w:ascii="Times New Roman" w:hAnsi="Times New Roman" w:cs="Times New Roman"/>
          <w:sz w:val="24"/>
          <w:szCs w:val="24"/>
        </w:rPr>
        <w:t>)</w:t>
      </w:r>
      <w:r w:rsidRPr="00190453">
        <w:rPr>
          <w:rFonts w:ascii="Times New Roman" w:hAnsi="Times New Roman" w:cs="Times New Roman"/>
          <w:sz w:val="24"/>
          <w:szCs w:val="24"/>
        </w:rPr>
        <w:t xml:space="preserve">. Paid </w:t>
      </w:r>
      <w:r>
        <w:rPr>
          <w:rFonts w:ascii="Times New Roman" w:hAnsi="Times New Roman" w:cs="Times New Roman"/>
          <w:sz w:val="24"/>
          <w:szCs w:val="24"/>
        </w:rPr>
        <w:t>p</w:t>
      </w:r>
      <w:r w:rsidRPr="00190453">
        <w:rPr>
          <w:rFonts w:ascii="Times New Roman" w:hAnsi="Times New Roman" w:cs="Times New Roman"/>
          <w:sz w:val="24"/>
          <w:szCs w:val="24"/>
        </w:rPr>
        <w:t xml:space="preserve">aternity </w:t>
      </w:r>
      <w:r>
        <w:rPr>
          <w:rFonts w:ascii="Times New Roman" w:hAnsi="Times New Roman" w:cs="Times New Roman"/>
          <w:sz w:val="24"/>
          <w:szCs w:val="24"/>
        </w:rPr>
        <w:t>l</w:t>
      </w:r>
      <w:r w:rsidRPr="00190453">
        <w:rPr>
          <w:rFonts w:ascii="Times New Roman" w:hAnsi="Times New Roman" w:cs="Times New Roman"/>
          <w:sz w:val="24"/>
          <w:szCs w:val="24"/>
        </w:rPr>
        <w:t>eave-</w:t>
      </w:r>
      <w:r>
        <w:rPr>
          <w:rFonts w:ascii="Times New Roman" w:hAnsi="Times New Roman" w:cs="Times New Roman"/>
          <w:sz w:val="24"/>
          <w:szCs w:val="24"/>
        </w:rPr>
        <w:t>t</w:t>
      </w:r>
      <w:r w:rsidRPr="00190453">
        <w:rPr>
          <w:rFonts w:ascii="Times New Roman" w:hAnsi="Times New Roman" w:cs="Times New Roman"/>
          <w:sz w:val="24"/>
          <w:szCs w:val="24"/>
        </w:rPr>
        <w:t xml:space="preserve">aking in the United States. </w:t>
      </w:r>
      <w:r>
        <w:rPr>
          <w:rFonts w:ascii="Times New Roman" w:hAnsi="Times New Roman" w:cs="Times New Roman"/>
          <w:i/>
          <w:sz w:val="24"/>
          <w:szCs w:val="24"/>
        </w:rPr>
        <w:t xml:space="preserve">Community, Work &amp; Family. </w:t>
      </w:r>
      <w:r>
        <w:rPr>
          <w:rFonts w:ascii="Times New Roman" w:hAnsi="Times New Roman" w:cs="Times New Roman"/>
          <w:sz w:val="24"/>
          <w:szCs w:val="24"/>
        </w:rPr>
        <w:t>https://d</w:t>
      </w:r>
      <w:r w:rsidRPr="00BF5263">
        <w:rPr>
          <w:rFonts w:ascii="Times New Roman" w:hAnsi="Times New Roman" w:cs="Times New Roman"/>
          <w:sz w:val="24"/>
          <w:szCs w:val="24"/>
        </w:rPr>
        <w:t>oi</w:t>
      </w:r>
      <w:r>
        <w:rPr>
          <w:rFonts w:ascii="Times New Roman" w:hAnsi="Times New Roman" w:cs="Times New Roman"/>
          <w:sz w:val="24"/>
          <w:szCs w:val="24"/>
        </w:rPr>
        <w:t>.org/1</w:t>
      </w:r>
      <w:r w:rsidRPr="00190453">
        <w:rPr>
          <w:rFonts w:ascii="Times New Roman" w:hAnsi="Times New Roman" w:cs="Times New Roman"/>
          <w:sz w:val="24"/>
          <w:szCs w:val="24"/>
          <w:shd w:val="clear" w:color="auto" w:fill="FFFFFF"/>
        </w:rPr>
        <w:t>0.1080/13668803.2018.1471589.</w:t>
      </w:r>
    </w:p>
    <w:p w14:paraId="4A7FB9B0" w14:textId="74C35327" w:rsidR="00300614" w:rsidRPr="009B6882" w:rsidRDefault="00300614" w:rsidP="009B6882">
      <w:pPr>
        <w:pStyle w:val="NoSpacing"/>
        <w:spacing w:line="480" w:lineRule="auto"/>
        <w:ind w:left="720" w:hanging="720"/>
        <w:rPr>
          <w:rFonts w:ascii="Times New Roman" w:hAnsi="Times New Roman" w:cs="Times New Roman"/>
          <w:color w:val="000000" w:themeColor="text1"/>
          <w:sz w:val="24"/>
          <w:szCs w:val="24"/>
        </w:rPr>
      </w:pPr>
    </w:p>
    <w:p w14:paraId="2037F17E" w14:textId="08AC6804" w:rsidR="0057639F" w:rsidRPr="009B6882" w:rsidRDefault="004A265B"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shd w:val="clear" w:color="auto" w:fill="FFFFFF"/>
        </w:rPr>
        <w:t>Petts, R.</w:t>
      </w:r>
      <w:r w:rsidR="0057639F" w:rsidRPr="009B6882">
        <w:rPr>
          <w:rFonts w:ascii="Times New Roman" w:hAnsi="Times New Roman" w:cs="Times New Roman"/>
          <w:color w:val="000000" w:themeColor="text1"/>
          <w:sz w:val="24"/>
          <w:szCs w:val="24"/>
          <w:shd w:val="clear" w:color="auto" w:fill="FFFFFF"/>
        </w:rPr>
        <w:t xml:space="preserve"> J., </w:t>
      </w:r>
      <w:r w:rsidRPr="009B6882">
        <w:rPr>
          <w:rFonts w:ascii="Times New Roman" w:hAnsi="Times New Roman" w:cs="Times New Roman"/>
          <w:color w:val="000000" w:themeColor="text1"/>
          <w:sz w:val="24"/>
          <w:szCs w:val="24"/>
          <w:shd w:val="clear" w:color="auto" w:fill="FFFFFF"/>
        </w:rPr>
        <w:t>Shafer, K. M., &amp; Essig, L. W. (</w:t>
      </w:r>
      <w:r w:rsidR="0057639F" w:rsidRPr="009B6882">
        <w:rPr>
          <w:rFonts w:ascii="Times New Roman" w:hAnsi="Times New Roman" w:cs="Times New Roman"/>
          <w:color w:val="000000" w:themeColor="text1"/>
          <w:sz w:val="24"/>
          <w:szCs w:val="24"/>
          <w:shd w:val="clear" w:color="auto" w:fill="FFFFFF"/>
        </w:rPr>
        <w:t>2018</w:t>
      </w:r>
      <w:r w:rsidRPr="009B6882">
        <w:rPr>
          <w:rFonts w:ascii="Times New Roman" w:hAnsi="Times New Roman" w:cs="Times New Roman"/>
          <w:color w:val="000000" w:themeColor="text1"/>
          <w:sz w:val="24"/>
          <w:szCs w:val="24"/>
          <w:shd w:val="clear" w:color="auto" w:fill="FFFFFF"/>
        </w:rPr>
        <w:t>)</w:t>
      </w:r>
      <w:r w:rsidR="0057639F" w:rsidRPr="009B6882">
        <w:rPr>
          <w:rFonts w:ascii="Times New Roman" w:hAnsi="Times New Roman" w:cs="Times New Roman"/>
          <w:color w:val="000000" w:themeColor="text1"/>
          <w:sz w:val="24"/>
          <w:szCs w:val="24"/>
          <w:shd w:val="clear" w:color="auto" w:fill="FFFFFF"/>
        </w:rPr>
        <w:t xml:space="preserve">. Does </w:t>
      </w:r>
      <w:r w:rsidRPr="009B6882">
        <w:rPr>
          <w:rFonts w:ascii="Times New Roman" w:hAnsi="Times New Roman" w:cs="Times New Roman"/>
          <w:color w:val="000000" w:themeColor="text1"/>
          <w:sz w:val="24"/>
          <w:szCs w:val="24"/>
          <w:shd w:val="clear" w:color="auto" w:fill="FFFFFF"/>
        </w:rPr>
        <w:t>a</w:t>
      </w:r>
      <w:r w:rsidR="0057639F" w:rsidRPr="009B6882">
        <w:rPr>
          <w:rFonts w:ascii="Times New Roman" w:hAnsi="Times New Roman" w:cs="Times New Roman"/>
          <w:color w:val="000000" w:themeColor="text1"/>
          <w:sz w:val="24"/>
          <w:szCs w:val="24"/>
          <w:shd w:val="clear" w:color="auto" w:fill="FFFFFF"/>
        </w:rPr>
        <w:t xml:space="preserve">dherence to </w:t>
      </w:r>
      <w:r w:rsidRPr="009B6882">
        <w:rPr>
          <w:rFonts w:ascii="Times New Roman" w:hAnsi="Times New Roman" w:cs="Times New Roman"/>
          <w:color w:val="000000" w:themeColor="text1"/>
          <w:sz w:val="24"/>
          <w:szCs w:val="24"/>
          <w:shd w:val="clear" w:color="auto" w:fill="FFFFFF"/>
        </w:rPr>
        <w:t>m</w:t>
      </w:r>
      <w:r w:rsidR="0057639F" w:rsidRPr="009B6882">
        <w:rPr>
          <w:rFonts w:ascii="Times New Roman" w:hAnsi="Times New Roman" w:cs="Times New Roman"/>
          <w:color w:val="000000" w:themeColor="text1"/>
          <w:sz w:val="24"/>
          <w:szCs w:val="24"/>
          <w:shd w:val="clear" w:color="auto" w:fill="FFFFFF"/>
        </w:rPr>
        <w:t xml:space="preserve">asculine </w:t>
      </w:r>
      <w:r w:rsidRPr="009B6882">
        <w:rPr>
          <w:rFonts w:ascii="Times New Roman" w:hAnsi="Times New Roman" w:cs="Times New Roman"/>
          <w:color w:val="000000" w:themeColor="text1"/>
          <w:sz w:val="24"/>
          <w:szCs w:val="24"/>
          <w:shd w:val="clear" w:color="auto" w:fill="FFFFFF"/>
        </w:rPr>
        <w:t>n</w:t>
      </w:r>
      <w:r w:rsidR="0057639F" w:rsidRPr="009B6882">
        <w:rPr>
          <w:rFonts w:ascii="Times New Roman" w:hAnsi="Times New Roman" w:cs="Times New Roman"/>
          <w:color w:val="000000" w:themeColor="text1"/>
          <w:sz w:val="24"/>
          <w:szCs w:val="24"/>
          <w:shd w:val="clear" w:color="auto" w:fill="FFFFFF"/>
        </w:rPr>
        <w:t xml:space="preserve">orms </w:t>
      </w:r>
      <w:r w:rsidRPr="009B6882">
        <w:rPr>
          <w:rFonts w:ascii="Times New Roman" w:hAnsi="Times New Roman" w:cs="Times New Roman"/>
          <w:color w:val="000000" w:themeColor="text1"/>
          <w:sz w:val="24"/>
          <w:szCs w:val="24"/>
          <w:shd w:val="clear" w:color="auto" w:fill="FFFFFF"/>
        </w:rPr>
        <w:t>shape f</w:t>
      </w:r>
      <w:r w:rsidR="0057639F" w:rsidRPr="009B6882">
        <w:rPr>
          <w:rFonts w:ascii="Times New Roman" w:hAnsi="Times New Roman" w:cs="Times New Roman"/>
          <w:color w:val="000000" w:themeColor="text1"/>
          <w:sz w:val="24"/>
          <w:szCs w:val="24"/>
          <w:shd w:val="clear" w:color="auto" w:fill="FFFFFF"/>
        </w:rPr>
        <w:t xml:space="preserve">athers’ </w:t>
      </w:r>
      <w:r w:rsidRPr="009B6882">
        <w:rPr>
          <w:rFonts w:ascii="Times New Roman" w:hAnsi="Times New Roman" w:cs="Times New Roman"/>
          <w:color w:val="000000" w:themeColor="text1"/>
          <w:sz w:val="24"/>
          <w:szCs w:val="24"/>
          <w:shd w:val="clear" w:color="auto" w:fill="FFFFFF"/>
        </w:rPr>
        <w:t>b</w:t>
      </w:r>
      <w:r w:rsidR="0057639F" w:rsidRPr="009B6882">
        <w:rPr>
          <w:rFonts w:ascii="Times New Roman" w:hAnsi="Times New Roman" w:cs="Times New Roman"/>
          <w:color w:val="000000" w:themeColor="text1"/>
          <w:sz w:val="24"/>
          <w:szCs w:val="24"/>
          <w:shd w:val="clear" w:color="auto" w:fill="FFFFFF"/>
        </w:rPr>
        <w:t xml:space="preserve">ehaviors? </w:t>
      </w:r>
      <w:r w:rsidR="0057639F" w:rsidRPr="009B6882">
        <w:rPr>
          <w:rFonts w:ascii="Times New Roman" w:hAnsi="Times New Roman" w:cs="Times New Roman"/>
          <w:i/>
          <w:color w:val="000000" w:themeColor="text1"/>
          <w:sz w:val="24"/>
          <w:szCs w:val="24"/>
          <w:shd w:val="clear" w:color="auto" w:fill="FFFFFF"/>
        </w:rPr>
        <w:t>Journal of Marriage and Family</w:t>
      </w:r>
      <w:r w:rsidRPr="009B6882">
        <w:rPr>
          <w:rFonts w:ascii="Times New Roman" w:hAnsi="Times New Roman" w:cs="Times New Roman"/>
          <w:i/>
          <w:color w:val="000000" w:themeColor="text1"/>
          <w:sz w:val="24"/>
          <w:szCs w:val="24"/>
          <w:shd w:val="clear" w:color="auto" w:fill="FFFFFF"/>
        </w:rPr>
        <w:t xml:space="preserve">, 80, </w:t>
      </w:r>
      <w:r w:rsidR="0057639F" w:rsidRPr="009B6882">
        <w:rPr>
          <w:rFonts w:ascii="Times New Roman" w:hAnsi="Times New Roman" w:cs="Times New Roman"/>
          <w:color w:val="000000" w:themeColor="text1"/>
          <w:sz w:val="24"/>
          <w:szCs w:val="24"/>
          <w:shd w:val="clear" w:color="auto" w:fill="FFFFFF"/>
        </w:rPr>
        <w:t>704-720.</w:t>
      </w:r>
      <w:r w:rsidR="00A270D9" w:rsidRPr="009B6882">
        <w:rPr>
          <w:rFonts w:ascii="Times New Roman" w:hAnsi="Times New Roman" w:cs="Times New Roman"/>
          <w:color w:val="000000" w:themeColor="text1"/>
          <w:sz w:val="24"/>
          <w:szCs w:val="24"/>
          <w:shd w:val="clear" w:color="auto" w:fill="FFFFFF"/>
        </w:rPr>
        <w:t xml:space="preserve"> </w:t>
      </w:r>
      <w:r w:rsidR="00702057">
        <w:rPr>
          <w:rFonts w:ascii="Times New Roman" w:hAnsi="Times New Roman" w:cs="Times New Roman"/>
          <w:bCs/>
          <w:color w:val="000000" w:themeColor="text1"/>
          <w:sz w:val="24"/>
          <w:szCs w:val="24"/>
          <w:shd w:val="clear" w:color="auto" w:fill="FFFFFF"/>
        </w:rPr>
        <w:t>https://doi.org/10</w:t>
      </w:r>
      <w:r w:rsidR="00A270D9" w:rsidRPr="009B6882">
        <w:rPr>
          <w:rFonts w:ascii="Times New Roman" w:hAnsi="Times New Roman" w:cs="Times New Roman"/>
          <w:bCs/>
          <w:color w:val="000000" w:themeColor="text1"/>
          <w:sz w:val="24"/>
          <w:szCs w:val="24"/>
          <w:shd w:val="clear" w:color="auto" w:fill="FFFFFF"/>
        </w:rPr>
        <w:t>.1111/jomf.12476</w:t>
      </w:r>
    </w:p>
    <w:p w14:paraId="11ED8376" w14:textId="1927E65D" w:rsidR="000272EB" w:rsidRPr="009B6882" w:rsidRDefault="00165B4D"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Pragg, B</w:t>
      </w:r>
      <w:r w:rsidR="004A265B" w:rsidRPr="009B6882">
        <w:rPr>
          <w:rFonts w:ascii="Times New Roman" w:eastAsia="Times New Roman" w:hAnsi="Times New Roman" w:cs="Times New Roman"/>
          <w:color w:val="000000" w:themeColor="text1"/>
          <w:sz w:val="24"/>
          <w:szCs w:val="24"/>
        </w:rPr>
        <w:t>.</w:t>
      </w:r>
      <w:r w:rsidR="00E619D9">
        <w:rPr>
          <w:rFonts w:ascii="Times New Roman" w:eastAsia="Times New Roman" w:hAnsi="Times New Roman" w:cs="Times New Roman"/>
          <w:color w:val="000000" w:themeColor="text1"/>
          <w:sz w:val="24"/>
          <w:szCs w:val="24"/>
        </w:rPr>
        <w:t>,</w:t>
      </w:r>
      <w:r w:rsidR="004A265B" w:rsidRPr="009B6882">
        <w:rPr>
          <w:rFonts w:ascii="Times New Roman" w:eastAsia="Times New Roman" w:hAnsi="Times New Roman" w:cs="Times New Roman"/>
          <w:color w:val="000000" w:themeColor="text1"/>
          <w:sz w:val="24"/>
          <w:szCs w:val="24"/>
        </w:rPr>
        <w:t xml:space="preserve"> &amp; </w:t>
      </w:r>
      <w:proofErr w:type="spellStart"/>
      <w:r w:rsidR="004A265B" w:rsidRPr="009B6882">
        <w:rPr>
          <w:rFonts w:ascii="Times New Roman" w:eastAsia="Times New Roman" w:hAnsi="Times New Roman" w:cs="Times New Roman"/>
          <w:color w:val="000000" w:themeColor="text1"/>
          <w:sz w:val="24"/>
          <w:szCs w:val="24"/>
        </w:rPr>
        <w:t>Knoester</w:t>
      </w:r>
      <w:proofErr w:type="spellEnd"/>
      <w:r w:rsidR="004A265B" w:rsidRPr="009B6882">
        <w:rPr>
          <w:rFonts w:ascii="Times New Roman" w:eastAsia="Times New Roman" w:hAnsi="Times New Roman" w:cs="Times New Roman"/>
          <w:color w:val="000000" w:themeColor="text1"/>
          <w:sz w:val="24"/>
          <w:szCs w:val="24"/>
        </w:rPr>
        <w:t>, C. (</w:t>
      </w:r>
      <w:r w:rsidR="00641716" w:rsidRPr="009B6882">
        <w:rPr>
          <w:rFonts w:ascii="Times New Roman" w:eastAsia="Times New Roman" w:hAnsi="Times New Roman" w:cs="Times New Roman"/>
          <w:color w:val="000000" w:themeColor="text1"/>
          <w:sz w:val="24"/>
          <w:szCs w:val="24"/>
        </w:rPr>
        <w:t>2017</w:t>
      </w:r>
      <w:r w:rsidR="004A265B"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Parental</w:t>
      </w:r>
      <w:r w:rsidR="00722CA1" w:rsidRPr="009B6882">
        <w:rPr>
          <w:rFonts w:ascii="Times New Roman" w:eastAsia="Times New Roman" w:hAnsi="Times New Roman" w:cs="Times New Roman"/>
          <w:color w:val="000000" w:themeColor="text1"/>
          <w:sz w:val="24"/>
          <w:szCs w:val="24"/>
        </w:rPr>
        <w:t xml:space="preserve"> </w:t>
      </w:r>
      <w:r w:rsidR="004A265B" w:rsidRPr="009B6882">
        <w:rPr>
          <w:rFonts w:ascii="Times New Roman" w:eastAsia="Times New Roman" w:hAnsi="Times New Roman" w:cs="Times New Roman"/>
          <w:color w:val="000000" w:themeColor="text1"/>
          <w:sz w:val="24"/>
          <w:szCs w:val="24"/>
        </w:rPr>
        <w:t>leave u</w:t>
      </w:r>
      <w:r w:rsidR="004D0B00" w:rsidRPr="009B6882">
        <w:rPr>
          <w:rFonts w:ascii="Times New Roman" w:eastAsia="Times New Roman" w:hAnsi="Times New Roman" w:cs="Times New Roman"/>
          <w:color w:val="000000" w:themeColor="text1"/>
          <w:sz w:val="24"/>
          <w:szCs w:val="24"/>
        </w:rPr>
        <w:t xml:space="preserve">sage among </w:t>
      </w:r>
      <w:r w:rsidR="004A265B" w:rsidRPr="009B6882">
        <w:rPr>
          <w:rFonts w:ascii="Times New Roman" w:eastAsia="Times New Roman" w:hAnsi="Times New Roman" w:cs="Times New Roman"/>
          <w:color w:val="000000" w:themeColor="text1"/>
          <w:sz w:val="24"/>
          <w:szCs w:val="24"/>
        </w:rPr>
        <w:t>d</w:t>
      </w:r>
      <w:r w:rsidR="004D0B00" w:rsidRPr="009B6882">
        <w:rPr>
          <w:rFonts w:ascii="Times New Roman" w:eastAsia="Times New Roman" w:hAnsi="Times New Roman" w:cs="Times New Roman"/>
          <w:color w:val="000000" w:themeColor="text1"/>
          <w:sz w:val="24"/>
          <w:szCs w:val="24"/>
        </w:rPr>
        <w:t xml:space="preserve">isadvantaged </w:t>
      </w:r>
      <w:r w:rsidR="004A265B" w:rsidRPr="009B6882">
        <w:rPr>
          <w:rFonts w:ascii="Times New Roman" w:eastAsia="Times New Roman" w:hAnsi="Times New Roman" w:cs="Times New Roman"/>
          <w:color w:val="000000" w:themeColor="text1"/>
          <w:sz w:val="24"/>
          <w:szCs w:val="24"/>
        </w:rPr>
        <w:t>f</w:t>
      </w:r>
      <w:r w:rsidR="004D0B00" w:rsidRPr="009B6882">
        <w:rPr>
          <w:rFonts w:ascii="Times New Roman" w:eastAsia="Times New Roman" w:hAnsi="Times New Roman" w:cs="Times New Roman"/>
          <w:color w:val="000000" w:themeColor="text1"/>
          <w:sz w:val="24"/>
          <w:szCs w:val="24"/>
        </w:rPr>
        <w:t xml:space="preserve">athers. </w:t>
      </w:r>
      <w:r w:rsidR="004D0B00" w:rsidRPr="009B6882">
        <w:rPr>
          <w:rFonts w:ascii="Times New Roman" w:eastAsia="Times New Roman" w:hAnsi="Times New Roman" w:cs="Times New Roman"/>
          <w:i/>
          <w:color w:val="000000" w:themeColor="text1"/>
          <w:sz w:val="24"/>
          <w:szCs w:val="24"/>
        </w:rPr>
        <w:t>Journal of Family Issues</w:t>
      </w:r>
      <w:r w:rsidR="004A265B" w:rsidRPr="009B6882">
        <w:rPr>
          <w:rFonts w:ascii="Times New Roman" w:eastAsia="Times New Roman" w:hAnsi="Times New Roman" w:cs="Times New Roman"/>
          <w:i/>
          <w:color w:val="000000" w:themeColor="text1"/>
          <w:sz w:val="24"/>
          <w:szCs w:val="24"/>
        </w:rPr>
        <w:t xml:space="preserve">, 38, </w:t>
      </w:r>
      <w:r w:rsidR="00641716" w:rsidRPr="009B6882">
        <w:rPr>
          <w:rFonts w:ascii="Times New Roman" w:eastAsia="Times New Roman" w:hAnsi="Times New Roman" w:cs="Times New Roman"/>
          <w:color w:val="000000" w:themeColor="text1"/>
          <w:sz w:val="24"/>
          <w:szCs w:val="24"/>
        </w:rPr>
        <w:t>1157-1185</w:t>
      </w:r>
      <w:r w:rsidR="004D0B00"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.1177/0192513X15623585</w:t>
      </w:r>
    </w:p>
    <w:p w14:paraId="722E2618" w14:textId="2ABD4C03" w:rsidR="004C3119" w:rsidRPr="009B6882" w:rsidRDefault="004C3119" w:rsidP="009B6882">
      <w:pPr>
        <w:pStyle w:val="NoSpacing"/>
        <w:spacing w:line="480" w:lineRule="auto"/>
        <w:ind w:left="720" w:hanging="720"/>
        <w:rPr>
          <w:rFonts w:ascii="Times New Roman" w:hAnsi="Times New Roman" w:cs="Times New Roman"/>
          <w:iCs/>
          <w:color w:val="000000" w:themeColor="text1"/>
          <w:sz w:val="24"/>
          <w:szCs w:val="24"/>
        </w:rPr>
      </w:pPr>
      <w:r w:rsidRPr="009B6882">
        <w:rPr>
          <w:rFonts w:ascii="Times New Roman" w:hAnsi="Times New Roman" w:cs="Times New Roman"/>
          <w:iCs/>
          <w:color w:val="000000" w:themeColor="text1"/>
          <w:sz w:val="24"/>
          <w:szCs w:val="24"/>
        </w:rPr>
        <w:t xml:space="preserve">Rane, T. R., &amp; McBride, B. A. (2000). Identity theory as a guide to understanding fathers’ involvement with their children. </w:t>
      </w:r>
      <w:r w:rsidRPr="009B6882">
        <w:rPr>
          <w:rFonts w:ascii="Times New Roman" w:hAnsi="Times New Roman" w:cs="Times New Roman"/>
          <w:i/>
          <w:iCs/>
          <w:color w:val="000000" w:themeColor="text1"/>
          <w:sz w:val="24"/>
          <w:szCs w:val="24"/>
        </w:rPr>
        <w:t xml:space="preserve">Journal of Family Issues, 21, </w:t>
      </w:r>
      <w:r w:rsidRPr="009B6882">
        <w:rPr>
          <w:rFonts w:ascii="Times New Roman" w:hAnsi="Times New Roman" w:cs="Times New Roman"/>
          <w:iCs/>
          <w:color w:val="000000" w:themeColor="text1"/>
          <w:sz w:val="24"/>
          <w:szCs w:val="24"/>
        </w:rPr>
        <w:t>347-366.</w:t>
      </w:r>
      <w:r w:rsidR="00A270D9" w:rsidRPr="009B6882">
        <w:rPr>
          <w:rFonts w:ascii="Times New Roman" w:hAnsi="Times New Roman" w:cs="Times New Roman"/>
          <w:iCs/>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.1177/019251300021003004</w:t>
      </w:r>
    </w:p>
    <w:p w14:paraId="42CC6F28" w14:textId="045A0179" w:rsidR="002701FD" w:rsidRPr="009B6882" w:rsidRDefault="004A265B" w:rsidP="009B6882">
      <w:pPr>
        <w:pStyle w:val="NoSpacing"/>
        <w:spacing w:line="480" w:lineRule="auto"/>
        <w:ind w:left="720" w:hanging="720"/>
        <w:rPr>
          <w:rFonts w:ascii="Times New Roman" w:hAnsi="Times New Roman" w:cs="Times New Roman"/>
          <w:b/>
          <w:iCs/>
          <w:color w:val="000000" w:themeColor="text1"/>
          <w:sz w:val="24"/>
          <w:szCs w:val="24"/>
        </w:rPr>
      </w:pPr>
      <w:proofErr w:type="spellStart"/>
      <w:r w:rsidRPr="009B6882">
        <w:rPr>
          <w:rFonts w:ascii="Times New Roman" w:hAnsi="Times New Roman" w:cs="Times New Roman"/>
          <w:iCs/>
          <w:color w:val="000000" w:themeColor="text1"/>
          <w:sz w:val="24"/>
          <w:szCs w:val="24"/>
        </w:rPr>
        <w:t>Raub</w:t>
      </w:r>
      <w:proofErr w:type="spellEnd"/>
      <w:r w:rsidRPr="009B6882">
        <w:rPr>
          <w:rFonts w:ascii="Times New Roman" w:hAnsi="Times New Roman" w:cs="Times New Roman"/>
          <w:iCs/>
          <w:color w:val="000000" w:themeColor="text1"/>
          <w:sz w:val="24"/>
          <w:szCs w:val="24"/>
        </w:rPr>
        <w:t>, A.</w:t>
      </w:r>
      <w:r w:rsidR="002701FD" w:rsidRPr="009B6882">
        <w:rPr>
          <w:rFonts w:ascii="Times New Roman" w:hAnsi="Times New Roman" w:cs="Times New Roman"/>
          <w:iCs/>
          <w:color w:val="000000" w:themeColor="text1"/>
          <w:sz w:val="24"/>
          <w:szCs w:val="24"/>
        </w:rPr>
        <w:t xml:space="preserve">, </w:t>
      </w:r>
      <w:r w:rsidRPr="009B6882">
        <w:rPr>
          <w:rFonts w:ascii="Times New Roman" w:hAnsi="Times New Roman" w:cs="Times New Roman"/>
          <w:iCs/>
          <w:color w:val="000000" w:themeColor="text1"/>
          <w:sz w:val="24"/>
          <w:szCs w:val="24"/>
        </w:rPr>
        <w:t xml:space="preserve">Nandi, A., De Guzman </w:t>
      </w:r>
      <w:proofErr w:type="spellStart"/>
      <w:r w:rsidRPr="009B6882">
        <w:rPr>
          <w:rFonts w:ascii="Times New Roman" w:hAnsi="Times New Roman" w:cs="Times New Roman"/>
          <w:iCs/>
          <w:color w:val="000000" w:themeColor="text1"/>
          <w:sz w:val="24"/>
          <w:szCs w:val="24"/>
        </w:rPr>
        <w:t>Chorny</w:t>
      </w:r>
      <w:proofErr w:type="spellEnd"/>
      <w:r w:rsidRPr="009B6882">
        <w:rPr>
          <w:rFonts w:ascii="Times New Roman" w:hAnsi="Times New Roman" w:cs="Times New Roman"/>
          <w:iCs/>
          <w:color w:val="000000" w:themeColor="text1"/>
          <w:sz w:val="24"/>
          <w:szCs w:val="24"/>
        </w:rPr>
        <w:t>, N., Wong, E., Chung, P., Batra, P.</w:t>
      </w:r>
      <w:r w:rsidR="002701FD" w:rsidRPr="009B6882">
        <w:rPr>
          <w:rFonts w:ascii="Times New Roman" w:hAnsi="Times New Roman" w:cs="Times New Roman"/>
          <w:iCs/>
          <w:color w:val="000000" w:themeColor="text1"/>
          <w:sz w:val="24"/>
          <w:szCs w:val="24"/>
        </w:rPr>
        <w:t xml:space="preserve">, </w:t>
      </w:r>
      <w:r w:rsidR="00E619D9">
        <w:rPr>
          <w:rFonts w:ascii="Times New Roman" w:hAnsi="Times New Roman" w:cs="Times New Roman"/>
          <w:iCs/>
          <w:color w:val="000000" w:themeColor="text1"/>
          <w:sz w:val="24"/>
          <w:szCs w:val="24"/>
        </w:rPr>
        <w:t xml:space="preserve">… </w:t>
      </w:r>
      <w:proofErr w:type="spellStart"/>
      <w:r w:rsidRPr="009B6882">
        <w:rPr>
          <w:rFonts w:ascii="Times New Roman" w:hAnsi="Times New Roman" w:cs="Times New Roman"/>
          <w:iCs/>
          <w:color w:val="000000" w:themeColor="text1"/>
          <w:sz w:val="24"/>
          <w:szCs w:val="24"/>
        </w:rPr>
        <w:t>Heymann</w:t>
      </w:r>
      <w:proofErr w:type="spellEnd"/>
      <w:r w:rsidRPr="009B6882">
        <w:rPr>
          <w:rFonts w:ascii="Times New Roman" w:hAnsi="Times New Roman" w:cs="Times New Roman"/>
          <w:iCs/>
          <w:color w:val="000000" w:themeColor="text1"/>
          <w:sz w:val="24"/>
          <w:szCs w:val="24"/>
        </w:rPr>
        <w:t>, J. (</w:t>
      </w:r>
      <w:r w:rsidR="002701FD" w:rsidRPr="009B6882">
        <w:rPr>
          <w:rFonts w:ascii="Times New Roman" w:hAnsi="Times New Roman" w:cs="Times New Roman"/>
          <w:iCs/>
          <w:color w:val="000000" w:themeColor="text1"/>
          <w:sz w:val="24"/>
          <w:szCs w:val="24"/>
        </w:rPr>
        <w:t>2018</w:t>
      </w:r>
      <w:r w:rsidRPr="009B6882">
        <w:rPr>
          <w:rFonts w:ascii="Times New Roman" w:hAnsi="Times New Roman" w:cs="Times New Roman"/>
          <w:iCs/>
          <w:color w:val="000000" w:themeColor="text1"/>
          <w:sz w:val="24"/>
          <w:szCs w:val="24"/>
        </w:rPr>
        <w:t>)</w:t>
      </w:r>
      <w:r w:rsidR="002701FD" w:rsidRPr="009B6882">
        <w:rPr>
          <w:rFonts w:ascii="Times New Roman" w:hAnsi="Times New Roman" w:cs="Times New Roman"/>
          <w:iCs/>
          <w:color w:val="000000" w:themeColor="text1"/>
          <w:sz w:val="24"/>
          <w:szCs w:val="24"/>
        </w:rPr>
        <w:t xml:space="preserve">. </w:t>
      </w:r>
      <w:r w:rsidR="002701FD" w:rsidRPr="009B6882">
        <w:rPr>
          <w:rFonts w:ascii="Times New Roman" w:hAnsi="Times New Roman" w:cs="Times New Roman"/>
          <w:i/>
          <w:iCs/>
          <w:color w:val="000000" w:themeColor="text1"/>
          <w:sz w:val="24"/>
          <w:szCs w:val="24"/>
        </w:rPr>
        <w:t xml:space="preserve">Paid </w:t>
      </w:r>
      <w:r w:rsidRPr="009B6882">
        <w:rPr>
          <w:rFonts w:ascii="Times New Roman" w:hAnsi="Times New Roman" w:cs="Times New Roman"/>
          <w:i/>
          <w:iCs/>
          <w:color w:val="000000" w:themeColor="text1"/>
          <w:sz w:val="24"/>
          <w:szCs w:val="24"/>
        </w:rPr>
        <w:t>p</w:t>
      </w:r>
      <w:r w:rsidR="002701FD" w:rsidRPr="009B6882">
        <w:rPr>
          <w:rFonts w:ascii="Times New Roman" w:hAnsi="Times New Roman" w:cs="Times New Roman"/>
          <w:i/>
          <w:iCs/>
          <w:color w:val="000000" w:themeColor="text1"/>
          <w:sz w:val="24"/>
          <w:szCs w:val="24"/>
        </w:rPr>
        <w:t xml:space="preserve">arental </w:t>
      </w:r>
      <w:r w:rsidRPr="009B6882">
        <w:rPr>
          <w:rFonts w:ascii="Times New Roman" w:hAnsi="Times New Roman" w:cs="Times New Roman"/>
          <w:i/>
          <w:iCs/>
          <w:color w:val="000000" w:themeColor="text1"/>
          <w:sz w:val="24"/>
          <w:szCs w:val="24"/>
        </w:rPr>
        <w:t>l</w:t>
      </w:r>
      <w:r w:rsidR="002701FD" w:rsidRPr="009B6882">
        <w:rPr>
          <w:rFonts w:ascii="Times New Roman" w:hAnsi="Times New Roman" w:cs="Times New Roman"/>
          <w:i/>
          <w:iCs/>
          <w:color w:val="000000" w:themeColor="text1"/>
          <w:sz w:val="24"/>
          <w:szCs w:val="24"/>
        </w:rPr>
        <w:t xml:space="preserve">eave: A </w:t>
      </w:r>
      <w:r w:rsidRPr="009B6882">
        <w:rPr>
          <w:rFonts w:ascii="Times New Roman" w:hAnsi="Times New Roman" w:cs="Times New Roman"/>
          <w:i/>
          <w:iCs/>
          <w:color w:val="000000" w:themeColor="text1"/>
          <w:sz w:val="24"/>
          <w:szCs w:val="24"/>
        </w:rPr>
        <w:t>detailed look at a</w:t>
      </w:r>
      <w:r w:rsidR="002701FD" w:rsidRPr="009B6882">
        <w:rPr>
          <w:rFonts w:ascii="Times New Roman" w:hAnsi="Times New Roman" w:cs="Times New Roman"/>
          <w:i/>
          <w:iCs/>
          <w:color w:val="000000" w:themeColor="text1"/>
          <w:sz w:val="24"/>
          <w:szCs w:val="24"/>
        </w:rPr>
        <w:t xml:space="preserve">pproaches </w:t>
      </w:r>
      <w:r w:rsidRPr="009B6882">
        <w:rPr>
          <w:rFonts w:ascii="Times New Roman" w:hAnsi="Times New Roman" w:cs="Times New Roman"/>
          <w:i/>
          <w:iCs/>
          <w:color w:val="000000" w:themeColor="text1"/>
          <w:sz w:val="24"/>
          <w:szCs w:val="24"/>
        </w:rPr>
        <w:t>across OECD c</w:t>
      </w:r>
      <w:r w:rsidR="002701FD" w:rsidRPr="009B6882">
        <w:rPr>
          <w:rFonts w:ascii="Times New Roman" w:hAnsi="Times New Roman" w:cs="Times New Roman"/>
          <w:i/>
          <w:iCs/>
          <w:color w:val="000000" w:themeColor="text1"/>
          <w:sz w:val="24"/>
          <w:szCs w:val="24"/>
        </w:rPr>
        <w:t>ountries</w:t>
      </w:r>
      <w:r w:rsidR="002701FD" w:rsidRPr="009B6882">
        <w:rPr>
          <w:rFonts w:ascii="Times New Roman" w:hAnsi="Times New Roman" w:cs="Times New Roman"/>
          <w:iCs/>
          <w:color w:val="000000" w:themeColor="text1"/>
          <w:sz w:val="24"/>
          <w:szCs w:val="24"/>
        </w:rPr>
        <w:t xml:space="preserve">. </w:t>
      </w:r>
      <w:r w:rsidR="00E619D9">
        <w:rPr>
          <w:rFonts w:ascii="Times New Roman" w:hAnsi="Times New Roman" w:cs="Times New Roman"/>
          <w:iCs/>
          <w:color w:val="000000" w:themeColor="text1"/>
          <w:sz w:val="24"/>
          <w:szCs w:val="24"/>
        </w:rPr>
        <w:t xml:space="preserve">Los Angeles, CA: </w:t>
      </w:r>
      <w:r w:rsidR="002701FD" w:rsidRPr="009B6882">
        <w:rPr>
          <w:rFonts w:ascii="Times New Roman" w:hAnsi="Times New Roman" w:cs="Times New Roman"/>
          <w:iCs/>
          <w:color w:val="000000" w:themeColor="text1"/>
          <w:sz w:val="24"/>
          <w:szCs w:val="24"/>
        </w:rPr>
        <w:t>WORLD Policy Analysis Center.</w:t>
      </w:r>
      <w:r w:rsidR="00A270D9" w:rsidRPr="009B6882">
        <w:rPr>
          <w:rFonts w:ascii="Times New Roman" w:hAnsi="Times New Roman" w:cs="Times New Roman"/>
          <w:iCs/>
          <w:color w:val="000000" w:themeColor="text1"/>
          <w:sz w:val="24"/>
          <w:szCs w:val="24"/>
        </w:rPr>
        <w:t xml:space="preserve"> Retrieved </w:t>
      </w:r>
      <w:r w:rsidR="00E619D9">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A270D9" w:rsidRPr="009B6882">
        <w:rPr>
          <w:rFonts w:ascii="Times New Roman" w:hAnsi="Times New Roman" w:cs="Times New Roman"/>
          <w:iCs/>
          <w:color w:val="000000" w:themeColor="text1"/>
          <w:sz w:val="24"/>
          <w:szCs w:val="24"/>
        </w:rPr>
        <w:t>from</w:t>
      </w:r>
      <w:r w:rsidR="00E619D9">
        <w:rPr>
          <w:rFonts w:ascii="Times New Roman" w:hAnsi="Times New Roman" w:cs="Times New Roman"/>
          <w:iCs/>
          <w:color w:val="000000" w:themeColor="text1"/>
          <w:sz w:val="24"/>
          <w:szCs w:val="24"/>
        </w:rPr>
        <w:t xml:space="preserve"> </w:t>
      </w:r>
      <w:r w:rsidR="00A270D9" w:rsidRPr="009B6882">
        <w:rPr>
          <w:rFonts w:ascii="Times New Roman" w:hAnsi="Times New Roman" w:cs="Times New Roman"/>
          <w:iCs/>
          <w:color w:val="000000" w:themeColor="text1"/>
          <w:sz w:val="24"/>
          <w:szCs w:val="24"/>
        </w:rPr>
        <w:t>https://www.worldpolicycenter.org/sites/default/files/WORLD%20Report%20-%20Parental%20Leave%20OECD%20Country%20Approaches_0.pdf</w:t>
      </w:r>
    </w:p>
    <w:p w14:paraId="74E2C5C1" w14:textId="2B443897" w:rsidR="00E24302" w:rsidRPr="009B6882" w:rsidRDefault="004A265B" w:rsidP="009B6882">
      <w:pPr>
        <w:pStyle w:val="NoSpacing"/>
        <w:spacing w:line="480" w:lineRule="auto"/>
        <w:ind w:left="720" w:hanging="720"/>
        <w:rPr>
          <w:rFonts w:ascii="Times New Roman" w:hAnsi="Times New Roman" w:cs="Times New Roman"/>
          <w:iCs/>
          <w:color w:val="000000" w:themeColor="text1"/>
          <w:sz w:val="24"/>
          <w:szCs w:val="24"/>
        </w:rPr>
      </w:pPr>
      <w:proofErr w:type="spellStart"/>
      <w:r w:rsidRPr="009B6882">
        <w:rPr>
          <w:rFonts w:ascii="Times New Roman" w:hAnsi="Times New Roman" w:cs="Times New Roman"/>
          <w:iCs/>
          <w:color w:val="000000" w:themeColor="text1"/>
          <w:sz w:val="24"/>
          <w:szCs w:val="24"/>
        </w:rPr>
        <w:t>Redshaw</w:t>
      </w:r>
      <w:proofErr w:type="spellEnd"/>
      <w:r w:rsidRPr="009B6882">
        <w:rPr>
          <w:rFonts w:ascii="Times New Roman" w:hAnsi="Times New Roman" w:cs="Times New Roman"/>
          <w:iCs/>
          <w:color w:val="000000" w:themeColor="text1"/>
          <w:sz w:val="24"/>
          <w:szCs w:val="24"/>
        </w:rPr>
        <w:t>, M.</w:t>
      </w:r>
      <w:r w:rsidR="00E619D9">
        <w:rPr>
          <w:rFonts w:ascii="Times New Roman" w:hAnsi="Times New Roman" w:cs="Times New Roman"/>
          <w:iCs/>
          <w:color w:val="000000" w:themeColor="text1"/>
          <w:sz w:val="24"/>
          <w:szCs w:val="24"/>
        </w:rPr>
        <w:t>,</w:t>
      </w:r>
      <w:r w:rsidRPr="009B6882">
        <w:rPr>
          <w:rFonts w:ascii="Times New Roman" w:hAnsi="Times New Roman" w:cs="Times New Roman"/>
          <w:iCs/>
          <w:color w:val="000000" w:themeColor="text1"/>
          <w:sz w:val="24"/>
          <w:szCs w:val="24"/>
        </w:rPr>
        <w:t xml:space="preserve"> &amp; Henderson, J. (</w:t>
      </w:r>
      <w:r w:rsidR="00E24302" w:rsidRPr="009B6882">
        <w:rPr>
          <w:rFonts w:ascii="Times New Roman" w:hAnsi="Times New Roman" w:cs="Times New Roman"/>
          <w:iCs/>
          <w:color w:val="000000" w:themeColor="text1"/>
          <w:sz w:val="24"/>
          <w:szCs w:val="24"/>
        </w:rPr>
        <w:t>2013</w:t>
      </w:r>
      <w:r w:rsidRPr="009B6882">
        <w:rPr>
          <w:rFonts w:ascii="Times New Roman" w:hAnsi="Times New Roman" w:cs="Times New Roman"/>
          <w:iCs/>
          <w:color w:val="000000" w:themeColor="text1"/>
          <w:sz w:val="24"/>
          <w:szCs w:val="24"/>
        </w:rPr>
        <w:t>)</w:t>
      </w:r>
      <w:r w:rsidR="00E24302" w:rsidRPr="009B6882">
        <w:rPr>
          <w:rFonts w:ascii="Times New Roman" w:hAnsi="Times New Roman" w:cs="Times New Roman"/>
          <w:iCs/>
          <w:color w:val="000000" w:themeColor="text1"/>
          <w:sz w:val="24"/>
          <w:szCs w:val="24"/>
        </w:rPr>
        <w:t xml:space="preserve">. </w:t>
      </w:r>
      <w:r w:rsidRPr="009B6882">
        <w:rPr>
          <w:rFonts w:ascii="Times New Roman" w:hAnsi="Times New Roman" w:cs="Times New Roman"/>
          <w:iCs/>
          <w:color w:val="000000" w:themeColor="text1"/>
          <w:sz w:val="24"/>
          <w:szCs w:val="24"/>
        </w:rPr>
        <w:t>Fathers engagement in pregnancy and c</w:t>
      </w:r>
      <w:r w:rsidR="00E24302" w:rsidRPr="009B6882">
        <w:rPr>
          <w:rFonts w:ascii="Times New Roman" w:hAnsi="Times New Roman" w:cs="Times New Roman"/>
          <w:iCs/>
          <w:color w:val="000000" w:themeColor="text1"/>
          <w:sz w:val="24"/>
          <w:szCs w:val="24"/>
        </w:rPr>
        <w:t xml:space="preserve">hildbirth: Evidence from a </w:t>
      </w:r>
      <w:r w:rsidRPr="009B6882">
        <w:rPr>
          <w:rFonts w:ascii="Times New Roman" w:hAnsi="Times New Roman" w:cs="Times New Roman"/>
          <w:iCs/>
          <w:color w:val="000000" w:themeColor="text1"/>
          <w:sz w:val="24"/>
          <w:szCs w:val="24"/>
        </w:rPr>
        <w:t>n</w:t>
      </w:r>
      <w:r w:rsidR="00E24302" w:rsidRPr="009B6882">
        <w:rPr>
          <w:rFonts w:ascii="Times New Roman" w:hAnsi="Times New Roman" w:cs="Times New Roman"/>
          <w:iCs/>
          <w:color w:val="000000" w:themeColor="text1"/>
          <w:sz w:val="24"/>
          <w:szCs w:val="24"/>
        </w:rPr>
        <w:t xml:space="preserve">ational </w:t>
      </w:r>
      <w:r w:rsidRPr="009B6882">
        <w:rPr>
          <w:rFonts w:ascii="Times New Roman" w:hAnsi="Times New Roman" w:cs="Times New Roman"/>
          <w:iCs/>
          <w:color w:val="000000" w:themeColor="text1"/>
          <w:sz w:val="24"/>
          <w:szCs w:val="24"/>
        </w:rPr>
        <w:t>s</w:t>
      </w:r>
      <w:r w:rsidR="00E24302" w:rsidRPr="009B6882">
        <w:rPr>
          <w:rFonts w:ascii="Times New Roman" w:hAnsi="Times New Roman" w:cs="Times New Roman"/>
          <w:iCs/>
          <w:color w:val="000000" w:themeColor="text1"/>
          <w:sz w:val="24"/>
          <w:szCs w:val="24"/>
        </w:rPr>
        <w:t xml:space="preserve">urvey. </w:t>
      </w:r>
      <w:r w:rsidR="00E24302" w:rsidRPr="009B6882">
        <w:rPr>
          <w:rFonts w:ascii="Times New Roman" w:hAnsi="Times New Roman" w:cs="Times New Roman"/>
          <w:i/>
          <w:iCs/>
          <w:color w:val="000000" w:themeColor="text1"/>
          <w:sz w:val="24"/>
          <w:szCs w:val="24"/>
        </w:rPr>
        <w:t>BMC Pregnancy and Childbirth</w:t>
      </w:r>
      <w:r w:rsidRPr="009B6882">
        <w:rPr>
          <w:rFonts w:ascii="Times New Roman" w:hAnsi="Times New Roman" w:cs="Times New Roman"/>
          <w:i/>
          <w:iCs/>
          <w:color w:val="000000" w:themeColor="text1"/>
          <w:sz w:val="24"/>
          <w:szCs w:val="24"/>
        </w:rPr>
        <w:t xml:space="preserve">, 13, </w:t>
      </w:r>
      <w:r w:rsidR="00E24302" w:rsidRPr="009B6882">
        <w:rPr>
          <w:rFonts w:ascii="Times New Roman" w:hAnsi="Times New Roman" w:cs="Times New Roman"/>
          <w:iCs/>
          <w:color w:val="000000" w:themeColor="text1"/>
          <w:sz w:val="24"/>
          <w:szCs w:val="24"/>
        </w:rPr>
        <w:t>70.</w:t>
      </w:r>
      <w:r w:rsidR="00A270D9" w:rsidRPr="009B6882">
        <w:rPr>
          <w:rFonts w:ascii="Times New Roman" w:hAnsi="Times New Roman" w:cs="Times New Roman"/>
          <w:iCs/>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.1186/1471-2393-13-70</w:t>
      </w:r>
    </w:p>
    <w:p w14:paraId="16614F0D" w14:textId="79F1F57E" w:rsidR="00B40C1B" w:rsidRPr="009B6882" w:rsidRDefault="00B40C1B" w:rsidP="009B6882">
      <w:pPr>
        <w:pStyle w:val="NormalWeb"/>
        <w:spacing w:before="0" w:beforeAutospacing="0" w:after="0" w:afterAutospacing="0" w:line="480" w:lineRule="auto"/>
        <w:ind w:left="720" w:hanging="720"/>
        <w:rPr>
          <w:rFonts w:ascii="Times New Roman" w:hAnsi="Times New Roman"/>
          <w:color w:val="000000" w:themeColor="text1"/>
          <w:sz w:val="24"/>
          <w:szCs w:val="24"/>
        </w:rPr>
      </w:pPr>
      <w:proofErr w:type="spellStart"/>
      <w:r w:rsidRPr="009B6882">
        <w:rPr>
          <w:rFonts w:ascii="Times New Roman" w:hAnsi="Times New Roman"/>
          <w:color w:val="000000" w:themeColor="text1"/>
          <w:sz w:val="24"/>
          <w:szCs w:val="24"/>
        </w:rPr>
        <w:t>Rege</w:t>
      </w:r>
      <w:proofErr w:type="spellEnd"/>
      <w:r w:rsidRPr="009B6882">
        <w:rPr>
          <w:rFonts w:ascii="Times New Roman" w:hAnsi="Times New Roman"/>
          <w:color w:val="000000" w:themeColor="text1"/>
          <w:sz w:val="24"/>
          <w:szCs w:val="24"/>
        </w:rPr>
        <w:t xml:space="preserve">, M., &amp; </w:t>
      </w:r>
      <w:proofErr w:type="spellStart"/>
      <w:r w:rsidRPr="009B6882">
        <w:rPr>
          <w:rFonts w:ascii="Times New Roman" w:hAnsi="Times New Roman"/>
          <w:color w:val="000000" w:themeColor="text1"/>
          <w:sz w:val="24"/>
          <w:szCs w:val="24"/>
        </w:rPr>
        <w:t>Solli</w:t>
      </w:r>
      <w:proofErr w:type="spellEnd"/>
      <w:r w:rsidRPr="009B6882">
        <w:rPr>
          <w:rFonts w:ascii="Times New Roman" w:hAnsi="Times New Roman"/>
          <w:color w:val="000000" w:themeColor="text1"/>
          <w:sz w:val="24"/>
          <w:szCs w:val="24"/>
        </w:rPr>
        <w:t xml:space="preserve">, I. F. (2013). The impact of paternity leave on fathers’ future earnings. </w:t>
      </w:r>
      <w:r w:rsidRPr="009B6882">
        <w:rPr>
          <w:rFonts w:ascii="Times New Roman" w:hAnsi="Times New Roman"/>
          <w:i/>
          <w:color w:val="000000" w:themeColor="text1"/>
          <w:sz w:val="24"/>
          <w:szCs w:val="24"/>
        </w:rPr>
        <w:t>Demography,</w:t>
      </w:r>
      <w:r w:rsidRPr="009B6882">
        <w:rPr>
          <w:rFonts w:ascii="Times New Roman" w:hAnsi="Times New Roman"/>
          <w:color w:val="000000" w:themeColor="text1"/>
          <w:sz w:val="24"/>
          <w:szCs w:val="24"/>
        </w:rPr>
        <w:t xml:space="preserve"> </w:t>
      </w:r>
      <w:r w:rsidRPr="009B6882">
        <w:rPr>
          <w:rFonts w:ascii="Times New Roman" w:hAnsi="Times New Roman"/>
          <w:i/>
          <w:color w:val="000000" w:themeColor="text1"/>
          <w:sz w:val="24"/>
          <w:szCs w:val="24"/>
        </w:rPr>
        <w:t>50</w:t>
      </w:r>
      <w:r w:rsidRPr="009B6882">
        <w:rPr>
          <w:rFonts w:ascii="Times New Roman" w:hAnsi="Times New Roman"/>
          <w:color w:val="000000" w:themeColor="text1"/>
          <w:sz w:val="24"/>
          <w:szCs w:val="24"/>
        </w:rPr>
        <w:t>,</w:t>
      </w:r>
      <w:r w:rsidR="00D360AF" w:rsidRPr="009B6882">
        <w:rPr>
          <w:rFonts w:ascii="Times New Roman" w:hAnsi="Times New Roman"/>
          <w:color w:val="000000" w:themeColor="text1"/>
          <w:sz w:val="24"/>
          <w:szCs w:val="24"/>
        </w:rPr>
        <w:t xml:space="preserve"> 2255-2277. </w:t>
      </w:r>
      <w:r w:rsidR="00702057">
        <w:rPr>
          <w:rFonts w:ascii="Times New Roman" w:hAnsi="Times New Roman"/>
          <w:color w:val="000000" w:themeColor="text1"/>
          <w:sz w:val="24"/>
          <w:szCs w:val="24"/>
        </w:rPr>
        <w:t>https://doi.org/10</w:t>
      </w:r>
      <w:r w:rsidRPr="009B6882">
        <w:rPr>
          <w:rFonts w:ascii="Times New Roman" w:hAnsi="Times New Roman"/>
          <w:color w:val="000000" w:themeColor="text1"/>
          <w:sz w:val="24"/>
          <w:szCs w:val="24"/>
        </w:rPr>
        <w:t>.1007/s13524-013-0233-1</w:t>
      </w:r>
    </w:p>
    <w:p w14:paraId="22A612B3" w14:textId="5263CAEC" w:rsidR="000272EB" w:rsidRPr="009B6882" w:rsidRDefault="004A265B"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Rehel</w:t>
      </w:r>
      <w:proofErr w:type="spellEnd"/>
      <w:r w:rsidRPr="009B6882">
        <w:rPr>
          <w:rFonts w:ascii="Times New Roman" w:eastAsia="Times New Roman" w:hAnsi="Times New Roman" w:cs="Times New Roman"/>
          <w:color w:val="000000" w:themeColor="text1"/>
          <w:sz w:val="24"/>
          <w:szCs w:val="24"/>
        </w:rPr>
        <w:t>, E.</w:t>
      </w:r>
      <w:r w:rsidR="004D0B00" w:rsidRPr="009B6882">
        <w:rPr>
          <w:rFonts w:ascii="Times New Roman" w:eastAsia="Times New Roman" w:hAnsi="Times New Roman" w:cs="Times New Roman"/>
          <w:color w:val="000000" w:themeColor="text1"/>
          <w:sz w:val="24"/>
          <w:szCs w:val="24"/>
        </w:rPr>
        <w:t xml:space="preserve"> M. </w:t>
      </w:r>
      <w:r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2014</w:t>
      </w:r>
      <w:r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When </w:t>
      </w:r>
      <w:r w:rsidRPr="009B6882">
        <w:rPr>
          <w:rFonts w:ascii="Times New Roman" w:eastAsia="Times New Roman" w:hAnsi="Times New Roman" w:cs="Times New Roman"/>
          <w:color w:val="000000" w:themeColor="text1"/>
          <w:sz w:val="24"/>
          <w:szCs w:val="24"/>
        </w:rPr>
        <w:t>d</w:t>
      </w:r>
      <w:r w:rsidR="004D0B00" w:rsidRPr="009B6882">
        <w:rPr>
          <w:rFonts w:ascii="Times New Roman" w:eastAsia="Times New Roman" w:hAnsi="Times New Roman" w:cs="Times New Roman"/>
          <w:color w:val="000000" w:themeColor="text1"/>
          <w:sz w:val="24"/>
          <w:szCs w:val="24"/>
        </w:rPr>
        <w:t xml:space="preserve">ad </w:t>
      </w:r>
      <w:r w:rsidRPr="009B6882">
        <w:rPr>
          <w:rFonts w:ascii="Times New Roman" w:eastAsia="Times New Roman" w:hAnsi="Times New Roman" w:cs="Times New Roman"/>
          <w:color w:val="000000" w:themeColor="text1"/>
          <w:sz w:val="24"/>
          <w:szCs w:val="24"/>
        </w:rPr>
        <w:t>s</w:t>
      </w:r>
      <w:r w:rsidR="004D0B00" w:rsidRPr="009B6882">
        <w:rPr>
          <w:rFonts w:ascii="Times New Roman" w:eastAsia="Times New Roman" w:hAnsi="Times New Roman" w:cs="Times New Roman"/>
          <w:color w:val="000000" w:themeColor="text1"/>
          <w:sz w:val="24"/>
          <w:szCs w:val="24"/>
        </w:rPr>
        <w:t xml:space="preserve">tays </w:t>
      </w:r>
      <w:r w:rsidRPr="009B6882">
        <w:rPr>
          <w:rFonts w:ascii="Times New Roman" w:eastAsia="Times New Roman" w:hAnsi="Times New Roman" w:cs="Times New Roman"/>
          <w:color w:val="000000" w:themeColor="text1"/>
          <w:sz w:val="24"/>
          <w:szCs w:val="24"/>
        </w:rPr>
        <w:t>h</w:t>
      </w:r>
      <w:r w:rsidR="004D0B00" w:rsidRPr="009B6882">
        <w:rPr>
          <w:rFonts w:ascii="Times New Roman" w:eastAsia="Times New Roman" w:hAnsi="Times New Roman" w:cs="Times New Roman"/>
          <w:color w:val="000000" w:themeColor="text1"/>
          <w:sz w:val="24"/>
          <w:szCs w:val="24"/>
        </w:rPr>
        <w:t xml:space="preserve">ome </w:t>
      </w:r>
      <w:r w:rsidRPr="009B6882">
        <w:rPr>
          <w:rFonts w:ascii="Times New Roman" w:eastAsia="Times New Roman" w:hAnsi="Times New Roman" w:cs="Times New Roman"/>
          <w:color w:val="000000" w:themeColor="text1"/>
          <w:sz w:val="24"/>
          <w:szCs w:val="24"/>
        </w:rPr>
        <w:t>t</w:t>
      </w:r>
      <w:r w:rsidR="004D0B00" w:rsidRPr="009B6882">
        <w:rPr>
          <w:rFonts w:ascii="Times New Roman" w:eastAsia="Times New Roman" w:hAnsi="Times New Roman" w:cs="Times New Roman"/>
          <w:color w:val="000000" w:themeColor="text1"/>
          <w:sz w:val="24"/>
          <w:szCs w:val="24"/>
        </w:rPr>
        <w:t xml:space="preserve">oo: Paternity </w:t>
      </w:r>
      <w:r w:rsidRPr="009B6882">
        <w:rPr>
          <w:rFonts w:ascii="Times New Roman" w:eastAsia="Times New Roman" w:hAnsi="Times New Roman" w:cs="Times New Roman"/>
          <w:color w:val="000000" w:themeColor="text1"/>
          <w:sz w:val="24"/>
          <w:szCs w:val="24"/>
        </w:rPr>
        <w:t>l</w:t>
      </w:r>
      <w:r w:rsidR="004D0B00" w:rsidRPr="009B6882">
        <w:rPr>
          <w:rFonts w:ascii="Times New Roman" w:eastAsia="Times New Roman" w:hAnsi="Times New Roman" w:cs="Times New Roman"/>
          <w:color w:val="000000" w:themeColor="text1"/>
          <w:sz w:val="24"/>
          <w:szCs w:val="24"/>
        </w:rPr>
        <w:t xml:space="preserve">eave, </w:t>
      </w:r>
      <w:r w:rsidRPr="009B6882">
        <w:rPr>
          <w:rFonts w:ascii="Times New Roman" w:eastAsia="Times New Roman" w:hAnsi="Times New Roman" w:cs="Times New Roman"/>
          <w:color w:val="000000" w:themeColor="text1"/>
          <w:sz w:val="24"/>
          <w:szCs w:val="24"/>
        </w:rPr>
        <w:t>g</w:t>
      </w:r>
      <w:r w:rsidR="004D0B00" w:rsidRPr="009B6882">
        <w:rPr>
          <w:rFonts w:ascii="Times New Roman" w:eastAsia="Times New Roman" w:hAnsi="Times New Roman" w:cs="Times New Roman"/>
          <w:color w:val="000000" w:themeColor="text1"/>
          <w:sz w:val="24"/>
          <w:szCs w:val="24"/>
        </w:rPr>
        <w:t xml:space="preserve">ender, and </w:t>
      </w:r>
      <w:r w:rsidRPr="009B6882">
        <w:rPr>
          <w:rFonts w:ascii="Times New Roman" w:eastAsia="Times New Roman" w:hAnsi="Times New Roman" w:cs="Times New Roman"/>
          <w:color w:val="000000" w:themeColor="text1"/>
          <w:sz w:val="24"/>
          <w:szCs w:val="24"/>
        </w:rPr>
        <w:t>p</w:t>
      </w:r>
      <w:r w:rsidR="00165B4D" w:rsidRPr="009B6882">
        <w:rPr>
          <w:rFonts w:ascii="Times New Roman" w:eastAsia="Times New Roman" w:hAnsi="Times New Roman" w:cs="Times New Roman"/>
          <w:color w:val="000000" w:themeColor="text1"/>
          <w:sz w:val="24"/>
          <w:szCs w:val="24"/>
        </w:rPr>
        <w:t>arenting.</w:t>
      </w:r>
      <w:r w:rsidR="004D0B00" w:rsidRPr="009B6882">
        <w:rPr>
          <w:rFonts w:ascii="Times New Roman" w:eastAsia="Times New Roman" w:hAnsi="Times New Roman" w:cs="Times New Roman"/>
          <w:color w:val="000000" w:themeColor="text1"/>
          <w:sz w:val="24"/>
          <w:szCs w:val="24"/>
        </w:rPr>
        <w:t xml:space="preserve"> </w:t>
      </w:r>
      <w:r w:rsidR="004D0B00" w:rsidRPr="009B6882">
        <w:rPr>
          <w:rFonts w:ascii="Times New Roman" w:eastAsia="Times New Roman" w:hAnsi="Times New Roman" w:cs="Times New Roman"/>
          <w:i/>
          <w:color w:val="000000" w:themeColor="text1"/>
          <w:sz w:val="24"/>
          <w:szCs w:val="24"/>
        </w:rPr>
        <w:t xml:space="preserve">Gender </w:t>
      </w:r>
      <w:r w:rsidR="00DF3F8A" w:rsidRPr="009B6882">
        <w:rPr>
          <w:rFonts w:ascii="Times New Roman" w:eastAsia="Times New Roman" w:hAnsi="Times New Roman" w:cs="Times New Roman"/>
          <w:i/>
          <w:color w:val="000000" w:themeColor="text1"/>
          <w:sz w:val="24"/>
          <w:szCs w:val="24"/>
        </w:rPr>
        <w:t>&amp;</w:t>
      </w:r>
      <w:r w:rsidR="004D0B00" w:rsidRPr="009B6882">
        <w:rPr>
          <w:rFonts w:ascii="Times New Roman" w:eastAsia="Times New Roman" w:hAnsi="Times New Roman" w:cs="Times New Roman"/>
          <w:i/>
          <w:color w:val="000000" w:themeColor="text1"/>
          <w:sz w:val="24"/>
          <w:szCs w:val="24"/>
        </w:rPr>
        <w:t xml:space="preserve"> Society</w:t>
      </w:r>
      <w:r w:rsidRPr="009B6882">
        <w:rPr>
          <w:rFonts w:ascii="Times New Roman" w:eastAsia="Times New Roman" w:hAnsi="Times New Roman" w:cs="Times New Roman"/>
          <w:i/>
          <w:color w:val="000000" w:themeColor="text1"/>
          <w:sz w:val="24"/>
          <w:szCs w:val="24"/>
        </w:rPr>
        <w:t xml:space="preserve">, 28, </w:t>
      </w:r>
      <w:r w:rsidR="004D0B00" w:rsidRPr="009B6882">
        <w:rPr>
          <w:rFonts w:ascii="Times New Roman" w:eastAsia="Times New Roman" w:hAnsi="Times New Roman" w:cs="Times New Roman"/>
          <w:color w:val="000000" w:themeColor="text1"/>
          <w:sz w:val="24"/>
          <w:szCs w:val="24"/>
        </w:rPr>
        <w:t>110-132.</w:t>
      </w:r>
      <w:r w:rsidR="00DF3F8A"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00B40C1B" w:rsidRPr="009B6882">
        <w:rPr>
          <w:rFonts w:ascii="Times New Roman" w:hAnsi="Times New Roman" w:cs="Times New Roman"/>
          <w:color w:val="000000" w:themeColor="text1"/>
          <w:sz w:val="24"/>
          <w:szCs w:val="24"/>
        </w:rPr>
        <w:t>.1177/0891243213503900</w:t>
      </w:r>
    </w:p>
    <w:p w14:paraId="623C104E" w14:textId="596CAC28" w:rsidR="000B4220" w:rsidRPr="009B6882" w:rsidRDefault="004A265B"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lastRenderedPageBreak/>
        <w:t>Roggman</w:t>
      </w:r>
      <w:proofErr w:type="spellEnd"/>
      <w:r w:rsidRPr="009B6882">
        <w:rPr>
          <w:rFonts w:ascii="Times New Roman" w:eastAsia="Times New Roman" w:hAnsi="Times New Roman" w:cs="Times New Roman"/>
          <w:color w:val="000000" w:themeColor="text1"/>
          <w:sz w:val="24"/>
          <w:szCs w:val="24"/>
        </w:rPr>
        <w:t>, L.</w:t>
      </w:r>
      <w:r w:rsidR="000B4220" w:rsidRPr="009B6882">
        <w:rPr>
          <w:rFonts w:ascii="Times New Roman" w:eastAsia="Times New Roman" w:hAnsi="Times New Roman" w:cs="Times New Roman"/>
          <w:color w:val="000000" w:themeColor="text1"/>
          <w:sz w:val="24"/>
          <w:szCs w:val="24"/>
        </w:rPr>
        <w:t xml:space="preserve"> A.,</w:t>
      </w:r>
      <w:r w:rsidR="00856F4D"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Boyce, L. K., Cook, G. A., &amp; Cook, J. (</w:t>
      </w:r>
      <w:r w:rsidR="00856F4D" w:rsidRPr="009B6882">
        <w:rPr>
          <w:rFonts w:ascii="Times New Roman" w:eastAsia="Times New Roman" w:hAnsi="Times New Roman" w:cs="Times New Roman"/>
          <w:color w:val="000000" w:themeColor="text1"/>
          <w:sz w:val="24"/>
          <w:szCs w:val="24"/>
        </w:rPr>
        <w:t>2002</w:t>
      </w:r>
      <w:r w:rsidRPr="009B6882">
        <w:rPr>
          <w:rFonts w:ascii="Times New Roman" w:eastAsia="Times New Roman" w:hAnsi="Times New Roman" w:cs="Times New Roman"/>
          <w:color w:val="000000" w:themeColor="text1"/>
          <w:sz w:val="24"/>
          <w:szCs w:val="24"/>
        </w:rPr>
        <w:t>)</w:t>
      </w:r>
      <w:r w:rsidR="000B4220" w:rsidRPr="009B6882">
        <w:rPr>
          <w:rFonts w:ascii="Times New Roman" w:eastAsia="Times New Roman" w:hAnsi="Times New Roman" w:cs="Times New Roman"/>
          <w:color w:val="000000" w:themeColor="text1"/>
          <w:sz w:val="24"/>
          <w:szCs w:val="24"/>
        </w:rPr>
        <w:t>. Getting</w:t>
      </w:r>
      <w:r w:rsidR="00856F4D"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d</w:t>
      </w:r>
      <w:r w:rsidR="000B4220" w:rsidRPr="009B6882">
        <w:rPr>
          <w:rFonts w:ascii="Times New Roman" w:eastAsia="Times New Roman" w:hAnsi="Times New Roman" w:cs="Times New Roman"/>
          <w:color w:val="000000" w:themeColor="text1"/>
          <w:sz w:val="24"/>
          <w:szCs w:val="24"/>
        </w:rPr>
        <w:t xml:space="preserve">ads </w:t>
      </w:r>
      <w:r w:rsidRPr="009B6882">
        <w:rPr>
          <w:rFonts w:ascii="Times New Roman" w:eastAsia="Times New Roman" w:hAnsi="Times New Roman" w:cs="Times New Roman"/>
          <w:color w:val="000000" w:themeColor="text1"/>
          <w:sz w:val="24"/>
          <w:szCs w:val="24"/>
        </w:rPr>
        <w:t>i</w:t>
      </w:r>
      <w:r w:rsidR="000B4220" w:rsidRPr="009B6882">
        <w:rPr>
          <w:rFonts w:ascii="Times New Roman" w:eastAsia="Times New Roman" w:hAnsi="Times New Roman" w:cs="Times New Roman"/>
          <w:color w:val="000000" w:themeColor="text1"/>
          <w:sz w:val="24"/>
          <w:szCs w:val="24"/>
        </w:rPr>
        <w:t xml:space="preserve">nvolved: Predictors of </w:t>
      </w:r>
      <w:r w:rsidRPr="009B6882">
        <w:rPr>
          <w:rFonts w:ascii="Times New Roman" w:eastAsia="Times New Roman" w:hAnsi="Times New Roman" w:cs="Times New Roman"/>
          <w:color w:val="000000" w:themeColor="text1"/>
          <w:sz w:val="24"/>
          <w:szCs w:val="24"/>
        </w:rPr>
        <w:t>f</w:t>
      </w:r>
      <w:r w:rsidR="000B4220" w:rsidRPr="009B6882">
        <w:rPr>
          <w:rFonts w:ascii="Times New Roman" w:eastAsia="Times New Roman" w:hAnsi="Times New Roman" w:cs="Times New Roman"/>
          <w:color w:val="000000" w:themeColor="text1"/>
          <w:sz w:val="24"/>
          <w:szCs w:val="24"/>
        </w:rPr>
        <w:t xml:space="preserve">ather </w:t>
      </w:r>
      <w:r w:rsidRPr="009B6882">
        <w:rPr>
          <w:rFonts w:ascii="Times New Roman" w:eastAsia="Times New Roman" w:hAnsi="Times New Roman" w:cs="Times New Roman"/>
          <w:color w:val="000000" w:themeColor="text1"/>
          <w:sz w:val="24"/>
          <w:szCs w:val="24"/>
        </w:rPr>
        <w:t>involvement in E</w:t>
      </w:r>
      <w:r w:rsidR="000B4220" w:rsidRPr="009B6882">
        <w:rPr>
          <w:rFonts w:ascii="Times New Roman" w:eastAsia="Times New Roman" w:hAnsi="Times New Roman" w:cs="Times New Roman"/>
          <w:color w:val="000000" w:themeColor="text1"/>
          <w:sz w:val="24"/>
          <w:szCs w:val="24"/>
        </w:rPr>
        <w:t xml:space="preserve">arly Head Start and with their </w:t>
      </w:r>
      <w:r w:rsidRPr="009B6882">
        <w:rPr>
          <w:rFonts w:ascii="Times New Roman" w:eastAsia="Times New Roman" w:hAnsi="Times New Roman" w:cs="Times New Roman"/>
          <w:color w:val="000000" w:themeColor="text1"/>
          <w:sz w:val="24"/>
          <w:szCs w:val="24"/>
        </w:rPr>
        <w:t>c</w:t>
      </w:r>
      <w:r w:rsidR="000B4220" w:rsidRPr="009B6882">
        <w:rPr>
          <w:rFonts w:ascii="Times New Roman" w:eastAsia="Times New Roman" w:hAnsi="Times New Roman" w:cs="Times New Roman"/>
          <w:color w:val="000000" w:themeColor="text1"/>
          <w:sz w:val="24"/>
          <w:szCs w:val="24"/>
        </w:rPr>
        <w:t xml:space="preserve">hildren. </w:t>
      </w:r>
      <w:r w:rsidR="00856F4D" w:rsidRPr="009B6882">
        <w:rPr>
          <w:rFonts w:ascii="Times New Roman" w:eastAsia="Times New Roman" w:hAnsi="Times New Roman" w:cs="Times New Roman"/>
          <w:i/>
          <w:color w:val="000000" w:themeColor="text1"/>
          <w:sz w:val="24"/>
          <w:szCs w:val="24"/>
        </w:rPr>
        <w:t>Infant Mental Health Journal</w:t>
      </w:r>
      <w:r w:rsidRPr="009B6882">
        <w:rPr>
          <w:rFonts w:ascii="Times New Roman" w:eastAsia="Times New Roman" w:hAnsi="Times New Roman" w:cs="Times New Roman"/>
          <w:i/>
          <w:color w:val="000000" w:themeColor="text1"/>
          <w:sz w:val="24"/>
          <w:szCs w:val="24"/>
        </w:rPr>
        <w:t xml:space="preserve">, 23, </w:t>
      </w:r>
      <w:r w:rsidR="000B4220" w:rsidRPr="009B6882">
        <w:rPr>
          <w:rFonts w:ascii="Times New Roman" w:eastAsia="Times New Roman" w:hAnsi="Times New Roman" w:cs="Times New Roman"/>
          <w:color w:val="000000" w:themeColor="text1"/>
          <w:sz w:val="24"/>
          <w:szCs w:val="24"/>
        </w:rPr>
        <w:t>62-78.</w:t>
      </w:r>
      <w:r w:rsidR="006772EF"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bCs/>
          <w:color w:val="000000" w:themeColor="text1"/>
          <w:sz w:val="24"/>
          <w:szCs w:val="24"/>
          <w:shd w:val="clear" w:color="auto" w:fill="FFFFFF"/>
        </w:rPr>
        <w:t>https://doi.org/10</w:t>
      </w:r>
      <w:r w:rsidR="00A270D9" w:rsidRPr="009B6882">
        <w:rPr>
          <w:rFonts w:ascii="Times New Roman" w:hAnsi="Times New Roman" w:cs="Times New Roman"/>
          <w:bCs/>
          <w:color w:val="000000" w:themeColor="text1"/>
          <w:sz w:val="24"/>
          <w:szCs w:val="24"/>
          <w:shd w:val="clear" w:color="auto" w:fill="FFFFFF"/>
        </w:rPr>
        <w:t>.1002/imhj.10004</w:t>
      </w:r>
    </w:p>
    <w:p w14:paraId="60295E59" w14:textId="39154E01" w:rsidR="00B40C1B" w:rsidRPr="009B6882" w:rsidRDefault="00B40C1B" w:rsidP="009B6882">
      <w:pPr>
        <w:pStyle w:val="NormalWeb"/>
        <w:spacing w:before="0" w:beforeAutospacing="0" w:after="0" w:afterAutospacing="0" w:line="480" w:lineRule="auto"/>
        <w:ind w:left="720" w:hanging="720"/>
        <w:rPr>
          <w:rFonts w:ascii="Times New Roman" w:hAnsi="Times New Roman"/>
          <w:color w:val="000000" w:themeColor="text1"/>
          <w:sz w:val="24"/>
          <w:szCs w:val="24"/>
        </w:rPr>
      </w:pPr>
      <w:r w:rsidRPr="009B6882">
        <w:rPr>
          <w:rFonts w:ascii="Times New Roman" w:hAnsi="Times New Roman"/>
          <w:color w:val="000000" w:themeColor="text1"/>
          <w:sz w:val="24"/>
          <w:szCs w:val="24"/>
        </w:rPr>
        <w:t xml:space="preserve">Rudman, L. A., &amp; </w:t>
      </w:r>
      <w:proofErr w:type="spellStart"/>
      <w:r w:rsidRPr="009B6882">
        <w:rPr>
          <w:rFonts w:ascii="Times New Roman" w:hAnsi="Times New Roman"/>
          <w:color w:val="000000" w:themeColor="text1"/>
          <w:sz w:val="24"/>
          <w:szCs w:val="24"/>
        </w:rPr>
        <w:t>Mescher</w:t>
      </w:r>
      <w:proofErr w:type="spellEnd"/>
      <w:r w:rsidRPr="009B6882">
        <w:rPr>
          <w:rFonts w:ascii="Times New Roman" w:hAnsi="Times New Roman"/>
          <w:color w:val="000000" w:themeColor="text1"/>
          <w:sz w:val="24"/>
          <w:szCs w:val="24"/>
        </w:rPr>
        <w:t xml:space="preserve">, K. (2013). Penalizing men who request a family leave: Is flexibility stigma a femininity stigma? </w:t>
      </w:r>
      <w:r w:rsidRPr="009B6882">
        <w:rPr>
          <w:rFonts w:ascii="Times New Roman" w:hAnsi="Times New Roman"/>
          <w:i/>
          <w:color w:val="000000" w:themeColor="text1"/>
          <w:sz w:val="24"/>
          <w:szCs w:val="24"/>
        </w:rPr>
        <w:t>Journal of Social Issues,</w:t>
      </w:r>
      <w:r w:rsidRPr="009B6882">
        <w:rPr>
          <w:rFonts w:ascii="Times New Roman" w:hAnsi="Times New Roman"/>
          <w:color w:val="000000" w:themeColor="text1"/>
          <w:sz w:val="24"/>
          <w:szCs w:val="24"/>
        </w:rPr>
        <w:t xml:space="preserve"> </w:t>
      </w:r>
      <w:r w:rsidRPr="009B6882">
        <w:rPr>
          <w:rFonts w:ascii="Times New Roman" w:hAnsi="Times New Roman"/>
          <w:i/>
          <w:color w:val="000000" w:themeColor="text1"/>
          <w:sz w:val="24"/>
          <w:szCs w:val="24"/>
        </w:rPr>
        <w:t>69</w:t>
      </w:r>
      <w:r w:rsidRPr="009B6882">
        <w:rPr>
          <w:rFonts w:ascii="Times New Roman" w:hAnsi="Times New Roman"/>
          <w:color w:val="000000" w:themeColor="text1"/>
          <w:sz w:val="24"/>
          <w:szCs w:val="24"/>
        </w:rPr>
        <w:t xml:space="preserve">, 322-340. </w:t>
      </w:r>
      <w:r w:rsidR="00702057">
        <w:rPr>
          <w:rFonts w:ascii="Times New Roman" w:hAnsi="Times New Roman"/>
          <w:color w:val="000000" w:themeColor="text1"/>
          <w:sz w:val="24"/>
          <w:szCs w:val="24"/>
        </w:rPr>
        <w:t>https://doi.org/10</w:t>
      </w:r>
      <w:r w:rsidRPr="009B6882">
        <w:rPr>
          <w:rFonts w:ascii="Times New Roman" w:hAnsi="Times New Roman"/>
          <w:color w:val="000000" w:themeColor="text1"/>
          <w:sz w:val="24"/>
          <w:szCs w:val="24"/>
        </w:rPr>
        <w:t>.1111/josi.12017</w:t>
      </w:r>
    </w:p>
    <w:p w14:paraId="4FF63DB3" w14:textId="175DC5C3" w:rsidR="00966255" w:rsidRPr="009B6882" w:rsidRDefault="004A265B" w:rsidP="009B6882">
      <w:pPr>
        <w:spacing w:after="0" w:line="480" w:lineRule="auto"/>
        <w:ind w:left="720" w:hanging="720"/>
        <w:rPr>
          <w:rFonts w:ascii="Times New Roman" w:eastAsia="Times New Roman" w:hAnsi="Times New Roman" w:cs="Times New Roman"/>
          <w:b/>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Rothbaum</w:t>
      </w:r>
      <w:proofErr w:type="spellEnd"/>
      <w:r w:rsidRPr="009B6882">
        <w:rPr>
          <w:rFonts w:ascii="Times New Roman" w:eastAsia="Times New Roman" w:hAnsi="Times New Roman" w:cs="Times New Roman"/>
          <w:color w:val="000000" w:themeColor="text1"/>
          <w:sz w:val="24"/>
          <w:szCs w:val="24"/>
        </w:rPr>
        <w:t>, F.</w:t>
      </w:r>
      <w:r w:rsidR="00E619D9">
        <w:rPr>
          <w:rFonts w:ascii="Times New Roman" w:eastAsia="Times New Roman" w:hAnsi="Times New Roman" w:cs="Times New Roman"/>
          <w:color w:val="000000" w:themeColor="text1"/>
          <w:sz w:val="24"/>
          <w:szCs w:val="24"/>
        </w:rPr>
        <w:t>,</w:t>
      </w:r>
      <w:r w:rsidRPr="009B6882">
        <w:rPr>
          <w:rFonts w:ascii="Times New Roman" w:eastAsia="Times New Roman" w:hAnsi="Times New Roman" w:cs="Times New Roman"/>
          <w:color w:val="000000" w:themeColor="text1"/>
          <w:sz w:val="24"/>
          <w:szCs w:val="24"/>
        </w:rPr>
        <w:t xml:space="preserve"> &amp; Weisz, J. (</w:t>
      </w:r>
      <w:r w:rsidR="00966255" w:rsidRPr="009B6882">
        <w:rPr>
          <w:rFonts w:ascii="Times New Roman" w:eastAsia="Times New Roman" w:hAnsi="Times New Roman" w:cs="Times New Roman"/>
          <w:color w:val="000000" w:themeColor="text1"/>
          <w:sz w:val="24"/>
          <w:szCs w:val="24"/>
        </w:rPr>
        <w:t>1994</w:t>
      </w:r>
      <w:r w:rsidRPr="009B6882">
        <w:rPr>
          <w:rFonts w:ascii="Times New Roman" w:eastAsia="Times New Roman" w:hAnsi="Times New Roman" w:cs="Times New Roman"/>
          <w:color w:val="000000" w:themeColor="text1"/>
          <w:sz w:val="24"/>
          <w:szCs w:val="24"/>
        </w:rPr>
        <w:t>)</w:t>
      </w:r>
      <w:r w:rsidR="00966255" w:rsidRPr="009B6882">
        <w:rPr>
          <w:rFonts w:ascii="Times New Roman" w:eastAsia="Times New Roman" w:hAnsi="Times New Roman" w:cs="Times New Roman"/>
          <w:color w:val="000000" w:themeColor="text1"/>
          <w:sz w:val="24"/>
          <w:szCs w:val="24"/>
        </w:rPr>
        <w:t xml:space="preserve">. Parental </w:t>
      </w:r>
      <w:r w:rsidRPr="009B6882">
        <w:rPr>
          <w:rFonts w:ascii="Times New Roman" w:eastAsia="Times New Roman" w:hAnsi="Times New Roman" w:cs="Times New Roman"/>
          <w:color w:val="000000" w:themeColor="text1"/>
          <w:sz w:val="24"/>
          <w:szCs w:val="24"/>
        </w:rPr>
        <w:t>caregiving and c</w:t>
      </w:r>
      <w:r w:rsidR="00966255" w:rsidRPr="009B6882">
        <w:rPr>
          <w:rFonts w:ascii="Times New Roman" w:eastAsia="Times New Roman" w:hAnsi="Times New Roman" w:cs="Times New Roman"/>
          <w:color w:val="000000" w:themeColor="text1"/>
          <w:sz w:val="24"/>
          <w:szCs w:val="24"/>
        </w:rPr>
        <w:t xml:space="preserve">hild </w:t>
      </w:r>
      <w:r w:rsidRPr="009B6882">
        <w:rPr>
          <w:rFonts w:ascii="Times New Roman" w:eastAsia="Times New Roman" w:hAnsi="Times New Roman" w:cs="Times New Roman"/>
          <w:color w:val="000000" w:themeColor="text1"/>
          <w:sz w:val="24"/>
          <w:szCs w:val="24"/>
        </w:rPr>
        <w:t>e</w:t>
      </w:r>
      <w:r w:rsidR="00966255" w:rsidRPr="009B6882">
        <w:rPr>
          <w:rFonts w:ascii="Times New Roman" w:eastAsia="Times New Roman" w:hAnsi="Times New Roman" w:cs="Times New Roman"/>
          <w:color w:val="000000" w:themeColor="text1"/>
          <w:sz w:val="24"/>
          <w:szCs w:val="24"/>
        </w:rPr>
        <w:t xml:space="preserve">xternalizing </w:t>
      </w:r>
      <w:r w:rsidRPr="009B6882">
        <w:rPr>
          <w:rFonts w:ascii="Times New Roman" w:eastAsia="Times New Roman" w:hAnsi="Times New Roman" w:cs="Times New Roman"/>
          <w:color w:val="000000" w:themeColor="text1"/>
          <w:sz w:val="24"/>
          <w:szCs w:val="24"/>
        </w:rPr>
        <w:t>b</w:t>
      </w:r>
      <w:r w:rsidR="00966255" w:rsidRPr="009B6882">
        <w:rPr>
          <w:rFonts w:ascii="Times New Roman" w:eastAsia="Times New Roman" w:hAnsi="Times New Roman" w:cs="Times New Roman"/>
          <w:color w:val="000000" w:themeColor="text1"/>
          <w:sz w:val="24"/>
          <w:szCs w:val="24"/>
        </w:rPr>
        <w:t xml:space="preserve">ehavior in </w:t>
      </w:r>
      <w:r w:rsidRPr="009B6882">
        <w:rPr>
          <w:rFonts w:ascii="Times New Roman" w:eastAsia="Times New Roman" w:hAnsi="Times New Roman" w:cs="Times New Roman"/>
          <w:color w:val="000000" w:themeColor="text1"/>
          <w:sz w:val="24"/>
          <w:szCs w:val="24"/>
        </w:rPr>
        <w:t>n</w:t>
      </w:r>
      <w:r w:rsidR="00966255" w:rsidRPr="009B6882">
        <w:rPr>
          <w:rFonts w:ascii="Times New Roman" w:eastAsia="Times New Roman" w:hAnsi="Times New Roman" w:cs="Times New Roman"/>
          <w:color w:val="000000" w:themeColor="text1"/>
          <w:sz w:val="24"/>
          <w:szCs w:val="24"/>
        </w:rPr>
        <w:t xml:space="preserve">onclinical </w:t>
      </w:r>
      <w:r w:rsidRPr="009B6882">
        <w:rPr>
          <w:rFonts w:ascii="Times New Roman" w:eastAsia="Times New Roman" w:hAnsi="Times New Roman" w:cs="Times New Roman"/>
          <w:color w:val="000000" w:themeColor="text1"/>
          <w:sz w:val="24"/>
          <w:szCs w:val="24"/>
        </w:rPr>
        <w:t>samples: A m</w:t>
      </w:r>
      <w:r w:rsidR="00966255" w:rsidRPr="009B6882">
        <w:rPr>
          <w:rFonts w:ascii="Times New Roman" w:eastAsia="Times New Roman" w:hAnsi="Times New Roman" w:cs="Times New Roman"/>
          <w:color w:val="000000" w:themeColor="text1"/>
          <w:sz w:val="24"/>
          <w:szCs w:val="24"/>
        </w:rPr>
        <w:t>eta-</w:t>
      </w:r>
      <w:r w:rsidRPr="009B6882">
        <w:rPr>
          <w:rFonts w:ascii="Times New Roman" w:eastAsia="Times New Roman" w:hAnsi="Times New Roman" w:cs="Times New Roman"/>
          <w:color w:val="000000" w:themeColor="text1"/>
          <w:sz w:val="24"/>
          <w:szCs w:val="24"/>
        </w:rPr>
        <w:t>a</w:t>
      </w:r>
      <w:r w:rsidR="00966255" w:rsidRPr="009B6882">
        <w:rPr>
          <w:rFonts w:ascii="Times New Roman" w:eastAsia="Times New Roman" w:hAnsi="Times New Roman" w:cs="Times New Roman"/>
          <w:color w:val="000000" w:themeColor="text1"/>
          <w:sz w:val="24"/>
          <w:szCs w:val="24"/>
        </w:rPr>
        <w:t xml:space="preserve">nalysis. </w:t>
      </w:r>
      <w:r w:rsidR="00966255" w:rsidRPr="009B6882">
        <w:rPr>
          <w:rFonts w:ascii="Times New Roman" w:eastAsia="Times New Roman" w:hAnsi="Times New Roman" w:cs="Times New Roman"/>
          <w:i/>
          <w:color w:val="000000" w:themeColor="text1"/>
          <w:sz w:val="24"/>
          <w:szCs w:val="24"/>
        </w:rPr>
        <w:t>Psychological Bulletin</w:t>
      </w:r>
      <w:r w:rsidRPr="009B6882">
        <w:rPr>
          <w:rFonts w:ascii="Times New Roman" w:eastAsia="Times New Roman" w:hAnsi="Times New Roman" w:cs="Times New Roman"/>
          <w:i/>
          <w:color w:val="000000" w:themeColor="text1"/>
          <w:sz w:val="24"/>
          <w:szCs w:val="24"/>
        </w:rPr>
        <w:t xml:space="preserve">, 116, </w:t>
      </w:r>
      <w:r w:rsidR="00966255" w:rsidRPr="009B6882">
        <w:rPr>
          <w:rFonts w:ascii="Times New Roman" w:eastAsia="Times New Roman" w:hAnsi="Times New Roman" w:cs="Times New Roman"/>
          <w:color w:val="000000" w:themeColor="text1"/>
          <w:sz w:val="24"/>
          <w:szCs w:val="24"/>
        </w:rPr>
        <w:t>55-74.</w:t>
      </w:r>
      <w:r w:rsidR="00A270D9" w:rsidRPr="009B6882">
        <w:rPr>
          <w:rFonts w:ascii="Times New Roman" w:eastAsia="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shd w:val="clear" w:color="auto" w:fill="FFFFFF"/>
        </w:rPr>
        <w:t>https://doi.org/10</w:t>
      </w:r>
      <w:r w:rsidR="00A270D9" w:rsidRPr="009B6882">
        <w:rPr>
          <w:rFonts w:ascii="Times New Roman" w:hAnsi="Times New Roman" w:cs="Times New Roman"/>
          <w:color w:val="000000" w:themeColor="text1"/>
          <w:sz w:val="24"/>
          <w:szCs w:val="24"/>
          <w:shd w:val="clear" w:color="auto" w:fill="FFFFFF"/>
        </w:rPr>
        <w:t>.1037/0033-2909.116.1.55</w:t>
      </w:r>
    </w:p>
    <w:p w14:paraId="356365F6" w14:textId="3FA8F265" w:rsidR="00966255" w:rsidRPr="009B6882" w:rsidRDefault="004A265B" w:rsidP="009B6882">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9B6882">
        <w:rPr>
          <w:rFonts w:ascii="Times New Roman" w:eastAsia="Times New Roman" w:hAnsi="Times New Roman" w:cs="Times New Roman"/>
          <w:color w:val="000000" w:themeColor="text1"/>
          <w:sz w:val="24"/>
          <w:szCs w:val="24"/>
        </w:rPr>
        <w:t>Sroufe</w:t>
      </w:r>
      <w:proofErr w:type="spellEnd"/>
      <w:r w:rsidRPr="009B6882">
        <w:rPr>
          <w:rFonts w:ascii="Times New Roman" w:eastAsia="Times New Roman" w:hAnsi="Times New Roman" w:cs="Times New Roman"/>
          <w:color w:val="000000" w:themeColor="text1"/>
          <w:sz w:val="24"/>
          <w:szCs w:val="24"/>
        </w:rPr>
        <w:t>, A.</w:t>
      </w:r>
      <w:r w:rsidR="00966255" w:rsidRPr="009B6882">
        <w:rPr>
          <w:rFonts w:ascii="Times New Roman" w:eastAsia="Times New Roman" w:hAnsi="Times New Roman" w:cs="Times New Roman"/>
          <w:color w:val="000000" w:themeColor="text1"/>
          <w:sz w:val="24"/>
          <w:szCs w:val="24"/>
        </w:rPr>
        <w:t xml:space="preserve"> L., </w:t>
      </w:r>
      <w:r w:rsidRPr="009B6882">
        <w:rPr>
          <w:rFonts w:ascii="Times New Roman" w:eastAsia="Times New Roman" w:hAnsi="Times New Roman" w:cs="Times New Roman"/>
          <w:color w:val="000000" w:themeColor="text1"/>
          <w:sz w:val="24"/>
          <w:szCs w:val="24"/>
        </w:rPr>
        <w:t>Carlson, E., &amp; Shulman, S. (</w:t>
      </w:r>
      <w:r w:rsidR="00966255" w:rsidRPr="009B6882">
        <w:rPr>
          <w:rFonts w:ascii="Times New Roman" w:eastAsia="Times New Roman" w:hAnsi="Times New Roman" w:cs="Times New Roman"/>
          <w:color w:val="000000" w:themeColor="text1"/>
          <w:sz w:val="24"/>
          <w:szCs w:val="24"/>
        </w:rPr>
        <w:t>1993</w:t>
      </w:r>
      <w:r w:rsidRPr="009B6882">
        <w:rPr>
          <w:rFonts w:ascii="Times New Roman" w:eastAsia="Times New Roman" w:hAnsi="Times New Roman" w:cs="Times New Roman"/>
          <w:color w:val="000000" w:themeColor="text1"/>
          <w:sz w:val="24"/>
          <w:szCs w:val="24"/>
        </w:rPr>
        <w:t>)</w:t>
      </w:r>
      <w:r w:rsidR="00966255" w:rsidRPr="009B6882">
        <w:rPr>
          <w:rFonts w:ascii="Times New Roman" w:eastAsia="Times New Roman" w:hAnsi="Times New Roman" w:cs="Times New Roman"/>
          <w:color w:val="000000" w:themeColor="text1"/>
          <w:sz w:val="24"/>
          <w:szCs w:val="24"/>
        </w:rPr>
        <w:t xml:space="preserve">. Individuals in </w:t>
      </w:r>
      <w:r w:rsidRPr="009B6882">
        <w:rPr>
          <w:rFonts w:ascii="Times New Roman" w:eastAsia="Times New Roman" w:hAnsi="Times New Roman" w:cs="Times New Roman"/>
          <w:color w:val="000000" w:themeColor="text1"/>
          <w:sz w:val="24"/>
          <w:szCs w:val="24"/>
        </w:rPr>
        <w:t>r</w:t>
      </w:r>
      <w:r w:rsidR="00966255" w:rsidRPr="009B6882">
        <w:rPr>
          <w:rFonts w:ascii="Times New Roman" w:eastAsia="Times New Roman" w:hAnsi="Times New Roman" w:cs="Times New Roman"/>
          <w:color w:val="000000" w:themeColor="text1"/>
          <w:sz w:val="24"/>
          <w:szCs w:val="24"/>
        </w:rPr>
        <w:t xml:space="preserve">elationships: Development from </w:t>
      </w:r>
      <w:r w:rsidRPr="009B6882">
        <w:rPr>
          <w:rFonts w:ascii="Times New Roman" w:eastAsia="Times New Roman" w:hAnsi="Times New Roman" w:cs="Times New Roman"/>
          <w:color w:val="000000" w:themeColor="text1"/>
          <w:sz w:val="24"/>
          <w:szCs w:val="24"/>
        </w:rPr>
        <w:t>infancy through adolescence. In D. C. Funder, R. D. Parke, C. Tomlinson-</w:t>
      </w:r>
      <w:proofErr w:type="spellStart"/>
      <w:r w:rsidRPr="009B6882">
        <w:rPr>
          <w:rFonts w:ascii="Times New Roman" w:eastAsia="Times New Roman" w:hAnsi="Times New Roman" w:cs="Times New Roman"/>
          <w:color w:val="000000" w:themeColor="text1"/>
          <w:sz w:val="24"/>
          <w:szCs w:val="24"/>
        </w:rPr>
        <w:t>Keasey</w:t>
      </w:r>
      <w:proofErr w:type="spellEnd"/>
      <w:r w:rsidRPr="009B6882">
        <w:rPr>
          <w:rFonts w:ascii="Times New Roman" w:eastAsia="Times New Roman" w:hAnsi="Times New Roman" w:cs="Times New Roman"/>
          <w:color w:val="000000" w:themeColor="text1"/>
          <w:sz w:val="24"/>
          <w:szCs w:val="24"/>
        </w:rPr>
        <w:t xml:space="preserve">, &amp; K. </w:t>
      </w:r>
      <w:proofErr w:type="spellStart"/>
      <w:r w:rsidRPr="009B6882">
        <w:rPr>
          <w:rFonts w:ascii="Times New Roman" w:eastAsia="Times New Roman" w:hAnsi="Times New Roman" w:cs="Times New Roman"/>
          <w:color w:val="000000" w:themeColor="text1"/>
          <w:sz w:val="24"/>
          <w:szCs w:val="24"/>
        </w:rPr>
        <w:t>Widaman</w:t>
      </w:r>
      <w:proofErr w:type="spellEnd"/>
      <w:r w:rsidR="00966255" w:rsidRPr="009B6882">
        <w:rPr>
          <w:rFonts w:ascii="Times New Roman" w:eastAsia="Times New Roman" w:hAnsi="Times New Roman" w:cs="Times New Roman"/>
          <w:color w:val="000000" w:themeColor="text1"/>
          <w:sz w:val="24"/>
          <w:szCs w:val="24"/>
        </w:rPr>
        <w:t xml:space="preserve"> </w:t>
      </w:r>
      <w:r w:rsidRPr="009B6882">
        <w:rPr>
          <w:rFonts w:ascii="Times New Roman" w:eastAsia="Times New Roman" w:hAnsi="Times New Roman" w:cs="Times New Roman"/>
          <w:color w:val="000000" w:themeColor="text1"/>
          <w:sz w:val="24"/>
          <w:szCs w:val="24"/>
        </w:rPr>
        <w:t xml:space="preserve">(Eds.), </w:t>
      </w:r>
      <w:r w:rsidR="00966255" w:rsidRPr="009B6882">
        <w:rPr>
          <w:rFonts w:ascii="Times New Roman" w:eastAsia="Times New Roman" w:hAnsi="Times New Roman" w:cs="Times New Roman"/>
          <w:i/>
          <w:color w:val="000000" w:themeColor="text1"/>
          <w:sz w:val="24"/>
          <w:szCs w:val="24"/>
        </w:rPr>
        <w:t xml:space="preserve">Studying </w:t>
      </w:r>
      <w:r w:rsidRPr="009B6882">
        <w:rPr>
          <w:rFonts w:ascii="Times New Roman" w:eastAsia="Times New Roman" w:hAnsi="Times New Roman" w:cs="Times New Roman"/>
          <w:i/>
          <w:color w:val="000000" w:themeColor="text1"/>
          <w:sz w:val="24"/>
          <w:szCs w:val="24"/>
        </w:rPr>
        <w:t>l</w:t>
      </w:r>
      <w:r w:rsidR="00966255" w:rsidRPr="009B6882">
        <w:rPr>
          <w:rFonts w:ascii="Times New Roman" w:eastAsia="Times New Roman" w:hAnsi="Times New Roman" w:cs="Times New Roman"/>
          <w:i/>
          <w:color w:val="000000" w:themeColor="text1"/>
          <w:sz w:val="24"/>
          <w:szCs w:val="24"/>
        </w:rPr>
        <w:t xml:space="preserve">ives </w:t>
      </w:r>
      <w:r w:rsidRPr="009B6882">
        <w:rPr>
          <w:rFonts w:ascii="Times New Roman" w:eastAsia="Times New Roman" w:hAnsi="Times New Roman" w:cs="Times New Roman"/>
          <w:i/>
          <w:color w:val="000000" w:themeColor="text1"/>
          <w:sz w:val="24"/>
          <w:szCs w:val="24"/>
        </w:rPr>
        <w:t>t</w:t>
      </w:r>
      <w:r w:rsidR="00966255" w:rsidRPr="009B6882">
        <w:rPr>
          <w:rFonts w:ascii="Times New Roman" w:eastAsia="Times New Roman" w:hAnsi="Times New Roman" w:cs="Times New Roman"/>
          <w:i/>
          <w:color w:val="000000" w:themeColor="text1"/>
          <w:sz w:val="24"/>
          <w:szCs w:val="24"/>
        </w:rPr>
        <w:t xml:space="preserve">hrough </w:t>
      </w:r>
      <w:r w:rsidRPr="009B6882">
        <w:rPr>
          <w:rFonts w:ascii="Times New Roman" w:eastAsia="Times New Roman" w:hAnsi="Times New Roman" w:cs="Times New Roman"/>
          <w:i/>
          <w:color w:val="000000" w:themeColor="text1"/>
          <w:sz w:val="24"/>
          <w:szCs w:val="24"/>
        </w:rPr>
        <w:t>t</w:t>
      </w:r>
      <w:r w:rsidR="00966255" w:rsidRPr="009B6882">
        <w:rPr>
          <w:rFonts w:ascii="Times New Roman" w:eastAsia="Times New Roman" w:hAnsi="Times New Roman" w:cs="Times New Roman"/>
          <w:i/>
          <w:color w:val="000000" w:themeColor="text1"/>
          <w:sz w:val="24"/>
          <w:szCs w:val="24"/>
        </w:rPr>
        <w:t xml:space="preserve">ime: Personality and </w:t>
      </w:r>
      <w:r w:rsidRPr="009B6882">
        <w:rPr>
          <w:rFonts w:ascii="Times New Roman" w:eastAsia="Times New Roman" w:hAnsi="Times New Roman" w:cs="Times New Roman"/>
          <w:i/>
          <w:color w:val="000000" w:themeColor="text1"/>
          <w:sz w:val="24"/>
          <w:szCs w:val="24"/>
        </w:rPr>
        <w:t xml:space="preserve">development </w:t>
      </w:r>
      <w:r w:rsidRPr="009B6882">
        <w:rPr>
          <w:rFonts w:ascii="Times New Roman" w:eastAsia="Times New Roman" w:hAnsi="Times New Roman" w:cs="Times New Roman"/>
          <w:color w:val="000000" w:themeColor="text1"/>
          <w:sz w:val="24"/>
          <w:szCs w:val="24"/>
        </w:rPr>
        <w:t>(</w:t>
      </w:r>
      <w:r w:rsidR="00A270D9" w:rsidRPr="009B6882">
        <w:rPr>
          <w:rFonts w:ascii="Times New Roman" w:eastAsia="Times New Roman" w:hAnsi="Times New Roman" w:cs="Times New Roman"/>
          <w:color w:val="000000" w:themeColor="text1"/>
          <w:sz w:val="24"/>
          <w:szCs w:val="24"/>
        </w:rPr>
        <w:t xml:space="preserve">pp. </w:t>
      </w:r>
      <w:r w:rsidRPr="009B6882">
        <w:rPr>
          <w:rFonts w:ascii="Times New Roman" w:eastAsia="Times New Roman" w:hAnsi="Times New Roman" w:cs="Times New Roman"/>
          <w:color w:val="000000" w:themeColor="text1"/>
          <w:sz w:val="24"/>
          <w:szCs w:val="24"/>
        </w:rPr>
        <w:t xml:space="preserve">315-342). </w:t>
      </w:r>
      <w:r w:rsidR="00966255" w:rsidRPr="009B6882">
        <w:rPr>
          <w:rFonts w:ascii="Times New Roman" w:eastAsia="Times New Roman" w:hAnsi="Times New Roman" w:cs="Times New Roman"/>
          <w:color w:val="000000" w:themeColor="text1"/>
          <w:sz w:val="24"/>
          <w:szCs w:val="24"/>
        </w:rPr>
        <w:t>Washington, DC: American Psychological Association.</w:t>
      </w:r>
    </w:p>
    <w:p w14:paraId="3F0E8283" w14:textId="1710D829" w:rsidR="000272EB" w:rsidRPr="009B6882" w:rsidRDefault="00923BFD" w:rsidP="009B6882">
      <w:pPr>
        <w:spacing w:after="0" w:line="480" w:lineRule="auto"/>
        <w:ind w:left="720" w:hanging="720"/>
        <w:rPr>
          <w:rFonts w:ascii="Times New Roman" w:eastAsia="Times New Roman" w:hAnsi="Times New Roman" w:cs="Times New Roman"/>
          <w:color w:val="000000" w:themeColor="text1"/>
          <w:sz w:val="24"/>
          <w:szCs w:val="24"/>
        </w:rPr>
      </w:pPr>
      <w:r w:rsidRPr="009B6882">
        <w:rPr>
          <w:rFonts w:ascii="Times New Roman" w:eastAsia="Times New Roman" w:hAnsi="Times New Roman" w:cs="Times New Roman"/>
          <w:color w:val="000000" w:themeColor="text1"/>
          <w:sz w:val="24"/>
          <w:szCs w:val="24"/>
        </w:rPr>
        <w:t>Waldfogel, J</w:t>
      </w:r>
      <w:r w:rsidR="004D0B00" w:rsidRPr="009B6882">
        <w:rPr>
          <w:rFonts w:ascii="Times New Roman" w:eastAsia="Times New Roman" w:hAnsi="Times New Roman" w:cs="Times New Roman"/>
          <w:color w:val="000000" w:themeColor="text1"/>
          <w:sz w:val="24"/>
          <w:szCs w:val="24"/>
        </w:rPr>
        <w:t xml:space="preserve">. </w:t>
      </w:r>
      <w:r w:rsidR="004A265B"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2006</w:t>
      </w:r>
      <w:r w:rsidR="004A265B" w:rsidRPr="009B6882">
        <w:rPr>
          <w:rFonts w:ascii="Times New Roman" w:eastAsia="Times New Roman" w:hAnsi="Times New Roman" w:cs="Times New Roman"/>
          <w:color w:val="000000" w:themeColor="text1"/>
          <w:sz w:val="24"/>
          <w:szCs w:val="24"/>
        </w:rPr>
        <w:t>)</w:t>
      </w:r>
      <w:r w:rsidR="004D0B00" w:rsidRPr="009B6882">
        <w:rPr>
          <w:rFonts w:ascii="Times New Roman" w:eastAsia="Times New Roman" w:hAnsi="Times New Roman" w:cs="Times New Roman"/>
          <w:color w:val="000000" w:themeColor="text1"/>
          <w:sz w:val="24"/>
          <w:szCs w:val="24"/>
        </w:rPr>
        <w:t xml:space="preserve">. </w:t>
      </w:r>
      <w:r w:rsidR="004D0B00" w:rsidRPr="009B6882">
        <w:rPr>
          <w:rFonts w:ascii="Times New Roman" w:eastAsia="Times New Roman" w:hAnsi="Times New Roman" w:cs="Times New Roman"/>
          <w:i/>
          <w:color w:val="000000" w:themeColor="text1"/>
          <w:sz w:val="24"/>
          <w:szCs w:val="24"/>
        </w:rPr>
        <w:t>What</w:t>
      </w:r>
      <w:r w:rsidR="004A265B" w:rsidRPr="009B6882">
        <w:rPr>
          <w:rFonts w:ascii="Times New Roman" w:eastAsia="Times New Roman" w:hAnsi="Times New Roman" w:cs="Times New Roman"/>
          <w:i/>
          <w:color w:val="000000" w:themeColor="text1"/>
          <w:sz w:val="24"/>
          <w:szCs w:val="24"/>
        </w:rPr>
        <w:t xml:space="preserve"> c</w:t>
      </w:r>
      <w:r w:rsidR="004D0B00" w:rsidRPr="009B6882">
        <w:rPr>
          <w:rFonts w:ascii="Times New Roman" w:eastAsia="Times New Roman" w:hAnsi="Times New Roman" w:cs="Times New Roman"/>
          <w:i/>
          <w:color w:val="000000" w:themeColor="text1"/>
          <w:sz w:val="24"/>
          <w:szCs w:val="24"/>
        </w:rPr>
        <w:t xml:space="preserve">hildren </w:t>
      </w:r>
      <w:r w:rsidR="004A265B" w:rsidRPr="009B6882">
        <w:rPr>
          <w:rFonts w:ascii="Times New Roman" w:eastAsia="Times New Roman" w:hAnsi="Times New Roman" w:cs="Times New Roman"/>
          <w:i/>
          <w:color w:val="000000" w:themeColor="text1"/>
          <w:sz w:val="24"/>
          <w:szCs w:val="24"/>
        </w:rPr>
        <w:t>n</w:t>
      </w:r>
      <w:r w:rsidR="004D0B00" w:rsidRPr="009B6882">
        <w:rPr>
          <w:rFonts w:ascii="Times New Roman" w:eastAsia="Times New Roman" w:hAnsi="Times New Roman" w:cs="Times New Roman"/>
          <w:i/>
          <w:color w:val="000000" w:themeColor="text1"/>
          <w:sz w:val="24"/>
          <w:szCs w:val="24"/>
        </w:rPr>
        <w:t>eed</w:t>
      </w:r>
      <w:r w:rsidR="004D0B00" w:rsidRPr="009B6882">
        <w:rPr>
          <w:rFonts w:ascii="Times New Roman" w:eastAsia="Times New Roman" w:hAnsi="Times New Roman" w:cs="Times New Roman"/>
          <w:color w:val="000000" w:themeColor="text1"/>
          <w:sz w:val="24"/>
          <w:szCs w:val="24"/>
        </w:rPr>
        <w:t>. Cambridge: Harvard University Press.</w:t>
      </w:r>
    </w:p>
    <w:p w14:paraId="4C9C9C3C" w14:textId="382365DC" w:rsidR="0031722D" w:rsidRPr="009B6882" w:rsidRDefault="0031722D"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Williams, J</w:t>
      </w:r>
      <w:r w:rsidR="00A270D9"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C. </w:t>
      </w:r>
      <w:r w:rsidR="00A270D9"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2000</w:t>
      </w:r>
      <w:r w:rsidR="00A270D9"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i/>
          <w:color w:val="000000" w:themeColor="text1"/>
          <w:sz w:val="24"/>
          <w:szCs w:val="24"/>
        </w:rPr>
        <w:t xml:space="preserve">Unbending </w:t>
      </w:r>
      <w:r w:rsidR="00A270D9" w:rsidRPr="009B6882">
        <w:rPr>
          <w:rFonts w:ascii="Times New Roman" w:hAnsi="Times New Roman" w:cs="Times New Roman"/>
          <w:i/>
          <w:color w:val="000000" w:themeColor="text1"/>
          <w:sz w:val="24"/>
          <w:szCs w:val="24"/>
        </w:rPr>
        <w:t>g</w:t>
      </w:r>
      <w:r w:rsidRPr="009B6882">
        <w:rPr>
          <w:rFonts w:ascii="Times New Roman" w:hAnsi="Times New Roman" w:cs="Times New Roman"/>
          <w:i/>
          <w:color w:val="000000" w:themeColor="text1"/>
          <w:sz w:val="24"/>
          <w:szCs w:val="24"/>
        </w:rPr>
        <w:t xml:space="preserve">ender: Why </w:t>
      </w:r>
      <w:r w:rsidR="00A270D9" w:rsidRPr="009B6882">
        <w:rPr>
          <w:rFonts w:ascii="Times New Roman" w:hAnsi="Times New Roman" w:cs="Times New Roman"/>
          <w:i/>
          <w:color w:val="000000" w:themeColor="text1"/>
          <w:sz w:val="24"/>
          <w:szCs w:val="24"/>
        </w:rPr>
        <w:t>f</w:t>
      </w:r>
      <w:r w:rsidRPr="009B6882">
        <w:rPr>
          <w:rFonts w:ascii="Times New Roman" w:hAnsi="Times New Roman" w:cs="Times New Roman"/>
          <w:i/>
          <w:color w:val="000000" w:themeColor="text1"/>
          <w:sz w:val="24"/>
          <w:szCs w:val="24"/>
        </w:rPr>
        <w:t xml:space="preserve">amily and </w:t>
      </w:r>
      <w:r w:rsidR="00A270D9" w:rsidRPr="009B6882">
        <w:rPr>
          <w:rFonts w:ascii="Times New Roman" w:hAnsi="Times New Roman" w:cs="Times New Roman"/>
          <w:i/>
          <w:color w:val="000000" w:themeColor="text1"/>
          <w:sz w:val="24"/>
          <w:szCs w:val="24"/>
        </w:rPr>
        <w:t>w</w:t>
      </w:r>
      <w:r w:rsidRPr="009B6882">
        <w:rPr>
          <w:rFonts w:ascii="Times New Roman" w:hAnsi="Times New Roman" w:cs="Times New Roman"/>
          <w:i/>
          <w:color w:val="000000" w:themeColor="text1"/>
          <w:sz w:val="24"/>
          <w:szCs w:val="24"/>
        </w:rPr>
        <w:t xml:space="preserve">ork </w:t>
      </w:r>
      <w:r w:rsidR="00A270D9" w:rsidRPr="009B6882">
        <w:rPr>
          <w:rFonts w:ascii="Times New Roman" w:hAnsi="Times New Roman" w:cs="Times New Roman"/>
          <w:i/>
          <w:color w:val="000000" w:themeColor="text1"/>
          <w:sz w:val="24"/>
          <w:szCs w:val="24"/>
        </w:rPr>
        <w:t>c</w:t>
      </w:r>
      <w:r w:rsidRPr="009B6882">
        <w:rPr>
          <w:rFonts w:ascii="Times New Roman" w:hAnsi="Times New Roman" w:cs="Times New Roman"/>
          <w:i/>
          <w:color w:val="000000" w:themeColor="text1"/>
          <w:sz w:val="24"/>
          <w:szCs w:val="24"/>
        </w:rPr>
        <w:t xml:space="preserve">onflict and </w:t>
      </w:r>
      <w:r w:rsidR="00A270D9" w:rsidRPr="009B6882">
        <w:rPr>
          <w:rFonts w:ascii="Times New Roman" w:hAnsi="Times New Roman" w:cs="Times New Roman"/>
          <w:i/>
          <w:color w:val="000000" w:themeColor="text1"/>
          <w:sz w:val="24"/>
          <w:szCs w:val="24"/>
        </w:rPr>
        <w:t>w</w:t>
      </w:r>
      <w:r w:rsidRPr="009B6882">
        <w:rPr>
          <w:rFonts w:ascii="Times New Roman" w:hAnsi="Times New Roman" w:cs="Times New Roman"/>
          <w:i/>
          <w:color w:val="000000" w:themeColor="text1"/>
          <w:sz w:val="24"/>
          <w:szCs w:val="24"/>
        </w:rPr>
        <w:t xml:space="preserve">hat to do about it. </w:t>
      </w:r>
      <w:r w:rsidRPr="009B6882">
        <w:rPr>
          <w:rFonts w:ascii="Times New Roman" w:hAnsi="Times New Roman" w:cs="Times New Roman"/>
          <w:color w:val="000000" w:themeColor="text1"/>
          <w:sz w:val="24"/>
          <w:szCs w:val="24"/>
        </w:rPr>
        <w:t>Oxford: Oxford University Press.</w:t>
      </w:r>
    </w:p>
    <w:p w14:paraId="37ECAD57" w14:textId="7C73348E" w:rsidR="00B40C1B" w:rsidRPr="009B6882" w:rsidRDefault="00B40C1B" w:rsidP="009B6882">
      <w:pPr>
        <w:pStyle w:val="NormalWeb"/>
        <w:spacing w:before="0" w:beforeAutospacing="0" w:after="0" w:afterAutospacing="0" w:line="480" w:lineRule="auto"/>
        <w:ind w:left="720" w:hanging="720"/>
        <w:rPr>
          <w:rFonts w:ascii="Times New Roman" w:hAnsi="Times New Roman"/>
          <w:color w:val="000000" w:themeColor="text1"/>
          <w:sz w:val="24"/>
          <w:szCs w:val="24"/>
        </w:rPr>
      </w:pPr>
      <w:r w:rsidRPr="009B6882">
        <w:rPr>
          <w:rFonts w:ascii="Times New Roman" w:hAnsi="Times New Roman"/>
          <w:color w:val="000000" w:themeColor="text1"/>
          <w:sz w:val="24"/>
          <w:szCs w:val="24"/>
        </w:rPr>
        <w:t xml:space="preserve">Williams, J. C., Blair-Loy, M., &amp; </w:t>
      </w:r>
      <w:proofErr w:type="spellStart"/>
      <w:r w:rsidRPr="009B6882">
        <w:rPr>
          <w:rFonts w:ascii="Times New Roman" w:hAnsi="Times New Roman"/>
          <w:color w:val="000000" w:themeColor="text1"/>
          <w:sz w:val="24"/>
          <w:szCs w:val="24"/>
        </w:rPr>
        <w:t>Berdahl</w:t>
      </w:r>
      <w:proofErr w:type="spellEnd"/>
      <w:r w:rsidRPr="009B6882">
        <w:rPr>
          <w:rFonts w:ascii="Times New Roman" w:hAnsi="Times New Roman"/>
          <w:color w:val="000000" w:themeColor="text1"/>
          <w:sz w:val="24"/>
          <w:szCs w:val="24"/>
        </w:rPr>
        <w:t xml:space="preserve">, J. L. (2013). Cultural schemas, social class, and the flexibility stigma. </w:t>
      </w:r>
      <w:r w:rsidRPr="009B6882">
        <w:rPr>
          <w:rFonts w:ascii="Times New Roman" w:hAnsi="Times New Roman"/>
          <w:i/>
          <w:color w:val="000000" w:themeColor="text1"/>
          <w:sz w:val="24"/>
          <w:szCs w:val="24"/>
        </w:rPr>
        <w:t>Journal of Social Issues</w:t>
      </w:r>
      <w:r w:rsidRPr="009B6882">
        <w:rPr>
          <w:rFonts w:ascii="Times New Roman" w:hAnsi="Times New Roman"/>
          <w:color w:val="000000" w:themeColor="text1"/>
          <w:sz w:val="24"/>
          <w:szCs w:val="24"/>
        </w:rPr>
        <w:t xml:space="preserve">, </w:t>
      </w:r>
      <w:r w:rsidRPr="009B6882">
        <w:rPr>
          <w:rFonts w:ascii="Times New Roman" w:hAnsi="Times New Roman"/>
          <w:i/>
          <w:color w:val="000000" w:themeColor="text1"/>
          <w:sz w:val="24"/>
          <w:szCs w:val="24"/>
        </w:rPr>
        <w:t>69</w:t>
      </w:r>
      <w:r w:rsidRPr="009B6882">
        <w:rPr>
          <w:rFonts w:ascii="Times New Roman" w:hAnsi="Times New Roman"/>
          <w:color w:val="000000" w:themeColor="text1"/>
          <w:sz w:val="24"/>
          <w:szCs w:val="24"/>
        </w:rPr>
        <w:t xml:space="preserve">, 209-234. </w:t>
      </w:r>
      <w:r w:rsidR="00702057">
        <w:rPr>
          <w:rFonts w:ascii="Times New Roman" w:hAnsi="Times New Roman"/>
          <w:color w:val="000000" w:themeColor="text1"/>
          <w:sz w:val="24"/>
          <w:szCs w:val="24"/>
        </w:rPr>
        <w:t>https://doi.org/10</w:t>
      </w:r>
      <w:r w:rsidRPr="009B6882">
        <w:rPr>
          <w:rFonts w:ascii="Times New Roman" w:hAnsi="Times New Roman"/>
          <w:color w:val="000000" w:themeColor="text1"/>
          <w:sz w:val="24"/>
          <w:szCs w:val="24"/>
        </w:rPr>
        <w:t>.1111/josi.12012</w:t>
      </w:r>
    </w:p>
    <w:p w14:paraId="31802606" w14:textId="557206D8" w:rsidR="0031722D" w:rsidRPr="009B6882" w:rsidRDefault="00A270D9" w:rsidP="009B6882">
      <w:pPr>
        <w:pStyle w:val="NoSpacing"/>
        <w:spacing w:line="480" w:lineRule="auto"/>
        <w:ind w:left="720" w:hanging="720"/>
        <w:rPr>
          <w:rFonts w:ascii="Times New Roman" w:hAnsi="Times New Roman" w:cs="Times New Roman"/>
          <w:color w:val="000000" w:themeColor="text1"/>
          <w:sz w:val="24"/>
          <w:szCs w:val="24"/>
        </w:rPr>
      </w:pPr>
      <w:r w:rsidRPr="009B6882">
        <w:rPr>
          <w:rFonts w:ascii="Times New Roman" w:hAnsi="Times New Roman" w:cs="Times New Roman"/>
          <w:color w:val="000000" w:themeColor="text1"/>
          <w:sz w:val="24"/>
          <w:szCs w:val="24"/>
        </w:rPr>
        <w:t>Williams, R</w:t>
      </w:r>
      <w:r w:rsidR="0031722D" w:rsidRPr="009B6882">
        <w:rPr>
          <w:rFonts w:ascii="Times New Roman" w:hAnsi="Times New Roman" w:cs="Times New Roman"/>
          <w:color w:val="000000" w:themeColor="text1"/>
          <w:sz w:val="24"/>
          <w:szCs w:val="24"/>
        </w:rPr>
        <w:t xml:space="preserve">. </w:t>
      </w:r>
      <w:r w:rsidRPr="009B6882">
        <w:rPr>
          <w:rFonts w:ascii="Times New Roman" w:hAnsi="Times New Roman" w:cs="Times New Roman"/>
          <w:color w:val="000000" w:themeColor="text1"/>
          <w:sz w:val="24"/>
          <w:szCs w:val="24"/>
        </w:rPr>
        <w:t>(</w:t>
      </w:r>
      <w:r w:rsidR="0031722D" w:rsidRPr="009B6882">
        <w:rPr>
          <w:rFonts w:ascii="Times New Roman" w:hAnsi="Times New Roman" w:cs="Times New Roman"/>
          <w:color w:val="000000" w:themeColor="text1"/>
          <w:sz w:val="24"/>
          <w:szCs w:val="24"/>
        </w:rPr>
        <w:t>2016</w:t>
      </w:r>
      <w:r w:rsidRPr="009B6882">
        <w:rPr>
          <w:rFonts w:ascii="Times New Roman" w:hAnsi="Times New Roman" w:cs="Times New Roman"/>
          <w:color w:val="000000" w:themeColor="text1"/>
          <w:sz w:val="24"/>
          <w:szCs w:val="24"/>
        </w:rPr>
        <w:t xml:space="preserve">). </w:t>
      </w:r>
      <w:r w:rsidR="0031722D" w:rsidRPr="009B6882">
        <w:rPr>
          <w:rFonts w:ascii="Times New Roman" w:hAnsi="Times New Roman" w:cs="Times New Roman"/>
          <w:color w:val="000000" w:themeColor="text1"/>
          <w:sz w:val="24"/>
          <w:szCs w:val="24"/>
        </w:rPr>
        <w:t xml:space="preserve">Understanding and </w:t>
      </w:r>
      <w:r w:rsidRPr="009B6882">
        <w:rPr>
          <w:rFonts w:ascii="Times New Roman" w:hAnsi="Times New Roman" w:cs="Times New Roman"/>
          <w:color w:val="000000" w:themeColor="text1"/>
          <w:sz w:val="24"/>
          <w:szCs w:val="24"/>
        </w:rPr>
        <w:t>i</w:t>
      </w:r>
      <w:r w:rsidR="0031722D" w:rsidRPr="009B6882">
        <w:rPr>
          <w:rFonts w:ascii="Times New Roman" w:hAnsi="Times New Roman" w:cs="Times New Roman"/>
          <w:color w:val="000000" w:themeColor="text1"/>
          <w:sz w:val="24"/>
          <w:szCs w:val="24"/>
        </w:rPr>
        <w:t xml:space="preserve">nterpreting </w:t>
      </w:r>
      <w:r w:rsidRPr="009B6882">
        <w:rPr>
          <w:rFonts w:ascii="Times New Roman" w:hAnsi="Times New Roman" w:cs="Times New Roman"/>
          <w:color w:val="000000" w:themeColor="text1"/>
          <w:sz w:val="24"/>
          <w:szCs w:val="24"/>
        </w:rPr>
        <w:t>g</w:t>
      </w:r>
      <w:r w:rsidR="0031722D" w:rsidRPr="009B6882">
        <w:rPr>
          <w:rFonts w:ascii="Times New Roman" w:hAnsi="Times New Roman" w:cs="Times New Roman"/>
          <w:color w:val="000000" w:themeColor="text1"/>
          <w:sz w:val="24"/>
          <w:szCs w:val="24"/>
        </w:rPr>
        <w:t xml:space="preserve">eneralized </w:t>
      </w:r>
      <w:r w:rsidRPr="009B6882">
        <w:rPr>
          <w:rFonts w:ascii="Times New Roman" w:hAnsi="Times New Roman" w:cs="Times New Roman"/>
          <w:color w:val="000000" w:themeColor="text1"/>
          <w:sz w:val="24"/>
          <w:szCs w:val="24"/>
        </w:rPr>
        <w:t>o</w:t>
      </w:r>
      <w:r w:rsidR="0031722D" w:rsidRPr="009B6882">
        <w:rPr>
          <w:rFonts w:ascii="Times New Roman" w:hAnsi="Times New Roman" w:cs="Times New Roman"/>
          <w:color w:val="000000" w:themeColor="text1"/>
          <w:sz w:val="24"/>
          <w:szCs w:val="24"/>
        </w:rPr>
        <w:t xml:space="preserve">rdered </w:t>
      </w:r>
      <w:r w:rsidRPr="009B6882">
        <w:rPr>
          <w:rFonts w:ascii="Times New Roman" w:hAnsi="Times New Roman" w:cs="Times New Roman"/>
          <w:color w:val="000000" w:themeColor="text1"/>
          <w:sz w:val="24"/>
          <w:szCs w:val="24"/>
        </w:rPr>
        <w:t>l</w:t>
      </w:r>
      <w:r w:rsidR="0031722D" w:rsidRPr="009B6882">
        <w:rPr>
          <w:rFonts w:ascii="Times New Roman" w:hAnsi="Times New Roman" w:cs="Times New Roman"/>
          <w:color w:val="000000" w:themeColor="text1"/>
          <w:sz w:val="24"/>
          <w:szCs w:val="24"/>
        </w:rPr>
        <w:t xml:space="preserve">ogit </w:t>
      </w:r>
      <w:r w:rsidRPr="009B6882">
        <w:rPr>
          <w:rFonts w:ascii="Times New Roman" w:hAnsi="Times New Roman" w:cs="Times New Roman"/>
          <w:color w:val="000000" w:themeColor="text1"/>
          <w:sz w:val="24"/>
          <w:szCs w:val="24"/>
        </w:rPr>
        <w:t>m</w:t>
      </w:r>
      <w:r w:rsidR="0031722D" w:rsidRPr="009B6882">
        <w:rPr>
          <w:rFonts w:ascii="Times New Roman" w:hAnsi="Times New Roman" w:cs="Times New Roman"/>
          <w:color w:val="000000" w:themeColor="text1"/>
          <w:sz w:val="24"/>
          <w:szCs w:val="24"/>
        </w:rPr>
        <w:t xml:space="preserve">odels. </w:t>
      </w:r>
      <w:r w:rsidR="0031722D" w:rsidRPr="009B6882">
        <w:rPr>
          <w:rFonts w:ascii="Times New Roman" w:hAnsi="Times New Roman" w:cs="Times New Roman"/>
          <w:i/>
          <w:color w:val="000000" w:themeColor="text1"/>
          <w:sz w:val="24"/>
          <w:szCs w:val="24"/>
        </w:rPr>
        <w:t>The Journal of Mathematical Sociology</w:t>
      </w:r>
      <w:r w:rsidR="00024B6B">
        <w:rPr>
          <w:rFonts w:ascii="Times New Roman" w:hAnsi="Times New Roman" w:cs="Times New Roman"/>
          <w:i/>
          <w:color w:val="000000" w:themeColor="text1"/>
          <w:sz w:val="24"/>
          <w:szCs w:val="24"/>
        </w:rPr>
        <w:t>,</w:t>
      </w:r>
      <w:r w:rsidR="0031722D" w:rsidRPr="009B6882">
        <w:rPr>
          <w:rFonts w:ascii="Times New Roman" w:hAnsi="Times New Roman" w:cs="Times New Roman"/>
          <w:i/>
          <w:color w:val="000000" w:themeColor="text1"/>
          <w:sz w:val="24"/>
          <w:szCs w:val="24"/>
        </w:rPr>
        <w:t xml:space="preserve"> </w:t>
      </w:r>
      <w:r w:rsidR="0031722D" w:rsidRPr="00024B6B">
        <w:rPr>
          <w:rFonts w:ascii="Times New Roman" w:hAnsi="Times New Roman" w:cs="Times New Roman"/>
          <w:i/>
          <w:color w:val="000000" w:themeColor="text1"/>
          <w:sz w:val="24"/>
          <w:szCs w:val="24"/>
        </w:rPr>
        <w:t>40</w:t>
      </w:r>
      <w:r w:rsidR="00024B6B" w:rsidRPr="00024B6B">
        <w:rPr>
          <w:rFonts w:ascii="Times New Roman" w:hAnsi="Times New Roman" w:cs="Times New Roman"/>
          <w:i/>
          <w:color w:val="000000" w:themeColor="text1"/>
          <w:sz w:val="24"/>
          <w:szCs w:val="24"/>
        </w:rPr>
        <w:t>,</w:t>
      </w:r>
      <w:r w:rsidR="00024B6B">
        <w:rPr>
          <w:rFonts w:ascii="Times New Roman" w:hAnsi="Times New Roman" w:cs="Times New Roman"/>
          <w:color w:val="000000" w:themeColor="text1"/>
          <w:sz w:val="24"/>
          <w:szCs w:val="24"/>
        </w:rPr>
        <w:t xml:space="preserve"> </w:t>
      </w:r>
      <w:r w:rsidR="0031722D" w:rsidRPr="009B6882">
        <w:rPr>
          <w:rFonts w:ascii="Times New Roman" w:hAnsi="Times New Roman" w:cs="Times New Roman"/>
          <w:color w:val="000000" w:themeColor="text1"/>
          <w:sz w:val="24"/>
          <w:szCs w:val="24"/>
        </w:rPr>
        <w:t>7-20.</w:t>
      </w:r>
      <w:r w:rsidR="00D360AF" w:rsidRPr="009B6882">
        <w:rPr>
          <w:rFonts w:ascii="Times New Roman" w:hAnsi="Times New Roman" w:cs="Times New Roman"/>
          <w:color w:val="000000" w:themeColor="text1"/>
          <w:sz w:val="24"/>
          <w:szCs w:val="24"/>
        </w:rPr>
        <w:t xml:space="preserve"> </w:t>
      </w:r>
      <w:r w:rsidR="00702057">
        <w:rPr>
          <w:rFonts w:ascii="Times New Roman" w:hAnsi="Times New Roman" w:cs="Times New Roman"/>
          <w:color w:val="000000" w:themeColor="text1"/>
          <w:sz w:val="24"/>
          <w:szCs w:val="24"/>
        </w:rPr>
        <w:t>https://doi.org/10</w:t>
      </w:r>
      <w:r w:rsidRPr="009B6882">
        <w:rPr>
          <w:rFonts w:ascii="Times New Roman" w:hAnsi="Times New Roman" w:cs="Times New Roman"/>
          <w:color w:val="000000" w:themeColor="text1"/>
          <w:sz w:val="24"/>
          <w:szCs w:val="24"/>
        </w:rPr>
        <w:t>.1080/0022250X.2015.1112384</w:t>
      </w:r>
    </w:p>
    <w:p w14:paraId="6E9AD25E" w14:textId="0BF72DA4" w:rsidR="00C01849" w:rsidRPr="00024B6B" w:rsidRDefault="006D05D6" w:rsidP="00024B6B">
      <w:pPr>
        <w:pStyle w:val="NoSpacing"/>
        <w:spacing w:line="480" w:lineRule="auto"/>
        <w:ind w:left="720" w:hanging="720"/>
        <w:rPr>
          <w:rFonts w:ascii="Times New Roman" w:hAnsi="Times New Roman" w:cs="Times New Roman"/>
          <w:color w:val="000000" w:themeColor="text1"/>
          <w:sz w:val="24"/>
          <w:szCs w:val="24"/>
        </w:rPr>
        <w:sectPr w:rsidR="00C01849" w:rsidRPr="00024B6B" w:rsidSect="009B6882">
          <w:headerReference w:type="default" r:id="rId9"/>
          <w:headerReference w:type="first" r:id="rId10"/>
          <w:footerReference w:type="first" r:id="rId11"/>
          <w:pgSz w:w="12240" w:h="15840" w:code="1"/>
          <w:pgMar w:top="1440" w:right="1440" w:bottom="1440" w:left="1440" w:header="720" w:footer="720" w:gutter="0"/>
          <w:cols w:space="720"/>
          <w:titlePg/>
          <w:docGrid w:linePitch="360"/>
        </w:sectPr>
      </w:pPr>
      <w:r w:rsidRPr="009B6882">
        <w:rPr>
          <w:rFonts w:ascii="Times New Roman" w:hAnsi="Times New Roman" w:cs="Times New Roman"/>
          <w:color w:val="000000" w:themeColor="text1"/>
          <w:sz w:val="24"/>
          <w:szCs w:val="24"/>
        </w:rPr>
        <w:lastRenderedPageBreak/>
        <w:t xml:space="preserve">Winston, P. </w:t>
      </w:r>
      <w:r w:rsidR="004A265B"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2014</w:t>
      </w:r>
      <w:r w:rsidR="004A265B" w:rsidRPr="009B6882">
        <w:rPr>
          <w:rFonts w:ascii="Times New Roman" w:hAnsi="Times New Roman" w:cs="Times New Roman"/>
          <w:color w:val="000000" w:themeColor="text1"/>
          <w:sz w:val="24"/>
          <w:szCs w:val="24"/>
        </w:rPr>
        <w:t>)</w:t>
      </w:r>
      <w:r w:rsidRPr="009B6882">
        <w:rPr>
          <w:rFonts w:ascii="Times New Roman" w:hAnsi="Times New Roman" w:cs="Times New Roman"/>
          <w:color w:val="000000" w:themeColor="text1"/>
          <w:sz w:val="24"/>
          <w:szCs w:val="24"/>
        </w:rPr>
        <w:t xml:space="preserve">. </w:t>
      </w:r>
      <w:r w:rsidRPr="00024B6B">
        <w:rPr>
          <w:rFonts w:ascii="Times New Roman" w:hAnsi="Times New Roman" w:cs="Times New Roman"/>
          <w:i/>
          <w:color w:val="000000" w:themeColor="text1"/>
          <w:sz w:val="24"/>
          <w:szCs w:val="24"/>
        </w:rPr>
        <w:t xml:space="preserve">Work </w:t>
      </w:r>
      <w:r w:rsidR="004A265B" w:rsidRPr="00024B6B">
        <w:rPr>
          <w:rFonts w:ascii="Times New Roman" w:hAnsi="Times New Roman" w:cs="Times New Roman"/>
          <w:i/>
          <w:color w:val="000000" w:themeColor="text1"/>
          <w:sz w:val="24"/>
          <w:szCs w:val="24"/>
        </w:rPr>
        <w:t>f</w:t>
      </w:r>
      <w:r w:rsidRPr="00024B6B">
        <w:rPr>
          <w:rFonts w:ascii="Times New Roman" w:hAnsi="Times New Roman" w:cs="Times New Roman"/>
          <w:i/>
          <w:color w:val="000000" w:themeColor="text1"/>
          <w:sz w:val="24"/>
          <w:szCs w:val="24"/>
        </w:rPr>
        <w:t xml:space="preserve">amily </w:t>
      </w:r>
      <w:r w:rsidR="004A265B" w:rsidRPr="00024B6B">
        <w:rPr>
          <w:rFonts w:ascii="Times New Roman" w:hAnsi="Times New Roman" w:cs="Times New Roman"/>
          <w:i/>
          <w:color w:val="000000" w:themeColor="text1"/>
          <w:sz w:val="24"/>
          <w:szCs w:val="24"/>
        </w:rPr>
        <w:t>s</w:t>
      </w:r>
      <w:r w:rsidRPr="00024B6B">
        <w:rPr>
          <w:rFonts w:ascii="Times New Roman" w:hAnsi="Times New Roman" w:cs="Times New Roman"/>
          <w:i/>
          <w:color w:val="000000" w:themeColor="text1"/>
          <w:sz w:val="24"/>
          <w:szCs w:val="24"/>
        </w:rPr>
        <w:t xml:space="preserve">upports for </w:t>
      </w:r>
      <w:r w:rsidR="004A265B" w:rsidRPr="00024B6B">
        <w:rPr>
          <w:rFonts w:ascii="Times New Roman" w:hAnsi="Times New Roman" w:cs="Times New Roman"/>
          <w:i/>
          <w:color w:val="000000" w:themeColor="text1"/>
          <w:sz w:val="24"/>
          <w:szCs w:val="24"/>
        </w:rPr>
        <w:t>l</w:t>
      </w:r>
      <w:r w:rsidRPr="00024B6B">
        <w:rPr>
          <w:rFonts w:ascii="Times New Roman" w:hAnsi="Times New Roman" w:cs="Times New Roman"/>
          <w:i/>
          <w:color w:val="000000" w:themeColor="text1"/>
          <w:sz w:val="24"/>
          <w:szCs w:val="24"/>
        </w:rPr>
        <w:t xml:space="preserve">ow-income </w:t>
      </w:r>
      <w:r w:rsidR="004A265B" w:rsidRPr="00024B6B">
        <w:rPr>
          <w:rFonts w:ascii="Times New Roman" w:hAnsi="Times New Roman" w:cs="Times New Roman"/>
          <w:i/>
          <w:color w:val="000000" w:themeColor="text1"/>
          <w:sz w:val="24"/>
          <w:szCs w:val="24"/>
        </w:rPr>
        <w:t>f</w:t>
      </w:r>
      <w:r w:rsidRPr="00024B6B">
        <w:rPr>
          <w:rFonts w:ascii="Times New Roman" w:hAnsi="Times New Roman" w:cs="Times New Roman"/>
          <w:i/>
          <w:color w:val="000000" w:themeColor="text1"/>
          <w:sz w:val="24"/>
          <w:szCs w:val="24"/>
        </w:rPr>
        <w:t xml:space="preserve">amilies: Key </w:t>
      </w:r>
      <w:r w:rsidR="004A265B" w:rsidRPr="00024B6B">
        <w:rPr>
          <w:rFonts w:ascii="Times New Roman" w:hAnsi="Times New Roman" w:cs="Times New Roman"/>
          <w:i/>
          <w:color w:val="000000" w:themeColor="text1"/>
          <w:sz w:val="24"/>
          <w:szCs w:val="24"/>
        </w:rPr>
        <w:t>r</w:t>
      </w:r>
      <w:r w:rsidRPr="00024B6B">
        <w:rPr>
          <w:rFonts w:ascii="Times New Roman" w:hAnsi="Times New Roman" w:cs="Times New Roman"/>
          <w:i/>
          <w:color w:val="000000" w:themeColor="text1"/>
          <w:sz w:val="24"/>
          <w:szCs w:val="24"/>
        </w:rPr>
        <w:t xml:space="preserve">esearch </w:t>
      </w:r>
      <w:r w:rsidR="004A265B" w:rsidRPr="00024B6B">
        <w:rPr>
          <w:rFonts w:ascii="Times New Roman" w:hAnsi="Times New Roman" w:cs="Times New Roman"/>
          <w:i/>
          <w:color w:val="000000" w:themeColor="text1"/>
          <w:sz w:val="24"/>
          <w:szCs w:val="24"/>
        </w:rPr>
        <w:t>f</w:t>
      </w:r>
      <w:r w:rsidR="00FA33AA" w:rsidRPr="00024B6B">
        <w:rPr>
          <w:rFonts w:ascii="Times New Roman" w:hAnsi="Times New Roman" w:cs="Times New Roman"/>
          <w:i/>
          <w:color w:val="000000" w:themeColor="text1"/>
          <w:sz w:val="24"/>
          <w:szCs w:val="24"/>
        </w:rPr>
        <w:t xml:space="preserve">indings and </w:t>
      </w:r>
      <w:r w:rsidR="004A265B" w:rsidRPr="00024B6B">
        <w:rPr>
          <w:rFonts w:ascii="Times New Roman" w:hAnsi="Times New Roman" w:cs="Times New Roman"/>
          <w:i/>
          <w:color w:val="000000" w:themeColor="text1"/>
          <w:sz w:val="24"/>
          <w:szCs w:val="24"/>
        </w:rPr>
        <w:t>p</w:t>
      </w:r>
      <w:r w:rsidRPr="00024B6B">
        <w:rPr>
          <w:rFonts w:ascii="Times New Roman" w:hAnsi="Times New Roman" w:cs="Times New Roman"/>
          <w:i/>
          <w:color w:val="000000" w:themeColor="text1"/>
          <w:sz w:val="24"/>
          <w:szCs w:val="24"/>
        </w:rPr>
        <w:t xml:space="preserve">olicy </w:t>
      </w:r>
      <w:r w:rsidR="004A265B" w:rsidRPr="00024B6B">
        <w:rPr>
          <w:rFonts w:ascii="Times New Roman" w:hAnsi="Times New Roman" w:cs="Times New Roman"/>
          <w:i/>
          <w:color w:val="000000" w:themeColor="text1"/>
          <w:sz w:val="24"/>
          <w:szCs w:val="24"/>
        </w:rPr>
        <w:t>t</w:t>
      </w:r>
      <w:r w:rsidRPr="00024B6B">
        <w:rPr>
          <w:rFonts w:ascii="Times New Roman" w:hAnsi="Times New Roman" w:cs="Times New Roman"/>
          <w:i/>
          <w:color w:val="000000" w:themeColor="text1"/>
          <w:sz w:val="24"/>
          <w:szCs w:val="24"/>
        </w:rPr>
        <w:t>rends.</w:t>
      </w:r>
      <w:r w:rsidRPr="009B6882">
        <w:rPr>
          <w:rFonts w:ascii="Times New Roman" w:hAnsi="Times New Roman" w:cs="Times New Roman"/>
          <w:color w:val="000000" w:themeColor="text1"/>
          <w:sz w:val="24"/>
          <w:szCs w:val="24"/>
        </w:rPr>
        <w:t xml:space="preserve"> Office of the Assistant Secretary for Planning and Evaluation, U.S. Department of Health and Human Services.</w:t>
      </w:r>
      <w:r w:rsidR="00A270D9" w:rsidRPr="009B6882">
        <w:rPr>
          <w:rFonts w:ascii="Times New Roman" w:hAnsi="Times New Roman" w:cs="Times New Roman"/>
          <w:color w:val="000000" w:themeColor="text1"/>
          <w:sz w:val="24"/>
          <w:szCs w:val="24"/>
        </w:rPr>
        <w:t xml:space="preserve"> Retrieved </w:t>
      </w:r>
      <w:r w:rsidR="00024B6B">
        <w:rPr>
          <w:rFonts w:ascii="Times New Roman" w:eastAsia="Times New Roman" w:hAnsi="Times New Roman" w:cs="Times New Roman"/>
          <w:color w:val="000000" w:themeColor="text1"/>
          <w:sz w:val="24"/>
          <w:szCs w:val="24"/>
        </w:rPr>
        <w:t xml:space="preserve">on </w:t>
      </w:r>
      <w:r w:rsidR="00A43AF7">
        <w:rPr>
          <w:rFonts w:ascii="Times New Roman" w:eastAsia="Times New Roman" w:hAnsi="Times New Roman" w:cs="Times New Roman"/>
          <w:color w:val="000000" w:themeColor="text1"/>
          <w:sz w:val="24"/>
          <w:szCs w:val="24"/>
        </w:rPr>
        <w:t xml:space="preserve">February 1, 2019 </w:t>
      </w:r>
      <w:r w:rsidR="00A270D9" w:rsidRPr="009B6882">
        <w:rPr>
          <w:rFonts w:ascii="Times New Roman" w:hAnsi="Times New Roman" w:cs="Times New Roman"/>
          <w:color w:val="000000" w:themeColor="text1"/>
          <w:sz w:val="24"/>
          <w:szCs w:val="24"/>
        </w:rPr>
        <w:t>from https://aspe.hhs.gov/basic-report/work-family-supports-low-income-families-key-research-findings-and-policy-trends</w:t>
      </w:r>
      <w:bookmarkStart w:id="1" w:name="_Hlk536782014"/>
    </w:p>
    <w:p w14:paraId="48A06AC5" w14:textId="77777777" w:rsidR="00E012DC" w:rsidRDefault="00514A52" w:rsidP="000322EB">
      <w:pPr>
        <w:pStyle w:val="NoSpacing"/>
        <w:rPr>
          <w:rFonts w:ascii="Times New Roman" w:hAnsi="Times New Roman" w:cs="Times New Roman"/>
          <w:sz w:val="18"/>
          <w:szCs w:val="20"/>
        </w:rPr>
      </w:pPr>
      <w:bookmarkStart w:id="2" w:name="_Hlk3972369"/>
      <w:r w:rsidRPr="00167E55">
        <w:rPr>
          <w:rFonts w:ascii="Times New Roman" w:hAnsi="Times New Roman" w:cs="Times New Roman"/>
          <w:sz w:val="18"/>
          <w:szCs w:val="20"/>
        </w:rPr>
        <w:lastRenderedPageBreak/>
        <w:t>T</w:t>
      </w:r>
      <w:r w:rsidR="00E012DC">
        <w:rPr>
          <w:rFonts w:ascii="Times New Roman" w:hAnsi="Times New Roman" w:cs="Times New Roman"/>
          <w:sz w:val="18"/>
          <w:szCs w:val="20"/>
        </w:rPr>
        <w:t>able 1</w:t>
      </w:r>
    </w:p>
    <w:p w14:paraId="365D1C7A" w14:textId="77777777" w:rsidR="00E012DC" w:rsidRDefault="00E012DC" w:rsidP="000322EB">
      <w:pPr>
        <w:pStyle w:val="NoSpacing"/>
        <w:rPr>
          <w:rFonts w:ascii="Times New Roman" w:hAnsi="Times New Roman" w:cs="Times New Roman"/>
          <w:sz w:val="18"/>
          <w:szCs w:val="20"/>
        </w:rPr>
      </w:pPr>
    </w:p>
    <w:p w14:paraId="5F48DE61" w14:textId="755DA005" w:rsidR="00FD6AA4" w:rsidRPr="00E012DC" w:rsidRDefault="00E012DC" w:rsidP="000322EB">
      <w:pPr>
        <w:pStyle w:val="NoSpacing"/>
        <w:rPr>
          <w:i/>
          <w:sz w:val="20"/>
        </w:rPr>
      </w:pPr>
      <w:r w:rsidRPr="00E012DC">
        <w:rPr>
          <w:rFonts w:ascii="Times New Roman" w:hAnsi="Times New Roman" w:cs="Times New Roman"/>
          <w:i/>
          <w:sz w:val="18"/>
          <w:szCs w:val="20"/>
        </w:rPr>
        <w:t>Sample Characteristics</w:t>
      </w:r>
    </w:p>
    <w:tbl>
      <w:tblPr>
        <w:tblW w:w="11302" w:type="dxa"/>
        <w:tblLayout w:type="fixed"/>
        <w:tblCellMar>
          <w:left w:w="10" w:type="dxa"/>
          <w:right w:w="10" w:type="dxa"/>
        </w:tblCellMar>
        <w:tblLook w:val="0000" w:firstRow="0" w:lastRow="0" w:firstColumn="0" w:lastColumn="0" w:noHBand="0" w:noVBand="0"/>
      </w:tblPr>
      <w:tblGrid>
        <w:gridCol w:w="3060"/>
        <w:gridCol w:w="1185"/>
        <w:gridCol w:w="743"/>
        <w:gridCol w:w="720"/>
        <w:gridCol w:w="499"/>
        <w:gridCol w:w="40"/>
        <w:gridCol w:w="1133"/>
        <w:gridCol w:w="1492"/>
        <w:gridCol w:w="1350"/>
        <w:gridCol w:w="1080"/>
      </w:tblGrid>
      <w:tr w:rsidR="00E342A6" w:rsidRPr="00C01849" w14:paraId="575C22BD" w14:textId="77777777" w:rsidTr="00E342A6">
        <w:trPr>
          <w:trHeight w:val="20"/>
        </w:trPr>
        <w:tc>
          <w:tcPr>
            <w:tcW w:w="3060" w:type="dxa"/>
            <w:tcBorders>
              <w:top w:val="single" w:sz="4" w:space="0" w:color="auto"/>
            </w:tcBorders>
            <w:shd w:val="clear" w:color="000000" w:fill="FFFFFF"/>
            <w:tcMar>
              <w:left w:w="108" w:type="dxa"/>
              <w:right w:w="108" w:type="dxa"/>
            </w:tcMar>
          </w:tcPr>
          <w:p w14:paraId="58CF74AB" w14:textId="77777777" w:rsidR="00E342A6" w:rsidRPr="00C01849" w:rsidRDefault="00E342A6" w:rsidP="00C01849">
            <w:pPr>
              <w:spacing w:after="0" w:line="240" w:lineRule="auto"/>
              <w:rPr>
                <w:rFonts w:ascii="Times New Roman" w:eastAsia="Calibri" w:hAnsi="Times New Roman" w:cs="Times New Roman"/>
                <w:sz w:val="18"/>
                <w:szCs w:val="17"/>
              </w:rPr>
            </w:pPr>
          </w:p>
        </w:tc>
        <w:tc>
          <w:tcPr>
            <w:tcW w:w="2648" w:type="dxa"/>
            <w:gridSpan w:val="3"/>
            <w:tcBorders>
              <w:top w:val="single" w:sz="4" w:space="0" w:color="auto"/>
            </w:tcBorders>
            <w:shd w:val="clear" w:color="000000" w:fill="FFFFFF"/>
            <w:tcMar>
              <w:left w:w="108" w:type="dxa"/>
              <w:right w:w="108" w:type="dxa"/>
            </w:tcMar>
            <w:vAlign w:val="bottom"/>
          </w:tcPr>
          <w:p w14:paraId="29BB9BDD" w14:textId="77777777" w:rsidR="00E342A6" w:rsidRDefault="00E342A6" w:rsidP="00C01849">
            <w:pPr>
              <w:spacing w:after="0" w:line="240" w:lineRule="auto"/>
              <w:jc w:val="center"/>
              <w:rPr>
                <w:rFonts w:ascii="Times New Roman" w:eastAsia="Times New Roman" w:hAnsi="Times New Roman" w:cs="Times New Roman"/>
                <w:sz w:val="18"/>
                <w:szCs w:val="17"/>
              </w:rPr>
            </w:pPr>
          </w:p>
        </w:tc>
        <w:tc>
          <w:tcPr>
            <w:tcW w:w="499" w:type="dxa"/>
            <w:tcBorders>
              <w:top w:val="single" w:sz="4" w:space="0" w:color="auto"/>
            </w:tcBorders>
            <w:shd w:val="clear" w:color="000000" w:fill="FFFFFF"/>
            <w:vAlign w:val="bottom"/>
          </w:tcPr>
          <w:p w14:paraId="1D573BAA"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c>
          <w:tcPr>
            <w:tcW w:w="40" w:type="dxa"/>
            <w:tcBorders>
              <w:top w:val="single" w:sz="4" w:space="0" w:color="auto"/>
            </w:tcBorders>
            <w:shd w:val="clear" w:color="000000" w:fill="FFFFFF"/>
            <w:vAlign w:val="bottom"/>
          </w:tcPr>
          <w:p w14:paraId="36989C16"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c>
          <w:tcPr>
            <w:tcW w:w="3975" w:type="dxa"/>
            <w:gridSpan w:val="3"/>
            <w:tcBorders>
              <w:top w:val="single" w:sz="4" w:space="0" w:color="auto"/>
              <w:bottom w:val="single" w:sz="4" w:space="0" w:color="auto"/>
            </w:tcBorders>
            <w:shd w:val="clear" w:color="000000" w:fill="FFFFFF"/>
            <w:vAlign w:val="bottom"/>
          </w:tcPr>
          <w:p w14:paraId="3012885E" w14:textId="2676EB0B" w:rsidR="00E342A6" w:rsidRPr="00E342A6" w:rsidRDefault="00E342A6" w:rsidP="00C01849">
            <w:pPr>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Paternity Leave</w:t>
            </w:r>
          </w:p>
        </w:tc>
        <w:tc>
          <w:tcPr>
            <w:tcW w:w="1080" w:type="dxa"/>
            <w:tcBorders>
              <w:top w:val="single" w:sz="4" w:space="0" w:color="auto"/>
            </w:tcBorders>
            <w:shd w:val="clear" w:color="000000" w:fill="FFFFFF"/>
            <w:vAlign w:val="bottom"/>
          </w:tcPr>
          <w:p w14:paraId="520650F2"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r>
      <w:tr w:rsidR="00E342A6" w:rsidRPr="00C01849" w14:paraId="694317EC" w14:textId="77777777" w:rsidTr="00E342A6">
        <w:trPr>
          <w:trHeight w:val="20"/>
        </w:trPr>
        <w:tc>
          <w:tcPr>
            <w:tcW w:w="3060" w:type="dxa"/>
            <w:shd w:val="clear" w:color="000000" w:fill="FFFFFF"/>
            <w:tcMar>
              <w:left w:w="108" w:type="dxa"/>
              <w:right w:w="108" w:type="dxa"/>
            </w:tcMar>
          </w:tcPr>
          <w:p w14:paraId="70BA4767" w14:textId="77777777" w:rsidR="00E342A6" w:rsidRPr="00C01849" w:rsidRDefault="00E342A6" w:rsidP="00C01849">
            <w:pPr>
              <w:spacing w:after="0" w:line="240" w:lineRule="auto"/>
              <w:rPr>
                <w:rFonts w:ascii="Times New Roman" w:eastAsia="Calibri" w:hAnsi="Times New Roman" w:cs="Times New Roman"/>
                <w:sz w:val="18"/>
                <w:szCs w:val="17"/>
              </w:rPr>
            </w:pPr>
          </w:p>
        </w:tc>
        <w:tc>
          <w:tcPr>
            <w:tcW w:w="2648" w:type="dxa"/>
            <w:gridSpan w:val="3"/>
            <w:tcBorders>
              <w:bottom w:val="single" w:sz="4" w:space="0" w:color="auto"/>
            </w:tcBorders>
            <w:shd w:val="clear" w:color="000000" w:fill="FFFFFF"/>
            <w:tcMar>
              <w:left w:w="108" w:type="dxa"/>
              <w:right w:w="108" w:type="dxa"/>
            </w:tcMar>
            <w:vAlign w:val="bottom"/>
          </w:tcPr>
          <w:p w14:paraId="1B340085" w14:textId="215CA03F" w:rsidR="00E342A6" w:rsidRPr="00E342A6" w:rsidRDefault="00E342A6" w:rsidP="00C01849">
            <w:pPr>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Full Sample</w:t>
            </w:r>
          </w:p>
        </w:tc>
        <w:tc>
          <w:tcPr>
            <w:tcW w:w="499" w:type="dxa"/>
            <w:shd w:val="clear" w:color="000000" w:fill="FFFFFF"/>
            <w:vAlign w:val="bottom"/>
          </w:tcPr>
          <w:p w14:paraId="3504A158"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c>
          <w:tcPr>
            <w:tcW w:w="40" w:type="dxa"/>
            <w:shd w:val="clear" w:color="000000" w:fill="FFFFFF"/>
            <w:vAlign w:val="bottom"/>
          </w:tcPr>
          <w:p w14:paraId="0DAE7B33"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c>
          <w:tcPr>
            <w:tcW w:w="1133" w:type="dxa"/>
            <w:tcBorders>
              <w:top w:val="single" w:sz="4" w:space="0" w:color="auto"/>
            </w:tcBorders>
            <w:shd w:val="clear" w:color="000000" w:fill="FFFFFF"/>
            <w:vAlign w:val="bottom"/>
          </w:tcPr>
          <w:p w14:paraId="79B8F8EA" w14:textId="4A1F70BD" w:rsidR="00E342A6" w:rsidRPr="00E342A6" w:rsidRDefault="00E342A6" w:rsidP="00C01849">
            <w:pPr>
              <w:spacing w:after="0" w:line="240" w:lineRule="auto"/>
              <w:jc w:val="center"/>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None</w:t>
            </w:r>
          </w:p>
        </w:tc>
        <w:tc>
          <w:tcPr>
            <w:tcW w:w="1492" w:type="dxa"/>
            <w:tcBorders>
              <w:top w:val="single" w:sz="4" w:space="0" w:color="auto"/>
            </w:tcBorders>
            <w:shd w:val="clear" w:color="000000" w:fill="FFFFFF"/>
            <w:vAlign w:val="bottom"/>
          </w:tcPr>
          <w:p w14:paraId="48321B59" w14:textId="32D99688" w:rsidR="00E342A6" w:rsidRPr="00E342A6" w:rsidRDefault="00E342A6" w:rsidP="00C01849">
            <w:pPr>
              <w:spacing w:after="0" w:line="240" w:lineRule="auto"/>
              <w:jc w:val="center"/>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One Week</w:t>
            </w:r>
          </w:p>
        </w:tc>
        <w:tc>
          <w:tcPr>
            <w:tcW w:w="1350" w:type="dxa"/>
            <w:tcBorders>
              <w:top w:val="single" w:sz="4" w:space="0" w:color="auto"/>
            </w:tcBorders>
            <w:shd w:val="clear" w:color="000000" w:fill="FFFFFF"/>
            <w:vAlign w:val="bottom"/>
          </w:tcPr>
          <w:p w14:paraId="4550065D" w14:textId="2F92A623" w:rsidR="00E342A6" w:rsidRPr="00E342A6" w:rsidRDefault="00E342A6" w:rsidP="00C01849">
            <w:pPr>
              <w:spacing w:after="0" w:line="240" w:lineRule="auto"/>
              <w:jc w:val="center"/>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2 weeks+</w:t>
            </w:r>
          </w:p>
        </w:tc>
        <w:tc>
          <w:tcPr>
            <w:tcW w:w="1080" w:type="dxa"/>
            <w:shd w:val="clear" w:color="000000" w:fill="FFFFFF"/>
            <w:vAlign w:val="bottom"/>
          </w:tcPr>
          <w:p w14:paraId="2A11003E" w14:textId="77777777" w:rsidR="00E342A6" w:rsidRPr="00C01849" w:rsidRDefault="00E342A6" w:rsidP="00C01849">
            <w:pPr>
              <w:spacing w:after="0" w:line="240" w:lineRule="auto"/>
              <w:jc w:val="center"/>
              <w:rPr>
                <w:rFonts w:ascii="Times New Roman" w:eastAsia="Times New Roman" w:hAnsi="Times New Roman" w:cs="Times New Roman"/>
                <w:i/>
                <w:sz w:val="18"/>
                <w:szCs w:val="17"/>
              </w:rPr>
            </w:pPr>
          </w:p>
        </w:tc>
      </w:tr>
      <w:tr w:rsidR="00C01849" w:rsidRPr="00C01849" w14:paraId="28BBEE15" w14:textId="76392B4E" w:rsidTr="00E342A6">
        <w:trPr>
          <w:trHeight w:val="20"/>
        </w:trPr>
        <w:tc>
          <w:tcPr>
            <w:tcW w:w="3060" w:type="dxa"/>
            <w:tcBorders>
              <w:bottom w:val="single" w:sz="4" w:space="0" w:color="auto"/>
            </w:tcBorders>
            <w:shd w:val="clear" w:color="000000" w:fill="FFFFFF"/>
            <w:tcMar>
              <w:left w:w="108" w:type="dxa"/>
              <w:right w:w="108" w:type="dxa"/>
            </w:tcMar>
            <w:vAlign w:val="bottom"/>
          </w:tcPr>
          <w:p w14:paraId="098819DD" w14:textId="1CB5C979" w:rsidR="00C01849" w:rsidRPr="00C01849" w:rsidRDefault="00E342A6" w:rsidP="00E342A6">
            <w:pPr>
              <w:spacing w:after="0" w:line="240" w:lineRule="auto"/>
              <w:rPr>
                <w:rFonts w:ascii="Times New Roman" w:eastAsia="Calibri" w:hAnsi="Times New Roman" w:cs="Times New Roman"/>
                <w:sz w:val="18"/>
                <w:szCs w:val="17"/>
              </w:rPr>
            </w:pPr>
            <w:r>
              <w:rPr>
                <w:rFonts w:ascii="Times New Roman" w:eastAsia="Calibri" w:hAnsi="Times New Roman" w:cs="Times New Roman"/>
                <w:sz w:val="18"/>
                <w:szCs w:val="17"/>
              </w:rPr>
              <w:t>Variables</w:t>
            </w:r>
          </w:p>
        </w:tc>
        <w:tc>
          <w:tcPr>
            <w:tcW w:w="1185" w:type="dxa"/>
            <w:tcBorders>
              <w:top w:val="single" w:sz="4" w:space="0" w:color="auto"/>
              <w:bottom w:val="single" w:sz="4" w:space="0" w:color="auto"/>
            </w:tcBorders>
            <w:shd w:val="clear" w:color="000000" w:fill="FFFFFF"/>
            <w:tcMar>
              <w:left w:w="108" w:type="dxa"/>
              <w:right w:w="108" w:type="dxa"/>
            </w:tcMar>
            <w:vAlign w:val="bottom"/>
          </w:tcPr>
          <w:p w14:paraId="0B09EBCF" w14:textId="77777777" w:rsidR="00C01849" w:rsidRDefault="00C01849" w:rsidP="00C01849">
            <w:pPr>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i/>
                <w:sz w:val="18"/>
                <w:szCs w:val="17"/>
              </w:rPr>
              <w:t>M</w:t>
            </w:r>
            <w:r>
              <w:rPr>
                <w:rFonts w:ascii="Times New Roman" w:eastAsia="Times New Roman" w:hAnsi="Times New Roman" w:cs="Times New Roman"/>
                <w:i/>
                <w:sz w:val="18"/>
                <w:szCs w:val="17"/>
              </w:rPr>
              <w:t xml:space="preserve"> </w:t>
            </w:r>
            <w:r w:rsidRPr="00C01849">
              <w:rPr>
                <w:rFonts w:ascii="Times New Roman" w:eastAsia="Times New Roman" w:hAnsi="Times New Roman" w:cs="Times New Roman"/>
                <w:sz w:val="18"/>
                <w:szCs w:val="17"/>
              </w:rPr>
              <w:t>(</w:t>
            </w:r>
            <w:r>
              <w:rPr>
                <w:rFonts w:ascii="Times New Roman" w:eastAsia="Times New Roman" w:hAnsi="Times New Roman" w:cs="Times New Roman"/>
                <w:i/>
                <w:sz w:val="18"/>
                <w:szCs w:val="17"/>
              </w:rPr>
              <w:t>SD</w:t>
            </w:r>
            <w:r w:rsidRPr="00C01849">
              <w:rPr>
                <w:rFonts w:ascii="Times New Roman" w:eastAsia="Times New Roman" w:hAnsi="Times New Roman" w:cs="Times New Roman"/>
                <w:sz w:val="18"/>
                <w:szCs w:val="17"/>
              </w:rPr>
              <w:t>)</w:t>
            </w:r>
          </w:p>
          <w:p w14:paraId="67E01915" w14:textId="5B483AA5" w:rsidR="00C01849" w:rsidRPr="00C01849" w:rsidRDefault="00C01849" w:rsidP="00C01849">
            <w:pPr>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i/>
                <w:sz w:val="18"/>
                <w:szCs w:val="17"/>
              </w:rPr>
              <w:t>or %</w:t>
            </w:r>
            <w:r>
              <w:rPr>
                <w:rFonts w:ascii="Times New Roman" w:eastAsia="Times New Roman" w:hAnsi="Times New Roman" w:cs="Times New Roman"/>
                <w:i/>
                <w:sz w:val="18"/>
                <w:szCs w:val="17"/>
              </w:rPr>
              <w:t xml:space="preserve"> </w:t>
            </w:r>
            <w:r w:rsidRPr="00C01849">
              <w:rPr>
                <w:rFonts w:ascii="Times New Roman" w:hAnsi="Times New Roman" w:cs="Times New Roman"/>
                <w:sz w:val="18"/>
                <w:szCs w:val="17"/>
              </w:rPr>
              <w:t>(</w:t>
            </w:r>
            <w:r>
              <w:rPr>
                <w:rFonts w:ascii="Times New Roman" w:hAnsi="Times New Roman" w:cs="Times New Roman"/>
                <w:i/>
                <w:sz w:val="18"/>
                <w:szCs w:val="17"/>
              </w:rPr>
              <w:t>n</w:t>
            </w:r>
            <w:r w:rsidRPr="00C01849">
              <w:rPr>
                <w:rFonts w:ascii="Times New Roman" w:hAnsi="Times New Roman" w:cs="Times New Roman"/>
                <w:sz w:val="18"/>
                <w:szCs w:val="17"/>
              </w:rPr>
              <w:t>)</w:t>
            </w:r>
          </w:p>
        </w:tc>
        <w:tc>
          <w:tcPr>
            <w:tcW w:w="743" w:type="dxa"/>
            <w:tcBorders>
              <w:top w:val="single" w:sz="4" w:space="0" w:color="auto"/>
              <w:bottom w:val="single" w:sz="4" w:space="0" w:color="auto"/>
            </w:tcBorders>
            <w:shd w:val="clear" w:color="000000" w:fill="FFFFFF"/>
            <w:tcMar>
              <w:left w:w="108" w:type="dxa"/>
              <w:right w:w="108" w:type="dxa"/>
            </w:tcMar>
            <w:vAlign w:val="bottom"/>
          </w:tcPr>
          <w:p w14:paraId="08A32691" w14:textId="6CB2C29C" w:rsidR="00C01849" w:rsidRPr="00E342A6" w:rsidRDefault="00C01849" w:rsidP="00C01849">
            <w:pPr>
              <w:spacing w:after="0" w:line="240" w:lineRule="auto"/>
              <w:jc w:val="center"/>
              <w:rPr>
                <w:rFonts w:ascii="Times New Roman" w:hAnsi="Times New Roman" w:cs="Times New Roman"/>
                <w:sz w:val="18"/>
                <w:szCs w:val="17"/>
              </w:rPr>
            </w:pPr>
            <w:r w:rsidRPr="00E342A6">
              <w:rPr>
                <w:rFonts w:ascii="Times New Roman" w:eastAsia="Times New Roman" w:hAnsi="Times New Roman" w:cs="Times New Roman"/>
                <w:sz w:val="18"/>
                <w:szCs w:val="17"/>
              </w:rPr>
              <w:t>Min</w:t>
            </w:r>
          </w:p>
        </w:tc>
        <w:tc>
          <w:tcPr>
            <w:tcW w:w="720" w:type="dxa"/>
            <w:tcBorders>
              <w:top w:val="single" w:sz="4" w:space="0" w:color="auto"/>
              <w:bottom w:val="single" w:sz="4" w:space="0" w:color="auto"/>
            </w:tcBorders>
            <w:shd w:val="clear" w:color="000000" w:fill="FFFFFF"/>
            <w:tcMar>
              <w:left w:w="108" w:type="dxa"/>
              <w:right w:w="108" w:type="dxa"/>
            </w:tcMar>
            <w:vAlign w:val="bottom"/>
          </w:tcPr>
          <w:p w14:paraId="760B40A5" w14:textId="20E0BCAE" w:rsidR="00C01849" w:rsidRPr="00E342A6" w:rsidRDefault="00C01849" w:rsidP="00C01849">
            <w:pPr>
              <w:spacing w:after="0" w:line="240" w:lineRule="auto"/>
              <w:jc w:val="center"/>
              <w:rPr>
                <w:rFonts w:ascii="Times New Roman" w:hAnsi="Times New Roman" w:cs="Times New Roman"/>
                <w:sz w:val="18"/>
                <w:szCs w:val="17"/>
              </w:rPr>
            </w:pPr>
            <w:r w:rsidRPr="00E342A6">
              <w:rPr>
                <w:rFonts w:ascii="Times New Roman" w:eastAsia="Times New Roman" w:hAnsi="Times New Roman" w:cs="Times New Roman"/>
                <w:sz w:val="18"/>
                <w:szCs w:val="17"/>
              </w:rPr>
              <w:t>Max</w:t>
            </w:r>
          </w:p>
        </w:tc>
        <w:tc>
          <w:tcPr>
            <w:tcW w:w="499" w:type="dxa"/>
            <w:tcBorders>
              <w:bottom w:val="single" w:sz="4" w:space="0" w:color="auto"/>
            </w:tcBorders>
            <w:shd w:val="clear" w:color="000000" w:fill="FFFFFF"/>
            <w:vAlign w:val="bottom"/>
          </w:tcPr>
          <w:p w14:paraId="1C767442" w14:textId="77777777" w:rsidR="00C01849" w:rsidRPr="00C01849" w:rsidRDefault="00C01849" w:rsidP="00C01849">
            <w:pPr>
              <w:spacing w:after="0" w:line="240" w:lineRule="auto"/>
              <w:jc w:val="center"/>
              <w:rPr>
                <w:rFonts w:ascii="Times New Roman" w:eastAsia="Times New Roman" w:hAnsi="Times New Roman" w:cs="Times New Roman"/>
                <w:i/>
                <w:sz w:val="18"/>
                <w:szCs w:val="17"/>
              </w:rPr>
            </w:pPr>
          </w:p>
        </w:tc>
        <w:tc>
          <w:tcPr>
            <w:tcW w:w="40" w:type="dxa"/>
            <w:tcBorders>
              <w:bottom w:val="single" w:sz="4" w:space="0" w:color="auto"/>
            </w:tcBorders>
            <w:shd w:val="clear" w:color="000000" w:fill="FFFFFF"/>
            <w:vAlign w:val="bottom"/>
          </w:tcPr>
          <w:p w14:paraId="16BABF9F" w14:textId="77777777" w:rsidR="00C01849" w:rsidRPr="00C01849" w:rsidRDefault="00C01849" w:rsidP="00C01849">
            <w:pPr>
              <w:spacing w:after="0" w:line="240" w:lineRule="auto"/>
              <w:jc w:val="center"/>
              <w:rPr>
                <w:rFonts w:ascii="Times New Roman" w:eastAsia="Times New Roman" w:hAnsi="Times New Roman" w:cs="Times New Roman"/>
                <w:i/>
                <w:sz w:val="18"/>
                <w:szCs w:val="17"/>
              </w:rPr>
            </w:pPr>
          </w:p>
        </w:tc>
        <w:tc>
          <w:tcPr>
            <w:tcW w:w="1133" w:type="dxa"/>
            <w:tcBorders>
              <w:bottom w:val="single" w:sz="4" w:space="0" w:color="auto"/>
            </w:tcBorders>
            <w:shd w:val="clear" w:color="000000" w:fill="FFFFFF"/>
            <w:vAlign w:val="bottom"/>
          </w:tcPr>
          <w:p w14:paraId="231C9243" w14:textId="77777777" w:rsidR="00C01849" w:rsidRDefault="00C01849" w:rsidP="00C01849">
            <w:pPr>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i/>
                <w:sz w:val="18"/>
                <w:szCs w:val="17"/>
              </w:rPr>
              <w:t>M</w:t>
            </w:r>
            <w:r>
              <w:rPr>
                <w:rFonts w:ascii="Times New Roman" w:eastAsia="Times New Roman" w:hAnsi="Times New Roman" w:cs="Times New Roman"/>
                <w:i/>
                <w:sz w:val="18"/>
                <w:szCs w:val="17"/>
              </w:rPr>
              <w:t xml:space="preserve"> </w:t>
            </w:r>
            <w:r w:rsidRPr="00C01849">
              <w:rPr>
                <w:rFonts w:ascii="Times New Roman" w:eastAsia="Times New Roman" w:hAnsi="Times New Roman" w:cs="Times New Roman"/>
                <w:sz w:val="18"/>
                <w:szCs w:val="17"/>
              </w:rPr>
              <w:t>(</w:t>
            </w:r>
            <w:r>
              <w:rPr>
                <w:rFonts w:ascii="Times New Roman" w:eastAsia="Times New Roman" w:hAnsi="Times New Roman" w:cs="Times New Roman"/>
                <w:i/>
                <w:sz w:val="18"/>
                <w:szCs w:val="17"/>
              </w:rPr>
              <w:t>SD</w:t>
            </w:r>
            <w:r w:rsidRPr="00C01849">
              <w:rPr>
                <w:rFonts w:ascii="Times New Roman" w:eastAsia="Times New Roman" w:hAnsi="Times New Roman" w:cs="Times New Roman"/>
                <w:sz w:val="18"/>
                <w:szCs w:val="17"/>
              </w:rPr>
              <w:t>)</w:t>
            </w:r>
          </w:p>
          <w:p w14:paraId="30F7C022" w14:textId="7CFEBBF5" w:rsidR="00C01849" w:rsidRPr="00C01849" w:rsidRDefault="00C01849" w:rsidP="00C01849">
            <w:pPr>
              <w:spacing w:after="0" w:line="240" w:lineRule="auto"/>
              <w:jc w:val="center"/>
              <w:rPr>
                <w:rFonts w:ascii="Times New Roman" w:eastAsia="Times New Roman" w:hAnsi="Times New Roman" w:cs="Times New Roman"/>
                <w:i/>
                <w:sz w:val="18"/>
                <w:szCs w:val="17"/>
              </w:rPr>
            </w:pPr>
            <w:r w:rsidRPr="00C01849">
              <w:rPr>
                <w:rFonts w:ascii="Times New Roman" w:eastAsia="Times New Roman" w:hAnsi="Times New Roman" w:cs="Times New Roman"/>
                <w:i/>
                <w:sz w:val="18"/>
                <w:szCs w:val="17"/>
              </w:rPr>
              <w:t>or %</w:t>
            </w:r>
            <w:r>
              <w:rPr>
                <w:rFonts w:ascii="Times New Roman" w:eastAsia="Times New Roman" w:hAnsi="Times New Roman" w:cs="Times New Roman"/>
                <w:i/>
                <w:sz w:val="18"/>
                <w:szCs w:val="17"/>
              </w:rPr>
              <w:t xml:space="preserve"> </w:t>
            </w:r>
            <w:r w:rsidRPr="00C01849">
              <w:rPr>
                <w:rFonts w:ascii="Times New Roman" w:hAnsi="Times New Roman" w:cs="Times New Roman"/>
                <w:sz w:val="18"/>
                <w:szCs w:val="17"/>
              </w:rPr>
              <w:t>(</w:t>
            </w:r>
            <w:r>
              <w:rPr>
                <w:rFonts w:ascii="Times New Roman" w:hAnsi="Times New Roman" w:cs="Times New Roman"/>
                <w:i/>
                <w:sz w:val="18"/>
                <w:szCs w:val="17"/>
              </w:rPr>
              <w:t>n</w:t>
            </w:r>
            <w:r w:rsidRPr="00C01849">
              <w:rPr>
                <w:rFonts w:ascii="Times New Roman" w:hAnsi="Times New Roman" w:cs="Times New Roman"/>
                <w:sz w:val="18"/>
                <w:szCs w:val="17"/>
              </w:rPr>
              <w:t>)</w:t>
            </w:r>
          </w:p>
        </w:tc>
        <w:tc>
          <w:tcPr>
            <w:tcW w:w="1492" w:type="dxa"/>
            <w:tcBorders>
              <w:bottom w:val="single" w:sz="4" w:space="0" w:color="auto"/>
            </w:tcBorders>
            <w:shd w:val="clear" w:color="000000" w:fill="FFFFFF"/>
            <w:vAlign w:val="bottom"/>
          </w:tcPr>
          <w:p w14:paraId="79C24BA6" w14:textId="77777777" w:rsidR="00C01849" w:rsidRDefault="00C01849" w:rsidP="00C01849">
            <w:pPr>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i/>
                <w:sz w:val="18"/>
                <w:szCs w:val="17"/>
              </w:rPr>
              <w:t>M</w:t>
            </w:r>
            <w:r>
              <w:rPr>
                <w:rFonts w:ascii="Times New Roman" w:eastAsia="Times New Roman" w:hAnsi="Times New Roman" w:cs="Times New Roman"/>
                <w:i/>
                <w:sz w:val="18"/>
                <w:szCs w:val="17"/>
              </w:rPr>
              <w:t xml:space="preserve"> </w:t>
            </w:r>
            <w:r w:rsidRPr="00C01849">
              <w:rPr>
                <w:rFonts w:ascii="Times New Roman" w:eastAsia="Times New Roman" w:hAnsi="Times New Roman" w:cs="Times New Roman"/>
                <w:sz w:val="18"/>
                <w:szCs w:val="17"/>
              </w:rPr>
              <w:t>(</w:t>
            </w:r>
            <w:r>
              <w:rPr>
                <w:rFonts w:ascii="Times New Roman" w:eastAsia="Times New Roman" w:hAnsi="Times New Roman" w:cs="Times New Roman"/>
                <w:i/>
                <w:sz w:val="18"/>
                <w:szCs w:val="17"/>
              </w:rPr>
              <w:t>SD</w:t>
            </w:r>
            <w:r w:rsidRPr="00C01849">
              <w:rPr>
                <w:rFonts w:ascii="Times New Roman" w:eastAsia="Times New Roman" w:hAnsi="Times New Roman" w:cs="Times New Roman"/>
                <w:sz w:val="18"/>
                <w:szCs w:val="17"/>
              </w:rPr>
              <w:t>)</w:t>
            </w:r>
          </w:p>
          <w:p w14:paraId="0A076AB3" w14:textId="537D950C" w:rsidR="00C01849" w:rsidRPr="00C01849" w:rsidRDefault="00C01849" w:rsidP="00C01849">
            <w:pPr>
              <w:spacing w:after="0" w:line="240" w:lineRule="auto"/>
              <w:jc w:val="center"/>
              <w:rPr>
                <w:rFonts w:ascii="Times New Roman" w:eastAsia="Times New Roman" w:hAnsi="Times New Roman" w:cs="Times New Roman"/>
                <w:i/>
                <w:sz w:val="18"/>
                <w:szCs w:val="17"/>
              </w:rPr>
            </w:pPr>
            <w:r w:rsidRPr="00C01849">
              <w:rPr>
                <w:rFonts w:ascii="Times New Roman" w:eastAsia="Times New Roman" w:hAnsi="Times New Roman" w:cs="Times New Roman"/>
                <w:i/>
                <w:sz w:val="18"/>
                <w:szCs w:val="17"/>
              </w:rPr>
              <w:t>or %</w:t>
            </w:r>
            <w:r>
              <w:rPr>
                <w:rFonts w:ascii="Times New Roman" w:eastAsia="Times New Roman" w:hAnsi="Times New Roman" w:cs="Times New Roman"/>
                <w:i/>
                <w:sz w:val="18"/>
                <w:szCs w:val="17"/>
              </w:rPr>
              <w:t xml:space="preserve"> </w:t>
            </w:r>
            <w:r w:rsidRPr="00C01849">
              <w:rPr>
                <w:rFonts w:ascii="Times New Roman" w:hAnsi="Times New Roman" w:cs="Times New Roman"/>
                <w:sz w:val="18"/>
                <w:szCs w:val="17"/>
              </w:rPr>
              <w:t>(</w:t>
            </w:r>
            <w:r>
              <w:rPr>
                <w:rFonts w:ascii="Times New Roman" w:hAnsi="Times New Roman" w:cs="Times New Roman"/>
                <w:i/>
                <w:sz w:val="18"/>
                <w:szCs w:val="17"/>
              </w:rPr>
              <w:t>n</w:t>
            </w:r>
            <w:r w:rsidRPr="00C01849">
              <w:rPr>
                <w:rFonts w:ascii="Times New Roman" w:hAnsi="Times New Roman" w:cs="Times New Roman"/>
                <w:sz w:val="18"/>
                <w:szCs w:val="17"/>
              </w:rPr>
              <w:t>)</w:t>
            </w:r>
          </w:p>
        </w:tc>
        <w:tc>
          <w:tcPr>
            <w:tcW w:w="1350" w:type="dxa"/>
            <w:tcBorders>
              <w:bottom w:val="single" w:sz="4" w:space="0" w:color="auto"/>
            </w:tcBorders>
            <w:shd w:val="clear" w:color="000000" w:fill="FFFFFF"/>
            <w:vAlign w:val="bottom"/>
          </w:tcPr>
          <w:p w14:paraId="25973E91" w14:textId="77777777" w:rsidR="00C01849" w:rsidRDefault="00C01849" w:rsidP="00C01849">
            <w:pPr>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i/>
                <w:sz w:val="18"/>
                <w:szCs w:val="17"/>
              </w:rPr>
              <w:t>M</w:t>
            </w:r>
            <w:r>
              <w:rPr>
                <w:rFonts w:ascii="Times New Roman" w:eastAsia="Times New Roman" w:hAnsi="Times New Roman" w:cs="Times New Roman"/>
                <w:i/>
                <w:sz w:val="18"/>
                <w:szCs w:val="17"/>
              </w:rPr>
              <w:t xml:space="preserve"> </w:t>
            </w:r>
            <w:r w:rsidRPr="00C01849">
              <w:rPr>
                <w:rFonts w:ascii="Times New Roman" w:eastAsia="Times New Roman" w:hAnsi="Times New Roman" w:cs="Times New Roman"/>
                <w:sz w:val="18"/>
                <w:szCs w:val="17"/>
              </w:rPr>
              <w:t>(</w:t>
            </w:r>
            <w:r>
              <w:rPr>
                <w:rFonts w:ascii="Times New Roman" w:eastAsia="Times New Roman" w:hAnsi="Times New Roman" w:cs="Times New Roman"/>
                <w:i/>
                <w:sz w:val="18"/>
                <w:szCs w:val="17"/>
              </w:rPr>
              <w:t>SD</w:t>
            </w:r>
            <w:r w:rsidRPr="00C01849">
              <w:rPr>
                <w:rFonts w:ascii="Times New Roman" w:eastAsia="Times New Roman" w:hAnsi="Times New Roman" w:cs="Times New Roman"/>
                <w:sz w:val="18"/>
                <w:szCs w:val="17"/>
              </w:rPr>
              <w:t>)</w:t>
            </w:r>
          </w:p>
          <w:p w14:paraId="7FA953EE" w14:textId="13CBCEB2" w:rsidR="00C01849" w:rsidRPr="00C01849" w:rsidRDefault="00C01849" w:rsidP="00C01849">
            <w:pPr>
              <w:spacing w:after="0" w:line="240" w:lineRule="auto"/>
              <w:jc w:val="center"/>
              <w:rPr>
                <w:rFonts w:ascii="Times New Roman" w:eastAsia="Times New Roman" w:hAnsi="Times New Roman" w:cs="Times New Roman"/>
                <w:i/>
                <w:sz w:val="18"/>
                <w:szCs w:val="17"/>
              </w:rPr>
            </w:pPr>
            <w:r w:rsidRPr="00C01849">
              <w:rPr>
                <w:rFonts w:ascii="Times New Roman" w:eastAsia="Times New Roman" w:hAnsi="Times New Roman" w:cs="Times New Roman"/>
                <w:i/>
                <w:sz w:val="18"/>
                <w:szCs w:val="17"/>
              </w:rPr>
              <w:t>or %</w:t>
            </w:r>
            <w:r>
              <w:rPr>
                <w:rFonts w:ascii="Times New Roman" w:eastAsia="Times New Roman" w:hAnsi="Times New Roman" w:cs="Times New Roman"/>
                <w:i/>
                <w:sz w:val="18"/>
                <w:szCs w:val="17"/>
              </w:rPr>
              <w:t xml:space="preserve"> </w:t>
            </w:r>
            <w:r w:rsidRPr="00C01849">
              <w:rPr>
                <w:rFonts w:ascii="Times New Roman" w:hAnsi="Times New Roman" w:cs="Times New Roman"/>
                <w:sz w:val="18"/>
                <w:szCs w:val="17"/>
              </w:rPr>
              <w:t>(</w:t>
            </w:r>
            <w:r>
              <w:rPr>
                <w:rFonts w:ascii="Times New Roman" w:hAnsi="Times New Roman" w:cs="Times New Roman"/>
                <w:i/>
                <w:sz w:val="18"/>
                <w:szCs w:val="17"/>
              </w:rPr>
              <w:t>n</w:t>
            </w:r>
            <w:r w:rsidRPr="00C01849">
              <w:rPr>
                <w:rFonts w:ascii="Times New Roman" w:hAnsi="Times New Roman" w:cs="Times New Roman"/>
                <w:sz w:val="18"/>
                <w:szCs w:val="17"/>
              </w:rPr>
              <w:t>)</w:t>
            </w:r>
          </w:p>
        </w:tc>
        <w:tc>
          <w:tcPr>
            <w:tcW w:w="1080" w:type="dxa"/>
            <w:tcBorders>
              <w:bottom w:val="single" w:sz="4" w:space="0" w:color="auto"/>
            </w:tcBorders>
            <w:shd w:val="clear" w:color="000000" w:fill="FFFFFF"/>
            <w:vAlign w:val="bottom"/>
          </w:tcPr>
          <w:p w14:paraId="0A3F4A26" w14:textId="64CC2615" w:rsidR="00C01849" w:rsidRPr="00C01849" w:rsidRDefault="00C01849" w:rsidP="00C01849">
            <w:pPr>
              <w:spacing w:after="0" w:line="240" w:lineRule="auto"/>
              <w:jc w:val="center"/>
              <w:rPr>
                <w:rFonts w:ascii="Times New Roman" w:eastAsia="Times New Roman" w:hAnsi="Times New Roman" w:cs="Times New Roman"/>
                <w:i/>
                <w:sz w:val="18"/>
                <w:szCs w:val="17"/>
              </w:rPr>
            </w:pPr>
            <w:r w:rsidRPr="00C01849">
              <w:rPr>
                <w:rFonts w:ascii="Times New Roman" w:eastAsia="Times New Roman" w:hAnsi="Times New Roman" w:cs="Times New Roman"/>
                <w:i/>
                <w:sz w:val="18"/>
                <w:szCs w:val="17"/>
              </w:rPr>
              <w:t xml:space="preserve">Effect </w:t>
            </w:r>
            <w:proofErr w:type="spellStart"/>
            <w:r w:rsidRPr="00C01849">
              <w:rPr>
                <w:rFonts w:ascii="Times New Roman" w:eastAsia="Times New Roman" w:hAnsi="Times New Roman" w:cs="Times New Roman"/>
                <w:i/>
                <w:sz w:val="18"/>
                <w:szCs w:val="17"/>
              </w:rPr>
              <w:t>Size</w:t>
            </w:r>
            <w:r w:rsidRPr="00C01849">
              <w:rPr>
                <w:rFonts w:ascii="Times New Roman" w:eastAsia="Times New Roman" w:hAnsi="Times New Roman" w:cs="Times New Roman"/>
                <w:i/>
                <w:sz w:val="18"/>
                <w:szCs w:val="17"/>
                <w:vertAlign w:val="superscript"/>
              </w:rPr>
              <w:t>b</w:t>
            </w:r>
            <w:proofErr w:type="spellEnd"/>
          </w:p>
        </w:tc>
      </w:tr>
      <w:tr w:rsidR="00C01849" w:rsidRPr="00C01849" w14:paraId="745ADD21" w14:textId="390C3C31" w:rsidTr="00E342A6">
        <w:trPr>
          <w:trHeight w:val="20"/>
        </w:trPr>
        <w:tc>
          <w:tcPr>
            <w:tcW w:w="3060" w:type="dxa"/>
            <w:tcBorders>
              <w:top w:val="single" w:sz="4" w:space="0" w:color="auto"/>
            </w:tcBorders>
            <w:shd w:val="clear" w:color="000000" w:fill="FFFFFF"/>
            <w:tcMar>
              <w:left w:w="108" w:type="dxa"/>
              <w:right w:w="108" w:type="dxa"/>
            </w:tcMar>
          </w:tcPr>
          <w:p w14:paraId="4CA96416" w14:textId="660A9714" w:rsidR="00C01849" w:rsidRPr="00C01849" w:rsidRDefault="00C01849" w:rsidP="00C01849">
            <w:pPr>
              <w:spacing w:after="0" w:line="240" w:lineRule="auto"/>
              <w:rPr>
                <w:rFonts w:ascii="Times New Roman" w:hAnsi="Times New Roman" w:cs="Times New Roman"/>
                <w:sz w:val="18"/>
                <w:szCs w:val="17"/>
              </w:rPr>
            </w:pPr>
            <w:r w:rsidRPr="00C01849">
              <w:rPr>
                <w:rFonts w:ascii="Times New Roman" w:eastAsia="Times New Roman" w:hAnsi="Times New Roman" w:cs="Times New Roman"/>
                <w:sz w:val="18"/>
                <w:szCs w:val="17"/>
                <w:u w:val="single"/>
              </w:rPr>
              <w:t>Paternity leave-taking (Wave 2)</w:t>
            </w:r>
          </w:p>
        </w:tc>
        <w:tc>
          <w:tcPr>
            <w:tcW w:w="1185" w:type="dxa"/>
            <w:tcBorders>
              <w:top w:val="single" w:sz="4" w:space="0" w:color="auto"/>
            </w:tcBorders>
            <w:shd w:val="clear" w:color="000000" w:fill="FFFFFF"/>
            <w:tcMar>
              <w:left w:w="108" w:type="dxa"/>
              <w:right w:w="108" w:type="dxa"/>
            </w:tcMar>
          </w:tcPr>
          <w:p w14:paraId="19716C46" w14:textId="039AFE73" w:rsidR="00C01849" w:rsidRPr="00C01849" w:rsidRDefault="00C01849" w:rsidP="00C01849">
            <w:pPr>
              <w:tabs>
                <w:tab w:val="decimal" w:pos="252"/>
              </w:tabs>
              <w:spacing w:after="0" w:line="240" w:lineRule="auto"/>
              <w:ind w:left="615"/>
              <w:rPr>
                <w:rFonts w:ascii="Times New Roman" w:eastAsia="Calibri" w:hAnsi="Times New Roman" w:cs="Times New Roman"/>
                <w:sz w:val="18"/>
                <w:szCs w:val="17"/>
              </w:rPr>
            </w:pPr>
          </w:p>
        </w:tc>
        <w:tc>
          <w:tcPr>
            <w:tcW w:w="743" w:type="dxa"/>
            <w:tcBorders>
              <w:top w:val="single" w:sz="4" w:space="0" w:color="auto"/>
            </w:tcBorders>
            <w:shd w:val="clear" w:color="000000" w:fill="FFFFFF"/>
            <w:tcMar>
              <w:left w:w="108" w:type="dxa"/>
              <w:right w:w="108" w:type="dxa"/>
            </w:tcMar>
          </w:tcPr>
          <w:p w14:paraId="0E2D5010" w14:textId="0388CE10" w:rsidR="00C01849" w:rsidRPr="00C01849" w:rsidRDefault="00C01849" w:rsidP="00C01849">
            <w:pPr>
              <w:tabs>
                <w:tab w:val="decimal" w:pos="207"/>
              </w:tabs>
              <w:spacing w:after="0" w:line="240" w:lineRule="auto"/>
              <w:jc w:val="right"/>
              <w:rPr>
                <w:rFonts w:ascii="Times New Roman" w:eastAsia="Calibri" w:hAnsi="Times New Roman" w:cs="Times New Roman"/>
                <w:sz w:val="18"/>
                <w:szCs w:val="17"/>
              </w:rPr>
            </w:pPr>
          </w:p>
        </w:tc>
        <w:tc>
          <w:tcPr>
            <w:tcW w:w="720" w:type="dxa"/>
            <w:tcBorders>
              <w:top w:val="single" w:sz="4" w:space="0" w:color="auto"/>
            </w:tcBorders>
            <w:shd w:val="clear" w:color="000000" w:fill="FFFFFF"/>
            <w:tcMar>
              <w:left w:w="108" w:type="dxa"/>
              <w:right w:w="108" w:type="dxa"/>
            </w:tcMar>
          </w:tcPr>
          <w:p w14:paraId="7B6532CD" w14:textId="7BF5108C"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499" w:type="dxa"/>
            <w:tcBorders>
              <w:top w:val="single" w:sz="4" w:space="0" w:color="auto"/>
            </w:tcBorders>
            <w:shd w:val="clear" w:color="000000" w:fill="FFFFFF"/>
          </w:tcPr>
          <w:p w14:paraId="29A391CD" w14:textId="77777777"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40" w:type="dxa"/>
            <w:tcBorders>
              <w:top w:val="single" w:sz="4" w:space="0" w:color="auto"/>
            </w:tcBorders>
            <w:shd w:val="clear" w:color="000000" w:fill="FFFFFF"/>
          </w:tcPr>
          <w:p w14:paraId="1E39EE8D" w14:textId="77777777"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1133" w:type="dxa"/>
            <w:tcBorders>
              <w:top w:val="single" w:sz="4" w:space="0" w:color="auto"/>
            </w:tcBorders>
            <w:shd w:val="clear" w:color="000000" w:fill="FFFFFF"/>
          </w:tcPr>
          <w:p w14:paraId="36A549A5" w14:textId="1555F8E4"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1492" w:type="dxa"/>
            <w:tcBorders>
              <w:top w:val="single" w:sz="4" w:space="0" w:color="auto"/>
            </w:tcBorders>
            <w:shd w:val="clear" w:color="000000" w:fill="FFFFFF"/>
          </w:tcPr>
          <w:p w14:paraId="4434FCE4" w14:textId="4C4A09E4"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1350" w:type="dxa"/>
            <w:tcBorders>
              <w:top w:val="single" w:sz="4" w:space="0" w:color="auto"/>
            </w:tcBorders>
            <w:shd w:val="clear" w:color="000000" w:fill="FFFFFF"/>
          </w:tcPr>
          <w:p w14:paraId="5CEDBF19" w14:textId="74F0C411"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c>
          <w:tcPr>
            <w:tcW w:w="1080" w:type="dxa"/>
            <w:tcBorders>
              <w:top w:val="single" w:sz="4" w:space="0" w:color="auto"/>
            </w:tcBorders>
            <w:shd w:val="clear" w:color="000000" w:fill="FFFFFF"/>
          </w:tcPr>
          <w:p w14:paraId="256DF9F8" w14:textId="77777777" w:rsidR="00C01849" w:rsidRPr="00C01849" w:rsidRDefault="00C01849" w:rsidP="00C01849">
            <w:pPr>
              <w:tabs>
                <w:tab w:val="decimal" w:pos="252"/>
              </w:tabs>
              <w:spacing w:after="0" w:line="240" w:lineRule="auto"/>
              <w:jc w:val="right"/>
              <w:rPr>
                <w:rFonts w:ascii="Times New Roman" w:eastAsia="Calibri" w:hAnsi="Times New Roman" w:cs="Times New Roman"/>
                <w:sz w:val="18"/>
                <w:szCs w:val="17"/>
              </w:rPr>
            </w:pPr>
          </w:p>
        </w:tc>
      </w:tr>
      <w:tr w:rsidR="00C01849" w:rsidRPr="00C01849" w14:paraId="0F70EA88" w14:textId="071B7497" w:rsidTr="00E342A6">
        <w:trPr>
          <w:trHeight w:val="20"/>
        </w:trPr>
        <w:tc>
          <w:tcPr>
            <w:tcW w:w="3060" w:type="dxa"/>
            <w:shd w:val="clear" w:color="000000" w:fill="FFFFFF"/>
            <w:tcMar>
              <w:left w:w="108" w:type="dxa"/>
              <w:right w:w="108" w:type="dxa"/>
            </w:tcMar>
          </w:tcPr>
          <w:p w14:paraId="14065FA1" w14:textId="225F9F8D" w:rsidR="00C01849" w:rsidRPr="00C01849" w:rsidRDefault="00C01849" w:rsidP="00C01849">
            <w:pPr>
              <w:spacing w:after="0" w:line="240" w:lineRule="auto"/>
              <w:rPr>
                <w:rFonts w:ascii="Times New Roman" w:eastAsia="Times New Roman" w:hAnsi="Times New Roman" w:cs="Times New Roman"/>
                <w:sz w:val="18"/>
                <w:szCs w:val="17"/>
                <w:u w:val="single"/>
              </w:rPr>
            </w:pPr>
            <w:r w:rsidRPr="00C01849">
              <w:rPr>
                <w:rFonts w:ascii="Times New Roman" w:eastAsia="Times New Roman" w:hAnsi="Times New Roman" w:cs="Times New Roman"/>
                <w:sz w:val="18"/>
                <w:szCs w:val="17"/>
              </w:rPr>
              <w:t>No leave</w:t>
            </w:r>
          </w:p>
        </w:tc>
        <w:tc>
          <w:tcPr>
            <w:tcW w:w="1185" w:type="dxa"/>
            <w:shd w:val="clear" w:color="000000" w:fill="FFFFFF"/>
            <w:tcMar>
              <w:left w:w="108" w:type="dxa"/>
              <w:right w:w="108" w:type="dxa"/>
            </w:tcMar>
          </w:tcPr>
          <w:p w14:paraId="538F5264" w14:textId="6005909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(262)</w:t>
            </w:r>
          </w:p>
        </w:tc>
        <w:tc>
          <w:tcPr>
            <w:tcW w:w="743" w:type="dxa"/>
            <w:shd w:val="clear" w:color="000000" w:fill="FFFFFF"/>
            <w:tcMar>
              <w:left w:w="108" w:type="dxa"/>
              <w:right w:w="108" w:type="dxa"/>
            </w:tcMar>
          </w:tcPr>
          <w:p w14:paraId="6C50CA0E" w14:textId="209F06E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72645DD7" w14:textId="1107D2E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668DD3F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0E8B67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BB0C554" w14:textId="75FE34D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492" w:type="dxa"/>
            <w:shd w:val="clear" w:color="000000" w:fill="FFFFFF"/>
          </w:tcPr>
          <w:p w14:paraId="62EA8DD0" w14:textId="5886E58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350" w:type="dxa"/>
            <w:shd w:val="clear" w:color="000000" w:fill="FFFFFF"/>
          </w:tcPr>
          <w:p w14:paraId="0AD3C25E" w14:textId="00E1CB2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080" w:type="dxa"/>
            <w:shd w:val="clear" w:color="000000" w:fill="FFFFFF"/>
          </w:tcPr>
          <w:p w14:paraId="435481FF" w14:textId="44A9192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r>
      <w:tr w:rsidR="00C01849" w:rsidRPr="00C01849" w14:paraId="1DACFC61" w14:textId="1C0BF5DF" w:rsidTr="00E342A6">
        <w:trPr>
          <w:trHeight w:val="20"/>
        </w:trPr>
        <w:tc>
          <w:tcPr>
            <w:tcW w:w="3060" w:type="dxa"/>
            <w:shd w:val="clear" w:color="000000" w:fill="FFFFFF"/>
            <w:tcMar>
              <w:left w:w="108" w:type="dxa"/>
              <w:right w:w="108" w:type="dxa"/>
            </w:tcMar>
          </w:tcPr>
          <w:p w14:paraId="6413B859" w14:textId="0A052752" w:rsidR="00C01849" w:rsidRPr="00C01849" w:rsidRDefault="00C01849" w:rsidP="00C01849">
            <w:pPr>
              <w:spacing w:after="0" w:line="240" w:lineRule="auto"/>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One week</w:t>
            </w:r>
          </w:p>
        </w:tc>
        <w:tc>
          <w:tcPr>
            <w:tcW w:w="1185" w:type="dxa"/>
            <w:shd w:val="clear" w:color="000000" w:fill="FFFFFF"/>
            <w:tcMar>
              <w:left w:w="108" w:type="dxa"/>
              <w:right w:w="108" w:type="dxa"/>
            </w:tcMar>
          </w:tcPr>
          <w:p w14:paraId="6394132F" w14:textId="6D40D2D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(774)</w:t>
            </w:r>
          </w:p>
        </w:tc>
        <w:tc>
          <w:tcPr>
            <w:tcW w:w="743" w:type="dxa"/>
            <w:shd w:val="clear" w:color="000000" w:fill="FFFFFF"/>
            <w:tcMar>
              <w:left w:w="108" w:type="dxa"/>
              <w:right w:w="108" w:type="dxa"/>
            </w:tcMar>
          </w:tcPr>
          <w:p w14:paraId="165A415A" w14:textId="7919A7A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F89D245" w14:textId="27709AA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055459D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278B3B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00840FD" w14:textId="1A07B5B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492" w:type="dxa"/>
            <w:shd w:val="clear" w:color="000000" w:fill="FFFFFF"/>
          </w:tcPr>
          <w:p w14:paraId="27B1EB40" w14:textId="0CF2B5C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350" w:type="dxa"/>
            <w:shd w:val="clear" w:color="000000" w:fill="FFFFFF"/>
          </w:tcPr>
          <w:p w14:paraId="6F9AB8B5" w14:textId="3749116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080" w:type="dxa"/>
            <w:shd w:val="clear" w:color="000000" w:fill="FFFFFF"/>
          </w:tcPr>
          <w:p w14:paraId="11E42483" w14:textId="3F59F39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r>
      <w:tr w:rsidR="00C01849" w:rsidRPr="00C01849" w14:paraId="58C5A3C9" w14:textId="7859676A" w:rsidTr="00E342A6">
        <w:trPr>
          <w:trHeight w:val="20"/>
        </w:trPr>
        <w:tc>
          <w:tcPr>
            <w:tcW w:w="3060" w:type="dxa"/>
            <w:shd w:val="clear" w:color="000000" w:fill="FFFFFF"/>
            <w:tcMar>
              <w:left w:w="108" w:type="dxa"/>
              <w:right w:w="108" w:type="dxa"/>
            </w:tcMar>
          </w:tcPr>
          <w:p w14:paraId="7276C641" w14:textId="0ECA166C" w:rsidR="00C01849" w:rsidRPr="00C01849" w:rsidRDefault="00C01849" w:rsidP="00C01849">
            <w:pPr>
              <w:spacing w:after="0" w:line="240" w:lineRule="auto"/>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 weeks or more</w:t>
            </w:r>
          </w:p>
        </w:tc>
        <w:tc>
          <w:tcPr>
            <w:tcW w:w="1185" w:type="dxa"/>
            <w:shd w:val="clear" w:color="000000" w:fill="FFFFFF"/>
            <w:tcMar>
              <w:left w:w="108" w:type="dxa"/>
              <w:right w:w="108" w:type="dxa"/>
            </w:tcMar>
          </w:tcPr>
          <w:p w14:paraId="51A08EF8" w14:textId="283167E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(283)</w:t>
            </w:r>
          </w:p>
        </w:tc>
        <w:tc>
          <w:tcPr>
            <w:tcW w:w="743" w:type="dxa"/>
            <w:shd w:val="clear" w:color="000000" w:fill="FFFFFF"/>
            <w:tcMar>
              <w:left w:w="108" w:type="dxa"/>
              <w:right w:w="108" w:type="dxa"/>
            </w:tcMar>
          </w:tcPr>
          <w:p w14:paraId="79E440CE" w14:textId="68416EF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44971466" w14:textId="1C91FBA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72F666B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33C55F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1D0711F" w14:textId="0CB7DC3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492" w:type="dxa"/>
            <w:shd w:val="clear" w:color="000000" w:fill="FFFFFF"/>
          </w:tcPr>
          <w:p w14:paraId="649093E4" w14:textId="183D0FB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350" w:type="dxa"/>
            <w:shd w:val="clear" w:color="000000" w:fill="FFFFFF"/>
          </w:tcPr>
          <w:p w14:paraId="198685BF" w14:textId="587E07D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c>
          <w:tcPr>
            <w:tcW w:w="1080" w:type="dxa"/>
            <w:shd w:val="clear" w:color="000000" w:fill="FFFFFF"/>
          </w:tcPr>
          <w:p w14:paraId="18E145B2" w14:textId="52709D8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w:t>
            </w:r>
            <w:r>
              <w:rPr>
                <w:rFonts w:ascii="Times New Roman" w:eastAsia="Times New Roman" w:hAnsi="Times New Roman" w:cs="Times New Roman"/>
                <w:sz w:val="18"/>
                <w:szCs w:val="17"/>
              </w:rPr>
              <w:t>-</w:t>
            </w:r>
          </w:p>
        </w:tc>
      </w:tr>
      <w:tr w:rsidR="00C01849" w:rsidRPr="00C01849" w14:paraId="1B58106A" w14:textId="153B7EA1" w:rsidTr="00E342A6">
        <w:trPr>
          <w:trHeight w:val="20"/>
        </w:trPr>
        <w:tc>
          <w:tcPr>
            <w:tcW w:w="3060" w:type="dxa"/>
            <w:shd w:val="clear" w:color="000000" w:fill="FFFFFF"/>
            <w:tcMar>
              <w:left w:w="108" w:type="dxa"/>
              <w:right w:w="108" w:type="dxa"/>
            </w:tcMar>
          </w:tcPr>
          <w:p w14:paraId="210D7CD8" w14:textId="4DDA89AA"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Dependent variables (Wave 5)</w:t>
            </w:r>
          </w:p>
        </w:tc>
        <w:tc>
          <w:tcPr>
            <w:tcW w:w="1185" w:type="dxa"/>
            <w:shd w:val="clear" w:color="000000" w:fill="FFFFFF"/>
            <w:tcMar>
              <w:left w:w="108" w:type="dxa"/>
              <w:right w:w="108" w:type="dxa"/>
            </w:tcMar>
          </w:tcPr>
          <w:p w14:paraId="1D7B251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5E4A057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58C1A49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17D40B5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0396B4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CC33A28" w14:textId="0CB9D55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289AE38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59187BF3" w14:textId="262208F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2675AC7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0DCB2F6D" w14:textId="0B666A76" w:rsidTr="00E342A6">
        <w:trPr>
          <w:trHeight w:val="20"/>
        </w:trPr>
        <w:tc>
          <w:tcPr>
            <w:tcW w:w="3060" w:type="dxa"/>
            <w:shd w:val="clear" w:color="000000" w:fill="FFFFFF"/>
            <w:tcMar>
              <w:left w:w="108" w:type="dxa"/>
              <w:right w:w="108" w:type="dxa"/>
            </w:tcMar>
          </w:tcPr>
          <w:p w14:paraId="5CE2222A" w14:textId="31053335"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Father involvement</w:t>
            </w:r>
          </w:p>
        </w:tc>
        <w:tc>
          <w:tcPr>
            <w:tcW w:w="1185" w:type="dxa"/>
            <w:shd w:val="clear" w:color="000000" w:fill="FFFFFF"/>
            <w:tcMar>
              <w:left w:w="108" w:type="dxa"/>
              <w:right w:w="108" w:type="dxa"/>
            </w:tcMar>
          </w:tcPr>
          <w:p w14:paraId="6A4583BD" w14:textId="59F4DEC5"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1.89</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(1.15)</w:t>
            </w:r>
          </w:p>
        </w:tc>
        <w:tc>
          <w:tcPr>
            <w:tcW w:w="743" w:type="dxa"/>
            <w:shd w:val="clear" w:color="000000" w:fill="FFFFFF"/>
            <w:tcMar>
              <w:left w:w="108" w:type="dxa"/>
              <w:right w:w="108" w:type="dxa"/>
            </w:tcMar>
          </w:tcPr>
          <w:p w14:paraId="6EEAABA8" w14:textId="767EC9AD"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BC849FC" w14:textId="5EC9EC8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hAnsi="Times New Roman" w:cs="Times New Roman"/>
                <w:sz w:val="18"/>
                <w:szCs w:val="17"/>
              </w:rPr>
              <w:t>3</w:t>
            </w:r>
          </w:p>
        </w:tc>
        <w:tc>
          <w:tcPr>
            <w:tcW w:w="499" w:type="dxa"/>
            <w:shd w:val="clear" w:color="000000" w:fill="FFFFFF"/>
          </w:tcPr>
          <w:p w14:paraId="648C583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A0FBD3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A63AA9F" w14:textId="45D651D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1.59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(1.23)</w:t>
            </w:r>
          </w:p>
        </w:tc>
        <w:tc>
          <w:tcPr>
            <w:tcW w:w="1492" w:type="dxa"/>
            <w:shd w:val="clear" w:color="000000" w:fill="FFFFFF"/>
          </w:tcPr>
          <w:p w14:paraId="0E7DB487" w14:textId="5DF32B0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(1.13)</w:t>
            </w:r>
          </w:p>
        </w:tc>
        <w:tc>
          <w:tcPr>
            <w:tcW w:w="1350" w:type="dxa"/>
            <w:shd w:val="clear" w:color="000000" w:fill="FFFFFF"/>
          </w:tcPr>
          <w:p w14:paraId="7FCEDE57" w14:textId="63C4594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(1.06)</w:t>
            </w:r>
          </w:p>
        </w:tc>
        <w:tc>
          <w:tcPr>
            <w:tcW w:w="1080" w:type="dxa"/>
            <w:shd w:val="clear" w:color="000000" w:fill="FFFFFF"/>
          </w:tcPr>
          <w:p w14:paraId="730EF5CC" w14:textId="475B737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25DD959E" w14:textId="77777777" w:rsidTr="00E342A6">
        <w:trPr>
          <w:trHeight w:val="20"/>
        </w:trPr>
        <w:tc>
          <w:tcPr>
            <w:tcW w:w="3060" w:type="dxa"/>
            <w:shd w:val="clear" w:color="000000" w:fill="FFFFFF"/>
            <w:tcMar>
              <w:left w:w="108" w:type="dxa"/>
              <w:right w:w="108" w:type="dxa"/>
            </w:tcMar>
          </w:tcPr>
          <w:p w14:paraId="0C77769C" w14:textId="1F53688D"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Father-child closeness</w:t>
            </w:r>
          </w:p>
        </w:tc>
        <w:tc>
          <w:tcPr>
            <w:tcW w:w="1185" w:type="dxa"/>
            <w:shd w:val="clear" w:color="000000" w:fill="FFFFFF"/>
            <w:tcMar>
              <w:left w:w="108" w:type="dxa"/>
              <w:right w:w="108" w:type="dxa"/>
            </w:tcMar>
          </w:tcPr>
          <w:p w14:paraId="5E0DFCC9" w14:textId="5F7EC0C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2.25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(1.09)</w:t>
            </w:r>
          </w:p>
        </w:tc>
        <w:tc>
          <w:tcPr>
            <w:tcW w:w="743" w:type="dxa"/>
            <w:shd w:val="clear" w:color="000000" w:fill="FFFFFF"/>
            <w:tcMar>
              <w:left w:w="108" w:type="dxa"/>
              <w:right w:w="108" w:type="dxa"/>
            </w:tcMar>
          </w:tcPr>
          <w:p w14:paraId="59A79B1C" w14:textId="28E44DF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0DF67730" w14:textId="479E80A3"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hAnsi="Times New Roman" w:cs="Times New Roman"/>
                <w:sz w:val="18"/>
                <w:szCs w:val="17"/>
              </w:rPr>
              <w:t>3</w:t>
            </w:r>
          </w:p>
        </w:tc>
        <w:tc>
          <w:tcPr>
            <w:tcW w:w="499" w:type="dxa"/>
            <w:shd w:val="clear" w:color="000000" w:fill="FFFFFF"/>
          </w:tcPr>
          <w:p w14:paraId="4347232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FEA026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B1BC01F" w14:textId="58DBB63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(1.22)</w:t>
            </w:r>
          </w:p>
        </w:tc>
        <w:tc>
          <w:tcPr>
            <w:tcW w:w="1492" w:type="dxa"/>
            <w:shd w:val="clear" w:color="000000" w:fill="FFFFFF"/>
          </w:tcPr>
          <w:p w14:paraId="12A626E7" w14:textId="7860CD9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2.28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(1.08)</w:t>
            </w:r>
          </w:p>
        </w:tc>
        <w:tc>
          <w:tcPr>
            <w:tcW w:w="1350" w:type="dxa"/>
            <w:shd w:val="clear" w:color="000000" w:fill="FFFFFF"/>
          </w:tcPr>
          <w:p w14:paraId="0B2F23E5" w14:textId="26AF024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2.43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(0.95)</w:t>
            </w:r>
          </w:p>
        </w:tc>
        <w:tc>
          <w:tcPr>
            <w:tcW w:w="1080" w:type="dxa"/>
            <w:shd w:val="clear" w:color="000000" w:fill="FFFFFF"/>
          </w:tcPr>
          <w:p w14:paraId="2A80AF9B" w14:textId="51F44EF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1387C2CA" w14:textId="77777777" w:rsidTr="00E342A6">
        <w:trPr>
          <w:trHeight w:val="20"/>
        </w:trPr>
        <w:tc>
          <w:tcPr>
            <w:tcW w:w="3060" w:type="dxa"/>
            <w:shd w:val="clear" w:color="000000" w:fill="FFFFFF"/>
            <w:tcMar>
              <w:left w:w="108" w:type="dxa"/>
              <w:right w:w="108" w:type="dxa"/>
            </w:tcMar>
          </w:tcPr>
          <w:p w14:paraId="5EE001D1" w14:textId="1846891C"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Father-child communication</w:t>
            </w:r>
          </w:p>
        </w:tc>
        <w:tc>
          <w:tcPr>
            <w:tcW w:w="1185" w:type="dxa"/>
            <w:shd w:val="clear" w:color="000000" w:fill="FFFFFF"/>
            <w:tcMar>
              <w:left w:w="108" w:type="dxa"/>
              <w:right w:w="108" w:type="dxa"/>
            </w:tcMar>
          </w:tcPr>
          <w:p w14:paraId="52B28564" w14:textId="5CE736F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0.00</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(0.80)</w:t>
            </w:r>
          </w:p>
        </w:tc>
        <w:tc>
          <w:tcPr>
            <w:tcW w:w="743" w:type="dxa"/>
            <w:shd w:val="clear" w:color="000000" w:fill="FFFFFF"/>
            <w:tcMar>
              <w:left w:w="108" w:type="dxa"/>
              <w:right w:w="108" w:type="dxa"/>
            </w:tcMar>
          </w:tcPr>
          <w:p w14:paraId="25B43EB2" w14:textId="3E2B05F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-1.42</w:t>
            </w:r>
          </w:p>
        </w:tc>
        <w:tc>
          <w:tcPr>
            <w:tcW w:w="720" w:type="dxa"/>
            <w:shd w:val="clear" w:color="000000" w:fill="FFFFFF"/>
            <w:tcMar>
              <w:left w:w="108" w:type="dxa"/>
              <w:right w:w="108" w:type="dxa"/>
            </w:tcMar>
          </w:tcPr>
          <w:p w14:paraId="0ED605B0" w14:textId="282DC3C9"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hAnsi="Times New Roman" w:cs="Times New Roman"/>
                <w:sz w:val="18"/>
                <w:szCs w:val="17"/>
              </w:rPr>
              <w:t>1.20</w:t>
            </w:r>
          </w:p>
        </w:tc>
        <w:tc>
          <w:tcPr>
            <w:tcW w:w="499" w:type="dxa"/>
            <w:shd w:val="clear" w:color="000000" w:fill="FFFFFF"/>
          </w:tcPr>
          <w:p w14:paraId="43A4EE4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F7317C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956F71C" w14:textId="4F6BA3A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(0.86)</w:t>
            </w:r>
          </w:p>
        </w:tc>
        <w:tc>
          <w:tcPr>
            <w:tcW w:w="1492" w:type="dxa"/>
            <w:shd w:val="clear" w:color="000000" w:fill="FFFFFF"/>
          </w:tcPr>
          <w:p w14:paraId="0852BFAC" w14:textId="45A1616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(0.79)</w:t>
            </w:r>
          </w:p>
        </w:tc>
        <w:tc>
          <w:tcPr>
            <w:tcW w:w="1350" w:type="dxa"/>
            <w:shd w:val="clear" w:color="000000" w:fill="FFFFFF"/>
          </w:tcPr>
          <w:p w14:paraId="698FDC6F" w14:textId="56957D6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0.15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(0.75)</w:t>
            </w:r>
          </w:p>
        </w:tc>
        <w:tc>
          <w:tcPr>
            <w:tcW w:w="1080" w:type="dxa"/>
            <w:shd w:val="clear" w:color="000000" w:fill="FFFFFF"/>
          </w:tcPr>
          <w:p w14:paraId="4F087BF2" w14:textId="39850E5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349705F8" w14:textId="1FF89783" w:rsidTr="00E342A6">
        <w:trPr>
          <w:trHeight w:val="20"/>
        </w:trPr>
        <w:tc>
          <w:tcPr>
            <w:tcW w:w="3060" w:type="dxa"/>
            <w:shd w:val="clear" w:color="000000" w:fill="FFFFFF"/>
            <w:tcMar>
              <w:left w:w="108" w:type="dxa"/>
              <w:right w:w="108" w:type="dxa"/>
            </w:tcMar>
          </w:tcPr>
          <w:p w14:paraId="03A7AABB" w14:textId="5A49CFBB"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Mediating variables (Wave 4)</w:t>
            </w:r>
          </w:p>
        </w:tc>
        <w:tc>
          <w:tcPr>
            <w:tcW w:w="1185" w:type="dxa"/>
            <w:shd w:val="clear" w:color="000000" w:fill="FFFFFF"/>
            <w:tcMar>
              <w:left w:w="108" w:type="dxa"/>
              <w:right w:w="108" w:type="dxa"/>
            </w:tcMar>
          </w:tcPr>
          <w:p w14:paraId="524D6EBF"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743" w:type="dxa"/>
            <w:shd w:val="clear" w:color="000000" w:fill="FFFFFF"/>
            <w:tcMar>
              <w:left w:w="108" w:type="dxa"/>
              <w:right w:w="108" w:type="dxa"/>
            </w:tcMar>
          </w:tcPr>
          <w:p w14:paraId="7044BA61"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720" w:type="dxa"/>
            <w:shd w:val="clear" w:color="000000" w:fill="FFFFFF"/>
            <w:tcMar>
              <w:left w:w="108" w:type="dxa"/>
              <w:right w:w="108" w:type="dxa"/>
            </w:tcMar>
          </w:tcPr>
          <w:p w14:paraId="17AF2123"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499" w:type="dxa"/>
            <w:shd w:val="clear" w:color="000000" w:fill="FFFFFF"/>
          </w:tcPr>
          <w:p w14:paraId="5260E524"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40" w:type="dxa"/>
            <w:shd w:val="clear" w:color="000000" w:fill="FFFFFF"/>
          </w:tcPr>
          <w:p w14:paraId="5A709E29"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133" w:type="dxa"/>
            <w:shd w:val="clear" w:color="000000" w:fill="FFFFFF"/>
          </w:tcPr>
          <w:p w14:paraId="1F7D0FD0" w14:textId="2D636D9B"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492" w:type="dxa"/>
            <w:shd w:val="clear" w:color="000000" w:fill="FFFFFF"/>
          </w:tcPr>
          <w:p w14:paraId="232331CA" w14:textId="4D975EAB"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350" w:type="dxa"/>
            <w:shd w:val="clear" w:color="000000" w:fill="FFFFFF"/>
          </w:tcPr>
          <w:p w14:paraId="0F345330" w14:textId="397F4BBA"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080" w:type="dxa"/>
            <w:shd w:val="clear" w:color="000000" w:fill="FFFFFF"/>
          </w:tcPr>
          <w:p w14:paraId="1ED92E92"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r>
      <w:tr w:rsidR="00C01849" w:rsidRPr="00C01849" w14:paraId="523F440C" w14:textId="0CDC5070" w:rsidTr="00E342A6">
        <w:trPr>
          <w:trHeight w:val="20"/>
        </w:trPr>
        <w:tc>
          <w:tcPr>
            <w:tcW w:w="3060" w:type="dxa"/>
            <w:shd w:val="clear" w:color="000000" w:fill="FFFFFF"/>
            <w:tcMar>
              <w:left w:w="108" w:type="dxa"/>
              <w:right w:w="108" w:type="dxa"/>
            </w:tcMar>
          </w:tcPr>
          <w:p w14:paraId="20CCD529" w14:textId="29D7F096"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Father engagement</w:t>
            </w:r>
          </w:p>
        </w:tc>
        <w:tc>
          <w:tcPr>
            <w:tcW w:w="1185" w:type="dxa"/>
            <w:shd w:val="clear" w:color="000000" w:fill="FFFFFF"/>
            <w:tcMar>
              <w:left w:w="108" w:type="dxa"/>
              <w:right w:w="108" w:type="dxa"/>
            </w:tcMar>
          </w:tcPr>
          <w:p w14:paraId="6D1A461B" w14:textId="4BA0E560"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3.42</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(1.66)</w:t>
            </w:r>
          </w:p>
        </w:tc>
        <w:tc>
          <w:tcPr>
            <w:tcW w:w="743" w:type="dxa"/>
            <w:shd w:val="clear" w:color="000000" w:fill="FFFFFF"/>
            <w:tcMar>
              <w:left w:w="108" w:type="dxa"/>
              <w:right w:w="108" w:type="dxa"/>
            </w:tcMar>
          </w:tcPr>
          <w:p w14:paraId="627CD4ED"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6A0162FC" w14:textId="2BC231E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7</w:t>
            </w:r>
          </w:p>
        </w:tc>
        <w:tc>
          <w:tcPr>
            <w:tcW w:w="499" w:type="dxa"/>
            <w:shd w:val="clear" w:color="000000" w:fill="FFFFFF"/>
          </w:tcPr>
          <w:p w14:paraId="3743666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E78D39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CB7EBA8" w14:textId="2D70765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3.07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(1.86)</w:t>
            </w:r>
          </w:p>
        </w:tc>
        <w:tc>
          <w:tcPr>
            <w:tcW w:w="1492" w:type="dxa"/>
            <w:shd w:val="clear" w:color="000000" w:fill="FFFFFF"/>
          </w:tcPr>
          <w:p w14:paraId="004222BB" w14:textId="2DAEDA0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3.44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(1.59)</w:t>
            </w:r>
          </w:p>
        </w:tc>
        <w:tc>
          <w:tcPr>
            <w:tcW w:w="1350" w:type="dxa"/>
            <w:shd w:val="clear" w:color="000000" w:fill="FFFFFF"/>
          </w:tcPr>
          <w:p w14:paraId="660DA59D" w14:textId="4DCB21A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(1.58)</w:t>
            </w:r>
          </w:p>
        </w:tc>
        <w:tc>
          <w:tcPr>
            <w:tcW w:w="1080" w:type="dxa"/>
            <w:shd w:val="clear" w:color="000000" w:fill="FFFFFF"/>
          </w:tcPr>
          <w:p w14:paraId="7B069168" w14:textId="49D8A15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35134D68" w14:textId="46052FE0" w:rsidTr="00E342A6">
        <w:trPr>
          <w:trHeight w:val="20"/>
        </w:trPr>
        <w:tc>
          <w:tcPr>
            <w:tcW w:w="3060" w:type="dxa"/>
            <w:shd w:val="clear" w:color="000000" w:fill="FFFFFF"/>
            <w:tcMar>
              <w:left w:w="108" w:type="dxa"/>
              <w:right w:w="108" w:type="dxa"/>
            </w:tcMar>
          </w:tcPr>
          <w:p w14:paraId="60226CC7" w14:textId="6E891487"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Co-parenting support</w:t>
            </w:r>
          </w:p>
        </w:tc>
        <w:tc>
          <w:tcPr>
            <w:tcW w:w="1185" w:type="dxa"/>
            <w:shd w:val="clear" w:color="000000" w:fill="FFFFFF"/>
            <w:tcMar>
              <w:left w:w="108" w:type="dxa"/>
              <w:right w:w="108" w:type="dxa"/>
            </w:tcMar>
          </w:tcPr>
          <w:p w14:paraId="23B40821" w14:textId="4199B6A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2.75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(0.34)</w:t>
            </w:r>
          </w:p>
        </w:tc>
        <w:tc>
          <w:tcPr>
            <w:tcW w:w="743" w:type="dxa"/>
            <w:shd w:val="clear" w:color="000000" w:fill="FFFFFF"/>
            <w:tcMar>
              <w:left w:w="108" w:type="dxa"/>
              <w:right w:w="108" w:type="dxa"/>
            </w:tcMar>
          </w:tcPr>
          <w:p w14:paraId="025B1AD9"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720" w:type="dxa"/>
            <w:shd w:val="clear" w:color="000000" w:fill="FFFFFF"/>
            <w:tcMar>
              <w:left w:w="108" w:type="dxa"/>
              <w:right w:w="108" w:type="dxa"/>
            </w:tcMar>
          </w:tcPr>
          <w:p w14:paraId="7C21BB17" w14:textId="452C719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w:t>
            </w:r>
          </w:p>
        </w:tc>
        <w:tc>
          <w:tcPr>
            <w:tcW w:w="499" w:type="dxa"/>
            <w:shd w:val="clear" w:color="000000" w:fill="FFFFFF"/>
          </w:tcPr>
          <w:p w14:paraId="53C5F2F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613B2E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66BA8E54" w14:textId="0C59A4C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2.66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(0.33)</w:t>
            </w:r>
          </w:p>
        </w:tc>
        <w:tc>
          <w:tcPr>
            <w:tcW w:w="1492" w:type="dxa"/>
            <w:shd w:val="clear" w:color="000000" w:fill="FFFFFF"/>
          </w:tcPr>
          <w:p w14:paraId="66FD507E" w14:textId="7BF3F96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2.75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(0.31)</w:t>
            </w:r>
          </w:p>
        </w:tc>
        <w:tc>
          <w:tcPr>
            <w:tcW w:w="1350" w:type="dxa"/>
            <w:shd w:val="clear" w:color="000000" w:fill="FFFFFF"/>
          </w:tcPr>
          <w:p w14:paraId="3012432C" w14:textId="720B6C6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2.79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(0.29)</w:t>
            </w:r>
          </w:p>
        </w:tc>
        <w:tc>
          <w:tcPr>
            <w:tcW w:w="1080" w:type="dxa"/>
            <w:shd w:val="clear" w:color="000000" w:fill="FFFFFF"/>
          </w:tcPr>
          <w:p w14:paraId="500A9032" w14:textId="73D2C15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0.01***</w:t>
            </w:r>
          </w:p>
        </w:tc>
      </w:tr>
      <w:tr w:rsidR="00C01849" w:rsidRPr="00C01849" w14:paraId="13A0CA66" w14:textId="404AB69D" w:rsidTr="00E342A6">
        <w:trPr>
          <w:trHeight w:val="20"/>
        </w:trPr>
        <w:tc>
          <w:tcPr>
            <w:tcW w:w="3060" w:type="dxa"/>
            <w:shd w:val="clear" w:color="000000" w:fill="FFFFFF"/>
            <w:tcMar>
              <w:left w:w="108" w:type="dxa"/>
              <w:right w:w="108" w:type="dxa"/>
            </w:tcMar>
          </w:tcPr>
          <w:p w14:paraId="408D567D" w14:textId="691E87CC"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Relationship satisfaction</w:t>
            </w:r>
          </w:p>
        </w:tc>
        <w:tc>
          <w:tcPr>
            <w:tcW w:w="1185" w:type="dxa"/>
            <w:shd w:val="clear" w:color="000000" w:fill="FFFFFF"/>
            <w:tcMar>
              <w:left w:w="108" w:type="dxa"/>
              <w:right w:w="108" w:type="dxa"/>
            </w:tcMar>
          </w:tcPr>
          <w:p w14:paraId="093BCCBC" w14:textId="0316933F"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3.47</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(1.30)</w:t>
            </w:r>
          </w:p>
        </w:tc>
        <w:tc>
          <w:tcPr>
            <w:tcW w:w="743" w:type="dxa"/>
            <w:shd w:val="clear" w:color="000000" w:fill="FFFFFF"/>
            <w:tcMar>
              <w:left w:w="108" w:type="dxa"/>
              <w:right w:w="108" w:type="dxa"/>
            </w:tcMar>
          </w:tcPr>
          <w:p w14:paraId="40331A36" w14:textId="7FCBAB74"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720" w:type="dxa"/>
            <w:shd w:val="clear" w:color="000000" w:fill="FFFFFF"/>
            <w:tcMar>
              <w:left w:w="108" w:type="dxa"/>
              <w:right w:w="108" w:type="dxa"/>
            </w:tcMar>
          </w:tcPr>
          <w:p w14:paraId="038154D9" w14:textId="22E6F4FE"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5</w:t>
            </w:r>
          </w:p>
        </w:tc>
        <w:tc>
          <w:tcPr>
            <w:tcW w:w="499" w:type="dxa"/>
            <w:shd w:val="clear" w:color="000000" w:fill="FFFFFF"/>
          </w:tcPr>
          <w:p w14:paraId="60C03D0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220AB21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24FBFD1" w14:textId="1CC3E3E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3.06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(1.35)</w:t>
            </w:r>
          </w:p>
        </w:tc>
        <w:tc>
          <w:tcPr>
            <w:tcW w:w="1492" w:type="dxa"/>
            <w:shd w:val="clear" w:color="000000" w:fill="FFFFFF"/>
          </w:tcPr>
          <w:p w14:paraId="3E65F67C" w14:textId="04F22D8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3.49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(1.26)</w:t>
            </w:r>
          </w:p>
        </w:tc>
        <w:tc>
          <w:tcPr>
            <w:tcW w:w="1350" w:type="dxa"/>
            <w:shd w:val="clear" w:color="000000" w:fill="FFFFFF"/>
          </w:tcPr>
          <w:p w14:paraId="09298B57" w14:textId="1970030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(1.22)</w:t>
            </w:r>
          </w:p>
        </w:tc>
        <w:tc>
          <w:tcPr>
            <w:tcW w:w="1080" w:type="dxa"/>
            <w:shd w:val="clear" w:color="000000" w:fill="FFFFFF"/>
          </w:tcPr>
          <w:p w14:paraId="0D4C86D2" w14:textId="31D7564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0.03***</w:t>
            </w:r>
          </w:p>
        </w:tc>
      </w:tr>
      <w:tr w:rsidR="00C01849" w:rsidRPr="00C01849" w14:paraId="6C11DEA4" w14:textId="4BDCDB57" w:rsidTr="00E342A6">
        <w:trPr>
          <w:trHeight w:val="20"/>
        </w:trPr>
        <w:tc>
          <w:tcPr>
            <w:tcW w:w="3060" w:type="dxa"/>
            <w:shd w:val="clear" w:color="000000" w:fill="FFFFFF"/>
            <w:tcMar>
              <w:left w:w="108" w:type="dxa"/>
              <w:right w:w="108" w:type="dxa"/>
            </w:tcMar>
          </w:tcPr>
          <w:p w14:paraId="40D52312" w14:textId="3EFB8F11"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“Good Father” identity</w:t>
            </w:r>
          </w:p>
        </w:tc>
        <w:tc>
          <w:tcPr>
            <w:tcW w:w="1185" w:type="dxa"/>
            <w:shd w:val="clear" w:color="000000" w:fill="FFFFFF"/>
            <w:tcMar>
              <w:left w:w="108" w:type="dxa"/>
              <w:right w:w="108" w:type="dxa"/>
            </w:tcMar>
          </w:tcPr>
          <w:p w14:paraId="4BAF50A4" w14:textId="5894DB3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(0.77)</w:t>
            </w:r>
          </w:p>
        </w:tc>
        <w:tc>
          <w:tcPr>
            <w:tcW w:w="743" w:type="dxa"/>
            <w:shd w:val="clear" w:color="000000" w:fill="FFFFFF"/>
            <w:tcMar>
              <w:left w:w="108" w:type="dxa"/>
              <w:right w:w="108" w:type="dxa"/>
            </w:tcMar>
          </w:tcPr>
          <w:p w14:paraId="103D47AF" w14:textId="60BE096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9F3C863" w14:textId="2BEE1D7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w:t>
            </w:r>
          </w:p>
        </w:tc>
        <w:tc>
          <w:tcPr>
            <w:tcW w:w="499" w:type="dxa"/>
            <w:shd w:val="clear" w:color="000000" w:fill="FFFFFF"/>
          </w:tcPr>
          <w:p w14:paraId="385B403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24A231C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FBAD43F" w14:textId="0F5E02E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(0.81)</w:t>
            </w:r>
          </w:p>
        </w:tc>
        <w:tc>
          <w:tcPr>
            <w:tcW w:w="1492" w:type="dxa"/>
            <w:shd w:val="clear" w:color="000000" w:fill="FFFFFF"/>
          </w:tcPr>
          <w:p w14:paraId="5D6D480E" w14:textId="250CA94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1.23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(0.76)</w:t>
            </w:r>
          </w:p>
        </w:tc>
        <w:tc>
          <w:tcPr>
            <w:tcW w:w="1350" w:type="dxa"/>
            <w:shd w:val="clear" w:color="000000" w:fill="FFFFFF"/>
          </w:tcPr>
          <w:p w14:paraId="447232C1" w14:textId="0F437FD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1.29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(0.74)</w:t>
            </w:r>
          </w:p>
        </w:tc>
        <w:tc>
          <w:tcPr>
            <w:tcW w:w="1080" w:type="dxa"/>
            <w:shd w:val="clear" w:color="000000" w:fill="FFFFFF"/>
          </w:tcPr>
          <w:p w14:paraId="72D76328" w14:textId="011956F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0.01**</w:t>
            </w:r>
          </w:p>
        </w:tc>
      </w:tr>
      <w:tr w:rsidR="00C01849" w:rsidRPr="00C01849" w14:paraId="4016C56F" w14:textId="4C03EB78" w:rsidTr="00E342A6">
        <w:trPr>
          <w:trHeight w:val="20"/>
        </w:trPr>
        <w:tc>
          <w:tcPr>
            <w:tcW w:w="3060" w:type="dxa"/>
            <w:shd w:val="clear" w:color="000000" w:fill="FFFFFF"/>
            <w:tcMar>
              <w:left w:w="108" w:type="dxa"/>
              <w:right w:w="108" w:type="dxa"/>
            </w:tcMar>
          </w:tcPr>
          <w:p w14:paraId="6AD55ACE" w14:textId="0FA863E9"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Controls (Wave 1)</w:t>
            </w:r>
          </w:p>
        </w:tc>
        <w:tc>
          <w:tcPr>
            <w:tcW w:w="1185" w:type="dxa"/>
            <w:shd w:val="clear" w:color="000000" w:fill="FFFFFF"/>
            <w:tcMar>
              <w:left w:w="108" w:type="dxa"/>
              <w:right w:w="108" w:type="dxa"/>
            </w:tcMar>
          </w:tcPr>
          <w:p w14:paraId="16098248"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743" w:type="dxa"/>
            <w:shd w:val="clear" w:color="000000" w:fill="FFFFFF"/>
            <w:tcMar>
              <w:left w:w="108" w:type="dxa"/>
              <w:right w:w="108" w:type="dxa"/>
            </w:tcMar>
          </w:tcPr>
          <w:p w14:paraId="13BDFCA3"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720" w:type="dxa"/>
            <w:shd w:val="clear" w:color="000000" w:fill="FFFFFF"/>
            <w:tcMar>
              <w:left w:w="108" w:type="dxa"/>
              <w:right w:w="108" w:type="dxa"/>
            </w:tcMar>
          </w:tcPr>
          <w:p w14:paraId="7A91A292"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499" w:type="dxa"/>
            <w:shd w:val="clear" w:color="000000" w:fill="FFFFFF"/>
          </w:tcPr>
          <w:p w14:paraId="7FC13CCB"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40" w:type="dxa"/>
            <w:shd w:val="clear" w:color="000000" w:fill="FFFFFF"/>
          </w:tcPr>
          <w:p w14:paraId="41A7D832"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133" w:type="dxa"/>
            <w:shd w:val="clear" w:color="000000" w:fill="FFFFFF"/>
          </w:tcPr>
          <w:p w14:paraId="38DE291C" w14:textId="7D5BB125"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492" w:type="dxa"/>
            <w:shd w:val="clear" w:color="000000" w:fill="FFFFFF"/>
          </w:tcPr>
          <w:p w14:paraId="2617E1DF" w14:textId="41FE62E8"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350" w:type="dxa"/>
            <w:shd w:val="clear" w:color="000000" w:fill="FFFFFF"/>
          </w:tcPr>
          <w:p w14:paraId="1C2C782C" w14:textId="77452ACB"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c>
          <w:tcPr>
            <w:tcW w:w="1080" w:type="dxa"/>
            <w:shd w:val="clear" w:color="000000" w:fill="FFFFFF"/>
          </w:tcPr>
          <w:p w14:paraId="4D6D30D6" w14:textId="77777777" w:rsidR="00C01849" w:rsidRPr="00C01849" w:rsidRDefault="00C01849" w:rsidP="00C01849">
            <w:pPr>
              <w:tabs>
                <w:tab w:val="decimal" w:pos="302"/>
              </w:tabs>
              <w:spacing w:after="0" w:line="240" w:lineRule="auto"/>
              <w:jc w:val="center"/>
              <w:rPr>
                <w:rFonts w:ascii="Times New Roman" w:eastAsia="Calibri" w:hAnsi="Times New Roman" w:cs="Times New Roman"/>
                <w:sz w:val="18"/>
                <w:szCs w:val="17"/>
              </w:rPr>
            </w:pPr>
          </w:p>
        </w:tc>
      </w:tr>
      <w:tr w:rsidR="00C01849" w:rsidRPr="00C01849" w14:paraId="63E84C53" w14:textId="70F75E33" w:rsidTr="00E342A6">
        <w:trPr>
          <w:trHeight w:val="20"/>
        </w:trPr>
        <w:tc>
          <w:tcPr>
            <w:tcW w:w="3060" w:type="dxa"/>
            <w:shd w:val="clear" w:color="000000" w:fill="FFFFFF"/>
            <w:tcMar>
              <w:left w:w="108" w:type="dxa"/>
              <w:right w:w="108" w:type="dxa"/>
            </w:tcMar>
          </w:tcPr>
          <w:p w14:paraId="3A9F8276" w14:textId="304DEF5A"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Age</w:t>
            </w:r>
          </w:p>
        </w:tc>
        <w:tc>
          <w:tcPr>
            <w:tcW w:w="1185" w:type="dxa"/>
            <w:shd w:val="clear" w:color="000000" w:fill="FFFFFF"/>
            <w:tcMar>
              <w:left w:w="108" w:type="dxa"/>
              <w:right w:w="108" w:type="dxa"/>
            </w:tcMar>
          </w:tcPr>
          <w:p w14:paraId="145CB9D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44533AB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47FF3EE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261C793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406DBF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D62D1ED" w14:textId="5F1DC47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431C4B9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2F8D89B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5CE5D04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0B4A9965" w14:textId="7773F01B" w:rsidTr="00E342A6">
        <w:trPr>
          <w:trHeight w:val="20"/>
        </w:trPr>
        <w:tc>
          <w:tcPr>
            <w:tcW w:w="3060" w:type="dxa"/>
            <w:shd w:val="clear" w:color="000000" w:fill="FFFFFF"/>
            <w:tcMar>
              <w:left w:w="108" w:type="dxa"/>
              <w:right w:w="108" w:type="dxa"/>
            </w:tcMar>
          </w:tcPr>
          <w:p w14:paraId="44A0F9AF" w14:textId="5E779C24"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age</w:t>
            </w:r>
          </w:p>
        </w:tc>
        <w:tc>
          <w:tcPr>
            <w:tcW w:w="1185" w:type="dxa"/>
            <w:shd w:val="clear" w:color="000000" w:fill="FFFFFF"/>
            <w:tcMar>
              <w:left w:w="108" w:type="dxa"/>
              <w:right w:w="108" w:type="dxa"/>
            </w:tcMar>
          </w:tcPr>
          <w:p w14:paraId="6E97778D" w14:textId="54B639B9"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25.95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(6.06)</w:t>
            </w:r>
          </w:p>
        </w:tc>
        <w:tc>
          <w:tcPr>
            <w:tcW w:w="743" w:type="dxa"/>
            <w:shd w:val="clear" w:color="000000" w:fill="FFFFFF"/>
            <w:tcMar>
              <w:left w:w="108" w:type="dxa"/>
              <w:right w:w="108" w:type="dxa"/>
            </w:tcMar>
          </w:tcPr>
          <w:p w14:paraId="630417EB" w14:textId="5F87284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16</w:t>
            </w:r>
          </w:p>
        </w:tc>
        <w:tc>
          <w:tcPr>
            <w:tcW w:w="720" w:type="dxa"/>
            <w:shd w:val="clear" w:color="000000" w:fill="FFFFFF"/>
            <w:tcMar>
              <w:left w:w="108" w:type="dxa"/>
              <w:right w:w="108" w:type="dxa"/>
            </w:tcMar>
          </w:tcPr>
          <w:p w14:paraId="2F16731B" w14:textId="7DDC4624"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44</w:t>
            </w:r>
          </w:p>
        </w:tc>
        <w:tc>
          <w:tcPr>
            <w:tcW w:w="499" w:type="dxa"/>
            <w:shd w:val="clear" w:color="000000" w:fill="FFFFFF"/>
          </w:tcPr>
          <w:p w14:paraId="247EDDD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D2DD46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8891F79" w14:textId="6630E77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24.68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(5.61)</w:t>
            </w:r>
          </w:p>
        </w:tc>
        <w:tc>
          <w:tcPr>
            <w:tcW w:w="1492" w:type="dxa"/>
            <w:shd w:val="clear" w:color="000000" w:fill="FFFFFF"/>
          </w:tcPr>
          <w:p w14:paraId="3F13DAD8" w14:textId="7198C49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25.96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(6.00)</w:t>
            </w:r>
          </w:p>
        </w:tc>
        <w:tc>
          <w:tcPr>
            <w:tcW w:w="1350" w:type="dxa"/>
            <w:shd w:val="clear" w:color="000000" w:fill="FFFFFF"/>
          </w:tcPr>
          <w:p w14:paraId="49F01599" w14:textId="15A23D3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27.08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(6.43)</w:t>
            </w:r>
          </w:p>
        </w:tc>
        <w:tc>
          <w:tcPr>
            <w:tcW w:w="1080" w:type="dxa"/>
            <w:shd w:val="clear" w:color="000000" w:fill="FFFFFF"/>
          </w:tcPr>
          <w:p w14:paraId="35CF447B" w14:textId="098CFF7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609AF7C9" w14:textId="6B82E225" w:rsidTr="00E342A6">
        <w:trPr>
          <w:trHeight w:val="20"/>
        </w:trPr>
        <w:tc>
          <w:tcPr>
            <w:tcW w:w="3060" w:type="dxa"/>
            <w:shd w:val="clear" w:color="000000" w:fill="FFFFFF"/>
            <w:tcMar>
              <w:left w:w="108" w:type="dxa"/>
              <w:right w:w="108" w:type="dxa"/>
            </w:tcMar>
          </w:tcPr>
          <w:p w14:paraId="47EB6F37" w14:textId="0F73CEB1"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 xml:space="preserve">    Father age</w:t>
            </w:r>
          </w:p>
        </w:tc>
        <w:tc>
          <w:tcPr>
            <w:tcW w:w="1185" w:type="dxa"/>
            <w:shd w:val="clear" w:color="000000" w:fill="FFFFFF"/>
            <w:tcMar>
              <w:left w:w="108" w:type="dxa"/>
              <w:right w:w="108" w:type="dxa"/>
            </w:tcMar>
          </w:tcPr>
          <w:p w14:paraId="2E165B50" w14:textId="3BFB30A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28.41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(7.13)</w:t>
            </w:r>
          </w:p>
        </w:tc>
        <w:tc>
          <w:tcPr>
            <w:tcW w:w="743" w:type="dxa"/>
            <w:shd w:val="clear" w:color="000000" w:fill="FFFFFF"/>
            <w:tcMar>
              <w:left w:w="108" w:type="dxa"/>
              <w:right w:w="108" w:type="dxa"/>
            </w:tcMar>
          </w:tcPr>
          <w:p w14:paraId="787287BA" w14:textId="24490A0D"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16</w:t>
            </w:r>
          </w:p>
        </w:tc>
        <w:tc>
          <w:tcPr>
            <w:tcW w:w="720" w:type="dxa"/>
            <w:shd w:val="clear" w:color="000000" w:fill="FFFFFF"/>
            <w:tcMar>
              <w:left w:w="108" w:type="dxa"/>
              <w:right w:w="108" w:type="dxa"/>
            </w:tcMar>
          </w:tcPr>
          <w:p w14:paraId="5CCDDCC2" w14:textId="5770C26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57</w:t>
            </w:r>
          </w:p>
        </w:tc>
        <w:tc>
          <w:tcPr>
            <w:tcW w:w="499" w:type="dxa"/>
            <w:shd w:val="clear" w:color="000000" w:fill="FFFFFF"/>
          </w:tcPr>
          <w:p w14:paraId="4463986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4E0026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4BA3132A" w14:textId="6239F7B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27.76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(7.43)</w:t>
            </w:r>
          </w:p>
        </w:tc>
        <w:tc>
          <w:tcPr>
            <w:tcW w:w="1492" w:type="dxa"/>
            <w:shd w:val="clear" w:color="000000" w:fill="FFFFFF"/>
          </w:tcPr>
          <w:p w14:paraId="07919107" w14:textId="5749DA3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28.46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(7.02)</w:t>
            </w:r>
          </w:p>
        </w:tc>
        <w:tc>
          <w:tcPr>
            <w:tcW w:w="1350" w:type="dxa"/>
            <w:shd w:val="clear" w:color="000000" w:fill="FFFFFF"/>
          </w:tcPr>
          <w:p w14:paraId="40D56FD1" w14:textId="37C7504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28.87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(7.13)</w:t>
            </w:r>
          </w:p>
        </w:tc>
        <w:tc>
          <w:tcPr>
            <w:tcW w:w="1080" w:type="dxa"/>
            <w:shd w:val="clear" w:color="000000" w:fill="FFFFFF"/>
          </w:tcPr>
          <w:p w14:paraId="172A9FE1" w14:textId="02DE840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0.00</w:t>
            </w:r>
          </w:p>
        </w:tc>
      </w:tr>
      <w:tr w:rsidR="00C01849" w:rsidRPr="00C01849" w14:paraId="5E35F6ED" w14:textId="594426B8" w:rsidTr="00E342A6">
        <w:trPr>
          <w:trHeight w:val="20"/>
        </w:trPr>
        <w:tc>
          <w:tcPr>
            <w:tcW w:w="3060" w:type="dxa"/>
            <w:shd w:val="clear" w:color="000000" w:fill="FFFFFF"/>
            <w:tcMar>
              <w:left w:w="108" w:type="dxa"/>
              <w:right w:w="108" w:type="dxa"/>
            </w:tcMar>
          </w:tcPr>
          <w:p w14:paraId="715684C7" w14:textId="1F101580"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Race/Ethnicity</w:t>
            </w:r>
          </w:p>
        </w:tc>
        <w:tc>
          <w:tcPr>
            <w:tcW w:w="1185" w:type="dxa"/>
            <w:shd w:val="clear" w:color="000000" w:fill="FFFFFF"/>
            <w:tcMar>
              <w:left w:w="108" w:type="dxa"/>
              <w:right w:w="108" w:type="dxa"/>
            </w:tcMar>
          </w:tcPr>
          <w:p w14:paraId="1F30A8F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28CF3AD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3111108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76B44E1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AEAF03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E244E32" w14:textId="00C9706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51D8DAF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0754E08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268E529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56A25E7E" w14:textId="3D0313FE" w:rsidTr="00E342A6">
        <w:trPr>
          <w:trHeight w:val="20"/>
        </w:trPr>
        <w:tc>
          <w:tcPr>
            <w:tcW w:w="3060" w:type="dxa"/>
            <w:shd w:val="clear" w:color="000000" w:fill="FFFFFF"/>
            <w:tcMar>
              <w:left w:w="108" w:type="dxa"/>
              <w:right w:w="108" w:type="dxa"/>
            </w:tcMar>
          </w:tcPr>
          <w:p w14:paraId="3420B6C8" w14:textId="7F4A93B0" w:rsidR="00C01849" w:rsidRPr="00E342A6" w:rsidRDefault="00E342A6"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 xml:space="preserve">    Mother is </w:t>
            </w:r>
            <w:proofErr w:type="spellStart"/>
            <w:r w:rsidRPr="00E342A6">
              <w:rPr>
                <w:rFonts w:ascii="Times New Roman" w:eastAsia="Times New Roman" w:hAnsi="Times New Roman" w:cs="Times New Roman"/>
                <w:sz w:val="18"/>
                <w:szCs w:val="17"/>
              </w:rPr>
              <w:t>W</w:t>
            </w:r>
            <w:r w:rsidR="00C01849" w:rsidRPr="00E342A6">
              <w:rPr>
                <w:rFonts w:ascii="Times New Roman" w:eastAsia="Times New Roman" w:hAnsi="Times New Roman" w:cs="Times New Roman"/>
                <w:sz w:val="18"/>
                <w:szCs w:val="17"/>
              </w:rPr>
              <w:t>hite</w:t>
            </w:r>
            <w:r w:rsidR="00C01849"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6610EB8C" w14:textId="45D1EB7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(395)</w:t>
            </w:r>
          </w:p>
        </w:tc>
        <w:tc>
          <w:tcPr>
            <w:tcW w:w="743" w:type="dxa"/>
            <w:shd w:val="clear" w:color="000000" w:fill="FFFFFF"/>
            <w:tcMar>
              <w:left w:w="108" w:type="dxa"/>
              <w:right w:w="108" w:type="dxa"/>
            </w:tcMar>
          </w:tcPr>
          <w:p w14:paraId="636578B2"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46D4392D"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F68A46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1605EC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FB05471" w14:textId="320E806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(41)</w:t>
            </w:r>
          </w:p>
        </w:tc>
        <w:tc>
          <w:tcPr>
            <w:tcW w:w="1492" w:type="dxa"/>
            <w:shd w:val="clear" w:color="000000" w:fill="FFFFFF"/>
          </w:tcPr>
          <w:p w14:paraId="11882EA1" w14:textId="6C02524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(239)</w:t>
            </w:r>
          </w:p>
        </w:tc>
        <w:tc>
          <w:tcPr>
            <w:tcW w:w="1350" w:type="dxa"/>
            <w:shd w:val="clear" w:color="000000" w:fill="FFFFFF"/>
          </w:tcPr>
          <w:p w14:paraId="54F96D0C" w14:textId="009E0BC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(115)</w:t>
            </w:r>
          </w:p>
        </w:tc>
        <w:tc>
          <w:tcPr>
            <w:tcW w:w="1080" w:type="dxa"/>
            <w:shd w:val="clear" w:color="000000" w:fill="FFFFFF"/>
          </w:tcPr>
          <w:p w14:paraId="3A22C666" w14:textId="532F4CD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0.18***</w:t>
            </w:r>
          </w:p>
        </w:tc>
      </w:tr>
      <w:tr w:rsidR="00C01849" w:rsidRPr="00C01849" w14:paraId="0E375B95" w14:textId="632209B3" w:rsidTr="00E342A6">
        <w:trPr>
          <w:trHeight w:val="20"/>
        </w:trPr>
        <w:tc>
          <w:tcPr>
            <w:tcW w:w="3060" w:type="dxa"/>
            <w:shd w:val="clear" w:color="000000" w:fill="FFFFFF"/>
            <w:tcMar>
              <w:left w:w="108" w:type="dxa"/>
              <w:right w:w="108" w:type="dxa"/>
            </w:tcMar>
          </w:tcPr>
          <w:p w14:paraId="2E0FFE3D" w14:textId="069118D5" w:rsidR="00C01849" w:rsidRPr="00E342A6" w:rsidRDefault="00E342A6"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 xml:space="preserve">    Mother is B</w:t>
            </w:r>
            <w:r w:rsidR="00C01849" w:rsidRPr="00E342A6">
              <w:rPr>
                <w:rFonts w:ascii="Times New Roman" w:eastAsia="Times New Roman" w:hAnsi="Times New Roman" w:cs="Times New Roman"/>
                <w:sz w:val="18"/>
                <w:szCs w:val="17"/>
              </w:rPr>
              <w:t>lack</w:t>
            </w:r>
          </w:p>
        </w:tc>
        <w:tc>
          <w:tcPr>
            <w:tcW w:w="1185" w:type="dxa"/>
            <w:shd w:val="clear" w:color="000000" w:fill="FFFFFF"/>
            <w:tcMar>
              <w:left w:w="108" w:type="dxa"/>
              <w:right w:w="108" w:type="dxa"/>
            </w:tcMar>
          </w:tcPr>
          <w:p w14:paraId="3699244E" w14:textId="5A4ED80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(574)</w:t>
            </w:r>
          </w:p>
        </w:tc>
        <w:tc>
          <w:tcPr>
            <w:tcW w:w="743" w:type="dxa"/>
            <w:shd w:val="clear" w:color="000000" w:fill="FFFFFF"/>
            <w:tcMar>
              <w:left w:w="108" w:type="dxa"/>
              <w:right w:w="108" w:type="dxa"/>
            </w:tcMar>
          </w:tcPr>
          <w:p w14:paraId="3D3309D5"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6A0CF59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232CDC9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24CC852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AF5E636" w14:textId="1921126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(176)</w:t>
            </w:r>
          </w:p>
        </w:tc>
        <w:tc>
          <w:tcPr>
            <w:tcW w:w="1492" w:type="dxa"/>
            <w:shd w:val="clear" w:color="000000" w:fill="FFFFFF"/>
          </w:tcPr>
          <w:p w14:paraId="113EFDF4" w14:textId="288573B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(309)</w:t>
            </w:r>
          </w:p>
        </w:tc>
        <w:tc>
          <w:tcPr>
            <w:tcW w:w="1350" w:type="dxa"/>
            <w:shd w:val="clear" w:color="000000" w:fill="FFFFFF"/>
          </w:tcPr>
          <w:p w14:paraId="4B57A4D7" w14:textId="09FA2B8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(89)</w:t>
            </w:r>
          </w:p>
        </w:tc>
        <w:tc>
          <w:tcPr>
            <w:tcW w:w="1080" w:type="dxa"/>
            <w:shd w:val="clear" w:color="000000" w:fill="FFFFFF"/>
          </w:tcPr>
          <w:p w14:paraId="2BDAFF48" w14:textId="4B9EE6F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0.25***</w:t>
            </w:r>
          </w:p>
        </w:tc>
      </w:tr>
      <w:tr w:rsidR="00C01849" w:rsidRPr="00C01849" w14:paraId="512B859D" w14:textId="0B802C2D" w:rsidTr="00E342A6">
        <w:trPr>
          <w:trHeight w:val="20"/>
        </w:trPr>
        <w:tc>
          <w:tcPr>
            <w:tcW w:w="3060" w:type="dxa"/>
            <w:shd w:val="clear" w:color="000000" w:fill="FFFFFF"/>
            <w:tcMar>
              <w:left w:w="108" w:type="dxa"/>
              <w:right w:w="108" w:type="dxa"/>
            </w:tcMar>
          </w:tcPr>
          <w:p w14:paraId="7CC12AE8" w14:textId="64F33EFB" w:rsidR="00C01849" w:rsidRPr="00E342A6" w:rsidRDefault="00E342A6"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is L</w:t>
            </w:r>
            <w:r w:rsidR="00C01849" w:rsidRPr="00E342A6">
              <w:rPr>
                <w:rFonts w:ascii="Times New Roman" w:eastAsia="Times New Roman" w:hAnsi="Times New Roman" w:cs="Times New Roman"/>
                <w:sz w:val="18"/>
                <w:szCs w:val="17"/>
              </w:rPr>
              <w:t>atina</w:t>
            </w:r>
          </w:p>
        </w:tc>
        <w:tc>
          <w:tcPr>
            <w:tcW w:w="1185" w:type="dxa"/>
            <w:shd w:val="clear" w:color="000000" w:fill="FFFFFF"/>
            <w:tcMar>
              <w:left w:w="108" w:type="dxa"/>
              <w:right w:w="108" w:type="dxa"/>
            </w:tcMar>
          </w:tcPr>
          <w:p w14:paraId="199806F0" w14:textId="27743133"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23%</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(299)</w:t>
            </w:r>
          </w:p>
        </w:tc>
        <w:tc>
          <w:tcPr>
            <w:tcW w:w="743" w:type="dxa"/>
            <w:shd w:val="clear" w:color="000000" w:fill="FFFFFF"/>
            <w:tcMar>
              <w:left w:w="108" w:type="dxa"/>
              <w:right w:w="108" w:type="dxa"/>
            </w:tcMar>
          </w:tcPr>
          <w:p w14:paraId="457A8721"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089EDA5B"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741D155F"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E0D1E2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9C7A68F" w14:textId="551C69A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(43)</w:t>
            </w:r>
          </w:p>
        </w:tc>
        <w:tc>
          <w:tcPr>
            <w:tcW w:w="1492" w:type="dxa"/>
            <w:shd w:val="clear" w:color="000000" w:fill="FFFFFF"/>
          </w:tcPr>
          <w:p w14:paraId="1C57D209" w14:textId="2C1F7ED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(195)</w:t>
            </w:r>
          </w:p>
        </w:tc>
        <w:tc>
          <w:tcPr>
            <w:tcW w:w="1350" w:type="dxa"/>
            <w:shd w:val="clear" w:color="000000" w:fill="FFFFFF"/>
          </w:tcPr>
          <w:p w14:paraId="61001D58" w14:textId="75091F5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(61)</w:t>
            </w:r>
          </w:p>
        </w:tc>
        <w:tc>
          <w:tcPr>
            <w:tcW w:w="1080" w:type="dxa"/>
            <w:shd w:val="clear" w:color="000000" w:fill="FFFFFF"/>
          </w:tcPr>
          <w:p w14:paraId="4F2B649B" w14:textId="30C5120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0.08*</w:t>
            </w:r>
          </w:p>
        </w:tc>
      </w:tr>
      <w:tr w:rsidR="00C01849" w:rsidRPr="00C01849" w14:paraId="3B0D9FD9" w14:textId="4EBF793B" w:rsidTr="00E342A6">
        <w:trPr>
          <w:trHeight w:val="20"/>
        </w:trPr>
        <w:tc>
          <w:tcPr>
            <w:tcW w:w="3060" w:type="dxa"/>
            <w:shd w:val="clear" w:color="000000" w:fill="FFFFFF"/>
            <w:tcMar>
              <w:left w:w="108" w:type="dxa"/>
              <w:right w:w="108" w:type="dxa"/>
            </w:tcMar>
          </w:tcPr>
          <w:p w14:paraId="0DB1A67D" w14:textId="13A89F10"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is other race/ethnicity</w:t>
            </w:r>
          </w:p>
        </w:tc>
        <w:tc>
          <w:tcPr>
            <w:tcW w:w="1185" w:type="dxa"/>
            <w:shd w:val="clear" w:color="000000" w:fill="FFFFFF"/>
            <w:tcMar>
              <w:left w:w="108" w:type="dxa"/>
              <w:right w:w="108" w:type="dxa"/>
            </w:tcMar>
          </w:tcPr>
          <w:p w14:paraId="734CC3B4" w14:textId="22BF2FAF"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(51)</w:t>
            </w:r>
          </w:p>
        </w:tc>
        <w:tc>
          <w:tcPr>
            <w:tcW w:w="743" w:type="dxa"/>
            <w:shd w:val="clear" w:color="000000" w:fill="FFFFFF"/>
            <w:tcMar>
              <w:left w:w="108" w:type="dxa"/>
              <w:right w:w="108" w:type="dxa"/>
            </w:tcMar>
          </w:tcPr>
          <w:p w14:paraId="097AA65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414CD17E"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B18209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D888B9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6C8EE013" w14:textId="1849AD4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w:t>
            </w:r>
          </w:p>
        </w:tc>
        <w:tc>
          <w:tcPr>
            <w:tcW w:w="1492" w:type="dxa"/>
            <w:shd w:val="clear" w:color="000000" w:fill="FFFFFF"/>
          </w:tcPr>
          <w:p w14:paraId="4C8D9217" w14:textId="3FCB7F4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(29)</w:t>
            </w:r>
          </w:p>
        </w:tc>
        <w:tc>
          <w:tcPr>
            <w:tcW w:w="1350" w:type="dxa"/>
            <w:shd w:val="clear" w:color="000000" w:fill="FFFFFF"/>
          </w:tcPr>
          <w:p w14:paraId="37A12562" w14:textId="76B78D4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(17)</w:t>
            </w:r>
          </w:p>
        </w:tc>
        <w:tc>
          <w:tcPr>
            <w:tcW w:w="1080" w:type="dxa"/>
            <w:shd w:val="clear" w:color="000000" w:fill="FFFFFF"/>
          </w:tcPr>
          <w:p w14:paraId="229AADFE" w14:textId="658EF7F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7633E328" w14:textId="2311AFC8" w:rsidTr="00E342A6">
        <w:trPr>
          <w:trHeight w:val="20"/>
        </w:trPr>
        <w:tc>
          <w:tcPr>
            <w:tcW w:w="3060" w:type="dxa"/>
            <w:shd w:val="clear" w:color="000000" w:fill="FFFFFF"/>
            <w:tcMar>
              <w:left w:w="108" w:type="dxa"/>
              <w:right w:w="108" w:type="dxa"/>
            </w:tcMar>
          </w:tcPr>
          <w:p w14:paraId="1DA4A10A" w14:textId="70E034AF" w:rsidR="00C01849" w:rsidRPr="00E342A6" w:rsidRDefault="00E342A6"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is </w:t>
            </w:r>
            <w:proofErr w:type="spellStart"/>
            <w:r w:rsidRPr="00E342A6">
              <w:rPr>
                <w:rFonts w:ascii="Times New Roman" w:eastAsia="Times New Roman" w:hAnsi="Times New Roman" w:cs="Times New Roman"/>
                <w:sz w:val="18"/>
                <w:szCs w:val="17"/>
              </w:rPr>
              <w:t>W</w:t>
            </w:r>
            <w:r w:rsidR="00C01849" w:rsidRPr="00E342A6">
              <w:rPr>
                <w:rFonts w:ascii="Times New Roman" w:eastAsia="Times New Roman" w:hAnsi="Times New Roman" w:cs="Times New Roman"/>
                <w:sz w:val="18"/>
                <w:szCs w:val="17"/>
              </w:rPr>
              <w:t>hite</w:t>
            </w:r>
            <w:r w:rsidR="00C01849"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4FC2D02D" w14:textId="7570044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27%</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(359)</w:t>
            </w:r>
          </w:p>
        </w:tc>
        <w:tc>
          <w:tcPr>
            <w:tcW w:w="743" w:type="dxa"/>
            <w:shd w:val="clear" w:color="000000" w:fill="FFFFFF"/>
            <w:tcMar>
              <w:left w:w="108" w:type="dxa"/>
              <w:right w:w="108" w:type="dxa"/>
            </w:tcMar>
          </w:tcPr>
          <w:p w14:paraId="793AA301"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598C4B5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2ACB190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B18386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9FC2713" w14:textId="5A5F74F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(28)</w:t>
            </w:r>
          </w:p>
        </w:tc>
        <w:tc>
          <w:tcPr>
            <w:tcW w:w="1492" w:type="dxa"/>
            <w:shd w:val="clear" w:color="000000" w:fill="FFFFFF"/>
          </w:tcPr>
          <w:p w14:paraId="7CD87304" w14:textId="630FD13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(219)</w:t>
            </w:r>
          </w:p>
        </w:tc>
        <w:tc>
          <w:tcPr>
            <w:tcW w:w="1350" w:type="dxa"/>
            <w:shd w:val="clear" w:color="000000" w:fill="FFFFFF"/>
          </w:tcPr>
          <w:p w14:paraId="06B01B9C" w14:textId="4536B6A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(112)</w:t>
            </w:r>
          </w:p>
        </w:tc>
        <w:tc>
          <w:tcPr>
            <w:tcW w:w="1080" w:type="dxa"/>
            <w:shd w:val="clear" w:color="000000" w:fill="FFFFFF"/>
          </w:tcPr>
          <w:p w14:paraId="78916292" w14:textId="762467F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0.22***</w:t>
            </w:r>
          </w:p>
        </w:tc>
      </w:tr>
      <w:tr w:rsidR="00C01849" w:rsidRPr="00C01849" w14:paraId="6F5374AE" w14:textId="7C7F6FD9" w:rsidTr="00E342A6">
        <w:trPr>
          <w:trHeight w:val="20"/>
        </w:trPr>
        <w:tc>
          <w:tcPr>
            <w:tcW w:w="3060" w:type="dxa"/>
            <w:shd w:val="clear" w:color="000000" w:fill="FFFFFF"/>
            <w:tcMar>
              <w:left w:w="108" w:type="dxa"/>
              <w:right w:w="108" w:type="dxa"/>
            </w:tcMar>
          </w:tcPr>
          <w:p w14:paraId="3F9E7476" w14:textId="65A44B46" w:rsidR="00C01849" w:rsidRPr="00E342A6" w:rsidRDefault="00E342A6"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is B</w:t>
            </w:r>
            <w:r w:rsidR="00C01849" w:rsidRPr="00E342A6">
              <w:rPr>
                <w:rFonts w:ascii="Times New Roman" w:eastAsia="Times New Roman" w:hAnsi="Times New Roman" w:cs="Times New Roman"/>
                <w:sz w:val="18"/>
                <w:szCs w:val="17"/>
              </w:rPr>
              <w:t>lack</w:t>
            </w:r>
          </w:p>
        </w:tc>
        <w:tc>
          <w:tcPr>
            <w:tcW w:w="1185" w:type="dxa"/>
            <w:shd w:val="clear" w:color="000000" w:fill="FFFFFF"/>
            <w:tcMar>
              <w:left w:w="108" w:type="dxa"/>
              <w:right w:w="108" w:type="dxa"/>
            </w:tcMar>
          </w:tcPr>
          <w:p w14:paraId="3CE6A151" w14:textId="3812F53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(597)</w:t>
            </w:r>
          </w:p>
        </w:tc>
        <w:tc>
          <w:tcPr>
            <w:tcW w:w="743" w:type="dxa"/>
            <w:shd w:val="clear" w:color="000000" w:fill="FFFFFF"/>
            <w:tcMar>
              <w:left w:w="108" w:type="dxa"/>
              <w:right w:w="108" w:type="dxa"/>
            </w:tcMar>
          </w:tcPr>
          <w:p w14:paraId="1D7B6464"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21C72141"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08CB81D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9E754F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B064B1A" w14:textId="0B37774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(176)</w:t>
            </w:r>
          </w:p>
        </w:tc>
        <w:tc>
          <w:tcPr>
            <w:tcW w:w="1492" w:type="dxa"/>
            <w:shd w:val="clear" w:color="000000" w:fill="FFFFFF"/>
          </w:tcPr>
          <w:p w14:paraId="120DB125" w14:textId="2A312FF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(326)</w:t>
            </w:r>
          </w:p>
        </w:tc>
        <w:tc>
          <w:tcPr>
            <w:tcW w:w="1350" w:type="dxa"/>
            <w:shd w:val="clear" w:color="000000" w:fill="FFFFFF"/>
          </w:tcPr>
          <w:p w14:paraId="394ED204" w14:textId="2DF1550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(95)</w:t>
            </w:r>
          </w:p>
        </w:tc>
        <w:tc>
          <w:tcPr>
            <w:tcW w:w="1080" w:type="dxa"/>
            <w:shd w:val="clear" w:color="000000" w:fill="FFFFFF"/>
          </w:tcPr>
          <w:p w14:paraId="3FF2DEEE" w14:textId="409C077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0.23***</w:t>
            </w:r>
          </w:p>
        </w:tc>
      </w:tr>
      <w:tr w:rsidR="00C01849" w:rsidRPr="00C01849" w14:paraId="5A121CB5" w14:textId="635F171E" w:rsidTr="00E342A6">
        <w:trPr>
          <w:trHeight w:val="20"/>
        </w:trPr>
        <w:tc>
          <w:tcPr>
            <w:tcW w:w="3060" w:type="dxa"/>
            <w:shd w:val="clear" w:color="000000" w:fill="FFFFFF"/>
            <w:tcMar>
              <w:left w:w="108" w:type="dxa"/>
              <w:right w:w="108" w:type="dxa"/>
            </w:tcMar>
          </w:tcPr>
          <w:p w14:paraId="6FB02EA5" w14:textId="5A2F6B31" w:rsidR="00C01849" w:rsidRPr="00E342A6" w:rsidRDefault="00E342A6"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is L</w:t>
            </w:r>
            <w:r w:rsidR="00C01849" w:rsidRPr="00E342A6">
              <w:rPr>
                <w:rFonts w:ascii="Times New Roman" w:eastAsia="Times New Roman" w:hAnsi="Times New Roman" w:cs="Times New Roman"/>
                <w:sz w:val="18"/>
                <w:szCs w:val="17"/>
              </w:rPr>
              <w:t>atino</w:t>
            </w:r>
          </w:p>
        </w:tc>
        <w:tc>
          <w:tcPr>
            <w:tcW w:w="1185" w:type="dxa"/>
            <w:shd w:val="clear" w:color="000000" w:fill="FFFFFF"/>
            <w:tcMar>
              <w:left w:w="108" w:type="dxa"/>
              <w:right w:w="108" w:type="dxa"/>
            </w:tcMar>
          </w:tcPr>
          <w:p w14:paraId="54FA5E76" w14:textId="26DDDF05"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(309)</w:t>
            </w:r>
          </w:p>
        </w:tc>
        <w:tc>
          <w:tcPr>
            <w:tcW w:w="743" w:type="dxa"/>
            <w:shd w:val="clear" w:color="000000" w:fill="FFFFFF"/>
            <w:tcMar>
              <w:left w:w="108" w:type="dxa"/>
              <w:right w:w="108" w:type="dxa"/>
            </w:tcMar>
          </w:tcPr>
          <w:p w14:paraId="3519CE5D"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A0E8506"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19EBDA8F"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11FFB7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1524B9D" w14:textId="6AB3DC8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(50)</w:t>
            </w:r>
          </w:p>
        </w:tc>
        <w:tc>
          <w:tcPr>
            <w:tcW w:w="1492" w:type="dxa"/>
            <w:shd w:val="clear" w:color="000000" w:fill="FFFFFF"/>
          </w:tcPr>
          <w:p w14:paraId="7FE14BFA" w14:textId="7536A0B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(199)</w:t>
            </w:r>
          </w:p>
        </w:tc>
        <w:tc>
          <w:tcPr>
            <w:tcW w:w="1350" w:type="dxa"/>
            <w:shd w:val="clear" w:color="000000" w:fill="FFFFFF"/>
          </w:tcPr>
          <w:p w14:paraId="49535670" w14:textId="46F6ADC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(60)</w:t>
            </w:r>
          </w:p>
        </w:tc>
        <w:tc>
          <w:tcPr>
            <w:tcW w:w="1080" w:type="dxa"/>
            <w:shd w:val="clear" w:color="000000" w:fill="FFFFFF"/>
          </w:tcPr>
          <w:p w14:paraId="5206BEC0" w14:textId="299951A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4BFFE7DC" w14:textId="67D0B852" w:rsidTr="00E342A6">
        <w:trPr>
          <w:trHeight w:val="20"/>
        </w:trPr>
        <w:tc>
          <w:tcPr>
            <w:tcW w:w="3060" w:type="dxa"/>
            <w:shd w:val="clear" w:color="000000" w:fill="FFFFFF"/>
            <w:tcMar>
              <w:left w:w="108" w:type="dxa"/>
              <w:right w:w="108" w:type="dxa"/>
            </w:tcMar>
          </w:tcPr>
          <w:p w14:paraId="03E42A51" w14:textId="1E2B5232"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is other race/ethnicity</w:t>
            </w:r>
          </w:p>
        </w:tc>
        <w:tc>
          <w:tcPr>
            <w:tcW w:w="1185" w:type="dxa"/>
            <w:shd w:val="clear" w:color="000000" w:fill="FFFFFF"/>
            <w:tcMar>
              <w:left w:w="108" w:type="dxa"/>
              <w:right w:w="108" w:type="dxa"/>
            </w:tcMar>
          </w:tcPr>
          <w:p w14:paraId="633821BE" w14:textId="468D6189"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(54)</w:t>
            </w:r>
          </w:p>
        </w:tc>
        <w:tc>
          <w:tcPr>
            <w:tcW w:w="743" w:type="dxa"/>
            <w:shd w:val="clear" w:color="000000" w:fill="FFFFFF"/>
            <w:tcMar>
              <w:left w:w="108" w:type="dxa"/>
              <w:right w:w="108" w:type="dxa"/>
            </w:tcMar>
          </w:tcPr>
          <w:p w14:paraId="794C281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79ABB9B2"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281EDE8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76C503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94E77D7" w14:textId="12FFB91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w:t>
            </w:r>
          </w:p>
        </w:tc>
        <w:tc>
          <w:tcPr>
            <w:tcW w:w="1492" w:type="dxa"/>
            <w:shd w:val="clear" w:color="000000" w:fill="FFFFFF"/>
          </w:tcPr>
          <w:p w14:paraId="29758B58" w14:textId="39CCEEA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(30)</w:t>
            </w:r>
          </w:p>
        </w:tc>
        <w:tc>
          <w:tcPr>
            <w:tcW w:w="1350" w:type="dxa"/>
            <w:shd w:val="clear" w:color="000000" w:fill="FFFFFF"/>
          </w:tcPr>
          <w:p w14:paraId="1FD19637" w14:textId="5947B60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(15)</w:t>
            </w:r>
          </w:p>
        </w:tc>
        <w:tc>
          <w:tcPr>
            <w:tcW w:w="1080" w:type="dxa"/>
            <w:shd w:val="clear" w:color="000000" w:fill="FFFFFF"/>
          </w:tcPr>
          <w:p w14:paraId="4D3C0332" w14:textId="36C0722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0.03</w:t>
            </w:r>
          </w:p>
        </w:tc>
      </w:tr>
      <w:tr w:rsidR="00C01849" w:rsidRPr="00C01849" w14:paraId="014F9D17" w14:textId="1253741A" w:rsidTr="00E342A6">
        <w:trPr>
          <w:trHeight w:val="20"/>
        </w:trPr>
        <w:tc>
          <w:tcPr>
            <w:tcW w:w="3060" w:type="dxa"/>
            <w:shd w:val="clear" w:color="000000" w:fill="FFFFFF"/>
            <w:tcMar>
              <w:left w:w="108" w:type="dxa"/>
              <w:right w:w="108" w:type="dxa"/>
            </w:tcMar>
          </w:tcPr>
          <w:p w14:paraId="63193F5C" w14:textId="0F4AF77B"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Education</w:t>
            </w:r>
          </w:p>
        </w:tc>
        <w:tc>
          <w:tcPr>
            <w:tcW w:w="1185" w:type="dxa"/>
            <w:shd w:val="clear" w:color="000000" w:fill="FFFFFF"/>
            <w:tcMar>
              <w:left w:w="108" w:type="dxa"/>
              <w:right w:w="108" w:type="dxa"/>
            </w:tcMar>
          </w:tcPr>
          <w:p w14:paraId="5AA0A0C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5F451C3B"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7958DBC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60F41AB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BD362A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0FB0B12D" w14:textId="114D416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0889B9A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26A41F4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2699C23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7E44961F" w14:textId="73BD9239" w:rsidTr="00E342A6">
        <w:trPr>
          <w:trHeight w:val="20"/>
        </w:trPr>
        <w:tc>
          <w:tcPr>
            <w:tcW w:w="3060" w:type="dxa"/>
            <w:shd w:val="clear" w:color="000000" w:fill="FFFFFF"/>
            <w:tcMar>
              <w:left w:w="108" w:type="dxa"/>
              <w:right w:w="108" w:type="dxa"/>
            </w:tcMar>
          </w:tcPr>
          <w:p w14:paraId="70D09DDD" w14:textId="7A85D7DE"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education</w:t>
            </w:r>
          </w:p>
        </w:tc>
        <w:tc>
          <w:tcPr>
            <w:tcW w:w="1185" w:type="dxa"/>
            <w:shd w:val="clear" w:color="000000" w:fill="FFFFFF"/>
            <w:tcMar>
              <w:left w:w="108" w:type="dxa"/>
              <w:right w:w="108" w:type="dxa"/>
            </w:tcMar>
          </w:tcPr>
          <w:p w14:paraId="0E4519DB" w14:textId="06826FCE"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2.37</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(1.03)</w:t>
            </w:r>
          </w:p>
        </w:tc>
        <w:tc>
          <w:tcPr>
            <w:tcW w:w="743" w:type="dxa"/>
            <w:shd w:val="clear" w:color="000000" w:fill="FFFFFF"/>
            <w:tcMar>
              <w:left w:w="108" w:type="dxa"/>
              <w:right w:w="108" w:type="dxa"/>
            </w:tcMar>
          </w:tcPr>
          <w:p w14:paraId="226D0E08"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720" w:type="dxa"/>
            <w:shd w:val="clear" w:color="000000" w:fill="FFFFFF"/>
            <w:tcMar>
              <w:left w:w="108" w:type="dxa"/>
              <w:right w:w="108" w:type="dxa"/>
            </w:tcMar>
          </w:tcPr>
          <w:p w14:paraId="4CC009CB" w14:textId="2FD177E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w:t>
            </w:r>
          </w:p>
        </w:tc>
        <w:tc>
          <w:tcPr>
            <w:tcW w:w="499" w:type="dxa"/>
            <w:shd w:val="clear" w:color="000000" w:fill="FFFFFF"/>
          </w:tcPr>
          <w:p w14:paraId="04671A5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83EB33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3E9289B" w14:textId="577BECF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(0.94)</w:t>
            </w:r>
          </w:p>
        </w:tc>
        <w:tc>
          <w:tcPr>
            <w:tcW w:w="1492" w:type="dxa"/>
            <w:shd w:val="clear" w:color="000000" w:fill="FFFFFF"/>
          </w:tcPr>
          <w:p w14:paraId="0A11EDEB" w14:textId="79ED55B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2.35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(1.03)</w:t>
            </w:r>
          </w:p>
        </w:tc>
        <w:tc>
          <w:tcPr>
            <w:tcW w:w="1350" w:type="dxa"/>
            <w:shd w:val="clear" w:color="000000" w:fill="FFFFFF"/>
          </w:tcPr>
          <w:p w14:paraId="3C6D6FB5" w14:textId="3C2FD2A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2.71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(1.03)</w:t>
            </w:r>
          </w:p>
        </w:tc>
        <w:tc>
          <w:tcPr>
            <w:tcW w:w="1080" w:type="dxa"/>
            <w:shd w:val="clear" w:color="000000" w:fill="FFFFFF"/>
          </w:tcPr>
          <w:p w14:paraId="4A9F7C68" w14:textId="5EA03FD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0.04***</w:t>
            </w:r>
          </w:p>
        </w:tc>
      </w:tr>
      <w:tr w:rsidR="00C01849" w:rsidRPr="00C01849" w14:paraId="54C1DBF1" w14:textId="63748A9B" w:rsidTr="00E342A6">
        <w:trPr>
          <w:trHeight w:val="20"/>
        </w:trPr>
        <w:tc>
          <w:tcPr>
            <w:tcW w:w="3060" w:type="dxa"/>
            <w:shd w:val="clear" w:color="000000" w:fill="FFFFFF"/>
            <w:tcMar>
              <w:left w:w="108" w:type="dxa"/>
              <w:right w:w="108" w:type="dxa"/>
            </w:tcMar>
          </w:tcPr>
          <w:p w14:paraId="28401A40" w14:textId="58C81775"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education</w:t>
            </w:r>
          </w:p>
        </w:tc>
        <w:tc>
          <w:tcPr>
            <w:tcW w:w="1185" w:type="dxa"/>
            <w:shd w:val="clear" w:color="000000" w:fill="FFFFFF"/>
            <w:tcMar>
              <w:left w:w="108" w:type="dxa"/>
              <w:right w:w="108" w:type="dxa"/>
            </w:tcMar>
          </w:tcPr>
          <w:p w14:paraId="3E3BCDCF" w14:textId="2CEC7AF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2.33</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(1.00)</w:t>
            </w:r>
          </w:p>
        </w:tc>
        <w:tc>
          <w:tcPr>
            <w:tcW w:w="743" w:type="dxa"/>
            <w:shd w:val="clear" w:color="000000" w:fill="FFFFFF"/>
            <w:tcMar>
              <w:left w:w="108" w:type="dxa"/>
              <w:right w:w="108" w:type="dxa"/>
            </w:tcMar>
          </w:tcPr>
          <w:p w14:paraId="6E0EA976" w14:textId="2785673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720" w:type="dxa"/>
            <w:shd w:val="clear" w:color="000000" w:fill="FFFFFF"/>
            <w:tcMar>
              <w:left w:w="108" w:type="dxa"/>
              <w:right w:w="108" w:type="dxa"/>
            </w:tcMar>
          </w:tcPr>
          <w:p w14:paraId="438808AE" w14:textId="784B0B64"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w:t>
            </w:r>
          </w:p>
        </w:tc>
        <w:tc>
          <w:tcPr>
            <w:tcW w:w="499" w:type="dxa"/>
            <w:shd w:val="clear" w:color="000000" w:fill="FFFFFF"/>
          </w:tcPr>
          <w:p w14:paraId="37E337C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065B611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AAD9E4A" w14:textId="286D5B7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(0.90)</w:t>
            </w:r>
          </w:p>
        </w:tc>
        <w:tc>
          <w:tcPr>
            <w:tcW w:w="1492" w:type="dxa"/>
            <w:shd w:val="clear" w:color="000000" w:fill="FFFFFF"/>
          </w:tcPr>
          <w:p w14:paraId="0F23F018" w14:textId="5978078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(1.01)</w:t>
            </w:r>
          </w:p>
        </w:tc>
        <w:tc>
          <w:tcPr>
            <w:tcW w:w="1350" w:type="dxa"/>
            <w:shd w:val="clear" w:color="000000" w:fill="FFFFFF"/>
          </w:tcPr>
          <w:p w14:paraId="73A6CA19" w14:textId="50B09D5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2.66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(0.99)</w:t>
            </w:r>
          </w:p>
        </w:tc>
        <w:tc>
          <w:tcPr>
            <w:tcW w:w="1080" w:type="dxa"/>
            <w:shd w:val="clear" w:color="000000" w:fill="FFFFFF"/>
          </w:tcPr>
          <w:p w14:paraId="08F63A92" w14:textId="24D7E1B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0.04***</w:t>
            </w:r>
          </w:p>
        </w:tc>
      </w:tr>
      <w:tr w:rsidR="00C01849" w:rsidRPr="00C01849" w14:paraId="6E8FB614" w14:textId="6931B9D8" w:rsidTr="00E342A6">
        <w:trPr>
          <w:trHeight w:val="20"/>
        </w:trPr>
        <w:tc>
          <w:tcPr>
            <w:tcW w:w="3060" w:type="dxa"/>
            <w:shd w:val="clear" w:color="000000" w:fill="FFFFFF"/>
            <w:tcMar>
              <w:left w:w="108" w:type="dxa"/>
              <w:right w:w="108" w:type="dxa"/>
            </w:tcMar>
          </w:tcPr>
          <w:p w14:paraId="0A86FEE5" w14:textId="4AAB3503"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Income</w:t>
            </w:r>
          </w:p>
        </w:tc>
        <w:tc>
          <w:tcPr>
            <w:tcW w:w="1185" w:type="dxa"/>
            <w:shd w:val="clear" w:color="000000" w:fill="FFFFFF"/>
            <w:tcMar>
              <w:left w:w="108" w:type="dxa"/>
              <w:right w:w="108" w:type="dxa"/>
            </w:tcMar>
          </w:tcPr>
          <w:p w14:paraId="77ED457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648FFCB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02DEE1C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3B878AD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159251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9E56EBC" w14:textId="7AA970C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51D607F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1AFCC7F5" w14:textId="173689F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33B3864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33B7CF66" w14:textId="0932764F" w:rsidTr="00E342A6">
        <w:trPr>
          <w:trHeight w:val="20"/>
        </w:trPr>
        <w:tc>
          <w:tcPr>
            <w:tcW w:w="3060" w:type="dxa"/>
            <w:shd w:val="clear" w:color="000000" w:fill="FFFFFF"/>
            <w:tcMar>
              <w:left w:w="108" w:type="dxa"/>
              <w:right w:w="108" w:type="dxa"/>
            </w:tcMar>
          </w:tcPr>
          <w:p w14:paraId="2C1F9980" w14:textId="2D5E8F64"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income</w:t>
            </w:r>
          </w:p>
        </w:tc>
        <w:tc>
          <w:tcPr>
            <w:tcW w:w="1185" w:type="dxa"/>
            <w:shd w:val="clear" w:color="000000" w:fill="FFFFFF"/>
            <w:tcMar>
              <w:left w:w="108" w:type="dxa"/>
              <w:right w:w="108" w:type="dxa"/>
            </w:tcMar>
          </w:tcPr>
          <w:p w14:paraId="53507B05" w14:textId="474ECC59"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3.35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(2.19)</w:t>
            </w:r>
          </w:p>
        </w:tc>
        <w:tc>
          <w:tcPr>
            <w:tcW w:w="743" w:type="dxa"/>
            <w:shd w:val="clear" w:color="000000" w:fill="FFFFFF"/>
            <w:tcMar>
              <w:left w:w="108" w:type="dxa"/>
              <w:right w:w="108" w:type="dxa"/>
            </w:tcMar>
          </w:tcPr>
          <w:p w14:paraId="4DD9C96F"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71174BA" w14:textId="1F387FCC"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8</w:t>
            </w:r>
          </w:p>
        </w:tc>
        <w:tc>
          <w:tcPr>
            <w:tcW w:w="499" w:type="dxa"/>
            <w:shd w:val="clear" w:color="000000" w:fill="FFFFFF"/>
          </w:tcPr>
          <w:p w14:paraId="69C7FC8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254C3C3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67798F04" w14:textId="63F0BB3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2.69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(1.88)</w:t>
            </w:r>
          </w:p>
        </w:tc>
        <w:tc>
          <w:tcPr>
            <w:tcW w:w="1492" w:type="dxa"/>
            <w:shd w:val="clear" w:color="000000" w:fill="FFFFFF"/>
          </w:tcPr>
          <w:p w14:paraId="577E5286" w14:textId="1F19290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3.48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(2.12)</w:t>
            </w:r>
          </w:p>
        </w:tc>
        <w:tc>
          <w:tcPr>
            <w:tcW w:w="1350" w:type="dxa"/>
            <w:shd w:val="clear" w:color="000000" w:fill="FFFFFF"/>
          </w:tcPr>
          <w:p w14:paraId="11591965" w14:textId="18FA275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3.96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(2.30)</w:t>
            </w:r>
          </w:p>
        </w:tc>
        <w:tc>
          <w:tcPr>
            <w:tcW w:w="1080" w:type="dxa"/>
            <w:shd w:val="clear" w:color="000000" w:fill="FFFFFF"/>
          </w:tcPr>
          <w:p w14:paraId="6FF1707D" w14:textId="4FD55C4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0.04***</w:t>
            </w:r>
          </w:p>
        </w:tc>
      </w:tr>
      <w:tr w:rsidR="00C01849" w:rsidRPr="00C01849" w14:paraId="06656D67" w14:textId="1C7569AB" w:rsidTr="00E342A6">
        <w:trPr>
          <w:trHeight w:val="20"/>
        </w:trPr>
        <w:tc>
          <w:tcPr>
            <w:tcW w:w="3060" w:type="dxa"/>
            <w:shd w:val="clear" w:color="000000" w:fill="FFFFFF"/>
            <w:tcMar>
              <w:left w:w="108" w:type="dxa"/>
              <w:right w:w="108" w:type="dxa"/>
            </w:tcMar>
          </w:tcPr>
          <w:p w14:paraId="2D9C4F00" w14:textId="00F64CF9"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income</w:t>
            </w:r>
          </w:p>
        </w:tc>
        <w:tc>
          <w:tcPr>
            <w:tcW w:w="1185" w:type="dxa"/>
            <w:shd w:val="clear" w:color="000000" w:fill="FFFFFF"/>
            <w:tcMar>
              <w:left w:w="108" w:type="dxa"/>
              <w:right w:w="108" w:type="dxa"/>
            </w:tcMar>
          </w:tcPr>
          <w:p w14:paraId="608F8FC2" w14:textId="6E94FF55"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2.04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(2.07)</w:t>
            </w:r>
          </w:p>
        </w:tc>
        <w:tc>
          <w:tcPr>
            <w:tcW w:w="743" w:type="dxa"/>
            <w:shd w:val="clear" w:color="000000" w:fill="FFFFFF"/>
            <w:tcMar>
              <w:left w:w="108" w:type="dxa"/>
              <w:right w:w="108" w:type="dxa"/>
            </w:tcMar>
          </w:tcPr>
          <w:p w14:paraId="08D82BB6"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68119A9D" w14:textId="63AA8C7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8</w:t>
            </w:r>
          </w:p>
        </w:tc>
        <w:tc>
          <w:tcPr>
            <w:tcW w:w="499" w:type="dxa"/>
            <w:shd w:val="clear" w:color="000000" w:fill="FFFFFF"/>
          </w:tcPr>
          <w:p w14:paraId="40AD66E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025D84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C5619D1" w14:textId="78AE41F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1.77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(1.80)</w:t>
            </w:r>
          </w:p>
        </w:tc>
        <w:tc>
          <w:tcPr>
            <w:tcW w:w="1492" w:type="dxa"/>
            <w:shd w:val="clear" w:color="000000" w:fill="FFFFFF"/>
          </w:tcPr>
          <w:p w14:paraId="7D9F06EA" w14:textId="04213AC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(2.03)</w:t>
            </w:r>
          </w:p>
        </w:tc>
        <w:tc>
          <w:tcPr>
            <w:tcW w:w="1350" w:type="dxa"/>
            <w:shd w:val="clear" w:color="000000" w:fill="FFFFFF"/>
          </w:tcPr>
          <w:p w14:paraId="229D0AF6" w14:textId="388BF3F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2.62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(2.26)</w:t>
            </w:r>
          </w:p>
        </w:tc>
        <w:tc>
          <w:tcPr>
            <w:tcW w:w="1080" w:type="dxa"/>
            <w:shd w:val="clear" w:color="000000" w:fill="FFFFFF"/>
          </w:tcPr>
          <w:p w14:paraId="5F637B25" w14:textId="19C1442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2309E107" w14:textId="067812DC" w:rsidTr="00E342A6">
        <w:trPr>
          <w:trHeight w:val="20"/>
        </w:trPr>
        <w:tc>
          <w:tcPr>
            <w:tcW w:w="3060" w:type="dxa"/>
            <w:shd w:val="clear" w:color="000000" w:fill="FFFFFF"/>
            <w:tcMar>
              <w:left w:w="108" w:type="dxa"/>
              <w:right w:w="108" w:type="dxa"/>
            </w:tcMar>
          </w:tcPr>
          <w:p w14:paraId="2D454E44" w14:textId="7C8425CD"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Work Hours</w:t>
            </w:r>
          </w:p>
        </w:tc>
        <w:tc>
          <w:tcPr>
            <w:tcW w:w="1185" w:type="dxa"/>
            <w:shd w:val="clear" w:color="000000" w:fill="FFFFFF"/>
            <w:tcMar>
              <w:left w:w="108" w:type="dxa"/>
              <w:right w:w="108" w:type="dxa"/>
            </w:tcMar>
          </w:tcPr>
          <w:p w14:paraId="56D8433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shd w:val="clear" w:color="000000" w:fill="FFFFFF"/>
            <w:tcMar>
              <w:left w:w="108" w:type="dxa"/>
              <w:right w:w="108" w:type="dxa"/>
            </w:tcMar>
          </w:tcPr>
          <w:p w14:paraId="419898B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720" w:type="dxa"/>
            <w:shd w:val="clear" w:color="000000" w:fill="FFFFFF"/>
            <w:tcMar>
              <w:left w:w="108" w:type="dxa"/>
              <w:right w:w="108" w:type="dxa"/>
            </w:tcMar>
          </w:tcPr>
          <w:p w14:paraId="16283DC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shd w:val="clear" w:color="000000" w:fill="FFFFFF"/>
          </w:tcPr>
          <w:p w14:paraId="20D6370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DCAC87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50A1BE6" w14:textId="56E8031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492" w:type="dxa"/>
            <w:shd w:val="clear" w:color="000000" w:fill="FFFFFF"/>
          </w:tcPr>
          <w:p w14:paraId="7FDD394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350" w:type="dxa"/>
            <w:shd w:val="clear" w:color="000000" w:fill="FFFFFF"/>
          </w:tcPr>
          <w:p w14:paraId="64EAE96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080" w:type="dxa"/>
            <w:shd w:val="clear" w:color="000000" w:fill="FFFFFF"/>
          </w:tcPr>
          <w:p w14:paraId="4778424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r>
      <w:tr w:rsidR="00C01849" w:rsidRPr="00C01849" w14:paraId="23ADE3DD" w14:textId="6B93C57B" w:rsidTr="00E342A6">
        <w:trPr>
          <w:trHeight w:val="20"/>
        </w:trPr>
        <w:tc>
          <w:tcPr>
            <w:tcW w:w="3060" w:type="dxa"/>
            <w:shd w:val="clear" w:color="000000" w:fill="FFFFFF"/>
            <w:tcMar>
              <w:left w:w="108" w:type="dxa"/>
              <w:right w:w="108" w:type="dxa"/>
            </w:tcMar>
          </w:tcPr>
          <w:p w14:paraId="7C22BF43" w14:textId="3718C210"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does not work</w:t>
            </w:r>
          </w:p>
        </w:tc>
        <w:tc>
          <w:tcPr>
            <w:tcW w:w="1185" w:type="dxa"/>
            <w:shd w:val="clear" w:color="000000" w:fill="FFFFFF"/>
            <w:tcMar>
              <w:left w:w="108" w:type="dxa"/>
              <w:right w:w="108" w:type="dxa"/>
            </w:tcMar>
          </w:tcPr>
          <w:p w14:paraId="5C106C0B" w14:textId="4A73559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(448)</w:t>
            </w:r>
          </w:p>
        </w:tc>
        <w:tc>
          <w:tcPr>
            <w:tcW w:w="743" w:type="dxa"/>
            <w:shd w:val="clear" w:color="000000" w:fill="FFFFFF"/>
            <w:tcMar>
              <w:left w:w="108" w:type="dxa"/>
              <w:right w:w="108" w:type="dxa"/>
            </w:tcMar>
          </w:tcPr>
          <w:p w14:paraId="71F51D4C" w14:textId="326EC891"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6371E6BE" w14:textId="3071467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09E22E7A" w14:textId="73DEF6A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91330E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C4257EE" w14:textId="077971E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(92)</w:t>
            </w:r>
          </w:p>
        </w:tc>
        <w:tc>
          <w:tcPr>
            <w:tcW w:w="1492" w:type="dxa"/>
            <w:shd w:val="clear" w:color="000000" w:fill="FFFFFF"/>
          </w:tcPr>
          <w:p w14:paraId="2041190A" w14:textId="4363002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(276)</w:t>
            </w:r>
          </w:p>
        </w:tc>
        <w:tc>
          <w:tcPr>
            <w:tcW w:w="1350" w:type="dxa"/>
            <w:shd w:val="clear" w:color="000000" w:fill="FFFFFF"/>
          </w:tcPr>
          <w:p w14:paraId="6C4E6DDA" w14:textId="499B48A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(80)</w:t>
            </w:r>
          </w:p>
        </w:tc>
        <w:tc>
          <w:tcPr>
            <w:tcW w:w="1080" w:type="dxa"/>
            <w:shd w:val="clear" w:color="000000" w:fill="FFFFFF"/>
          </w:tcPr>
          <w:p w14:paraId="1F0BED28" w14:textId="44CE65E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0.06</w:t>
            </w:r>
          </w:p>
        </w:tc>
      </w:tr>
      <w:tr w:rsidR="00C01849" w:rsidRPr="00C01849" w14:paraId="7D8AEE75" w14:textId="2795D98B" w:rsidTr="00E342A6">
        <w:trPr>
          <w:trHeight w:val="20"/>
        </w:trPr>
        <w:tc>
          <w:tcPr>
            <w:tcW w:w="3060" w:type="dxa"/>
            <w:shd w:val="clear" w:color="000000" w:fill="FFFFFF"/>
            <w:tcMar>
              <w:left w:w="108" w:type="dxa"/>
              <w:right w:w="108" w:type="dxa"/>
            </w:tcMar>
          </w:tcPr>
          <w:p w14:paraId="610B4AC8" w14:textId="48758487"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Mother works part-time</w:t>
            </w:r>
          </w:p>
        </w:tc>
        <w:tc>
          <w:tcPr>
            <w:tcW w:w="1185" w:type="dxa"/>
            <w:shd w:val="clear" w:color="000000" w:fill="FFFFFF"/>
            <w:tcMar>
              <w:left w:w="108" w:type="dxa"/>
              <w:right w:w="108" w:type="dxa"/>
            </w:tcMar>
          </w:tcPr>
          <w:p w14:paraId="0940CF06" w14:textId="217E3B83"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(275)</w:t>
            </w:r>
          </w:p>
        </w:tc>
        <w:tc>
          <w:tcPr>
            <w:tcW w:w="743" w:type="dxa"/>
            <w:shd w:val="clear" w:color="000000" w:fill="FFFFFF"/>
            <w:tcMar>
              <w:left w:w="108" w:type="dxa"/>
              <w:right w:w="108" w:type="dxa"/>
            </w:tcMar>
          </w:tcPr>
          <w:p w14:paraId="59A7E1D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8909403"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1D29C89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0020278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51A0245" w14:textId="504848D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(51)</w:t>
            </w:r>
          </w:p>
        </w:tc>
        <w:tc>
          <w:tcPr>
            <w:tcW w:w="1492" w:type="dxa"/>
            <w:shd w:val="clear" w:color="000000" w:fill="FFFFFF"/>
          </w:tcPr>
          <w:p w14:paraId="185F5DAD" w14:textId="0EC657A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(165)</w:t>
            </w:r>
          </w:p>
        </w:tc>
        <w:tc>
          <w:tcPr>
            <w:tcW w:w="1350" w:type="dxa"/>
            <w:shd w:val="clear" w:color="000000" w:fill="FFFFFF"/>
          </w:tcPr>
          <w:p w14:paraId="03E59D08" w14:textId="60BA675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(59)</w:t>
            </w:r>
          </w:p>
        </w:tc>
        <w:tc>
          <w:tcPr>
            <w:tcW w:w="1080" w:type="dxa"/>
            <w:shd w:val="clear" w:color="000000" w:fill="FFFFFF"/>
          </w:tcPr>
          <w:p w14:paraId="3AC7844F" w14:textId="46F5316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5633D01D" w14:textId="132BAA3C" w:rsidTr="00E342A6">
        <w:trPr>
          <w:trHeight w:val="20"/>
        </w:trPr>
        <w:tc>
          <w:tcPr>
            <w:tcW w:w="3060" w:type="dxa"/>
            <w:shd w:val="clear" w:color="000000" w:fill="FFFFFF"/>
            <w:tcMar>
              <w:left w:w="108" w:type="dxa"/>
              <w:right w:w="108" w:type="dxa"/>
            </w:tcMar>
          </w:tcPr>
          <w:p w14:paraId="55EB079F" w14:textId="47377CE9"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 xml:space="preserve">    Mother works full-</w:t>
            </w:r>
            <w:proofErr w:type="spellStart"/>
            <w:r w:rsidRPr="00E342A6">
              <w:rPr>
                <w:rFonts w:ascii="Times New Roman" w:eastAsia="Times New Roman" w:hAnsi="Times New Roman" w:cs="Times New Roman"/>
                <w:sz w:val="18"/>
                <w:szCs w:val="17"/>
              </w:rPr>
              <w:t>time</w:t>
            </w:r>
            <w:r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34904830" w14:textId="247E475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(596)</w:t>
            </w:r>
          </w:p>
        </w:tc>
        <w:tc>
          <w:tcPr>
            <w:tcW w:w="743" w:type="dxa"/>
            <w:shd w:val="clear" w:color="000000" w:fill="FFFFFF"/>
            <w:tcMar>
              <w:left w:w="108" w:type="dxa"/>
              <w:right w:w="108" w:type="dxa"/>
            </w:tcMar>
          </w:tcPr>
          <w:p w14:paraId="1625D0C9" w14:textId="02DC06A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43C7772D" w14:textId="4DF7B1E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1EF36F4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3E0592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3F8569B" w14:textId="6C99D07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(130)</w:t>
            </w:r>
          </w:p>
        </w:tc>
        <w:tc>
          <w:tcPr>
            <w:tcW w:w="1492" w:type="dxa"/>
            <w:shd w:val="clear" w:color="000000" w:fill="FFFFFF"/>
          </w:tcPr>
          <w:p w14:paraId="25193C68" w14:textId="7B4B0F5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(323)</w:t>
            </w:r>
          </w:p>
        </w:tc>
        <w:tc>
          <w:tcPr>
            <w:tcW w:w="1350" w:type="dxa"/>
            <w:shd w:val="clear" w:color="000000" w:fill="FFFFFF"/>
          </w:tcPr>
          <w:p w14:paraId="3669352E" w14:textId="448F057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(143)</w:t>
            </w:r>
          </w:p>
        </w:tc>
        <w:tc>
          <w:tcPr>
            <w:tcW w:w="1080" w:type="dxa"/>
            <w:shd w:val="clear" w:color="000000" w:fill="FFFFFF"/>
          </w:tcPr>
          <w:p w14:paraId="0D2E89FB" w14:textId="1152935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0.06</w:t>
            </w:r>
          </w:p>
        </w:tc>
      </w:tr>
      <w:tr w:rsidR="00C01849" w:rsidRPr="00C01849" w14:paraId="2CD99E7F" w14:textId="4D700EEA" w:rsidTr="00E342A6">
        <w:trPr>
          <w:trHeight w:val="20"/>
        </w:trPr>
        <w:tc>
          <w:tcPr>
            <w:tcW w:w="3060" w:type="dxa"/>
            <w:shd w:val="clear" w:color="000000" w:fill="FFFFFF"/>
            <w:tcMar>
              <w:left w:w="108" w:type="dxa"/>
              <w:right w:w="108" w:type="dxa"/>
            </w:tcMar>
          </w:tcPr>
          <w:p w14:paraId="1CC3CF6A" w14:textId="2907EE9A"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 xml:space="preserve">    Father works part-time</w:t>
            </w:r>
          </w:p>
        </w:tc>
        <w:tc>
          <w:tcPr>
            <w:tcW w:w="1185" w:type="dxa"/>
            <w:shd w:val="clear" w:color="000000" w:fill="FFFFFF"/>
            <w:tcMar>
              <w:left w:w="108" w:type="dxa"/>
              <w:right w:w="108" w:type="dxa"/>
            </w:tcMar>
          </w:tcPr>
          <w:p w14:paraId="1EF8D80C" w14:textId="0440EDA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11%</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(141)</w:t>
            </w:r>
          </w:p>
        </w:tc>
        <w:tc>
          <w:tcPr>
            <w:tcW w:w="743" w:type="dxa"/>
            <w:shd w:val="clear" w:color="000000" w:fill="FFFFFF"/>
            <w:tcMar>
              <w:left w:w="108" w:type="dxa"/>
              <w:right w:w="108" w:type="dxa"/>
            </w:tcMar>
          </w:tcPr>
          <w:p w14:paraId="5CAD0147" w14:textId="261379F8"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7416E199" w14:textId="74B1E2E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3934814"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DD6998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E74B1F3" w14:textId="30C9EEB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(42)</w:t>
            </w:r>
          </w:p>
        </w:tc>
        <w:tc>
          <w:tcPr>
            <w:tcW w:w="1492" w:type="dxa"/>
            <w:shd w:val="clear" w:color="000000" w:fill="FFFFFF"/>
          </w:tcPr>
          <w:p w14:paraId="31A4E4BB" w14:textId="258F0E1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(71)</w:t>
            </w:r>
          </w:p>
        </w:tc>
        <w:tc>
          <w:tcPr>
            <w:tcW w:w="1350" w:type="dxa"/>
            <w:shd w:val="clear" w:color="000000" w:fill="FFFFFF"/>
          </w:tcPr>
          <w:p w14:paraId="4DBF4718" w14:textId="0941B3C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(28)</w:t>
            </w:r>
          </w:p>
        </w:tc>
        <w:tc>
          <w:tcPr>
            <w:tcW w:w="1080" w:type="dxa"/>
            <w:shd w:val="clear" w:color="000000" w:fill="FFFFFF"/>
          </w:tcPr>
          <w:p w14:paraId="5EF911B4" w14:textId="3D190C9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0.09**</w:t>
            </w:r>
          </w:p>
        </w:tc>
      </w:tr>
      <w:tr w:rsidR="00C01849" w:rsidRPr="00C01849" w14:paraId="0C8A42F4" w14:textId="14291969" w:rsidTr="00E342A6">
        <w:trPr>
          <w:trHeight w:val="20"/>
        </w:trPr>
        <w:tc>
          <w:tcPr>
            <w:tcW w:w="3060" w:type="dxa"/>
            <w:shd w:val="clear" w:color="000000" w:fill="FFFFFF"/>
            <w:tcMar>
              <w:left w:w="108" w:type="dxa"/>
              <w:right w:w="108" w:type="dxa"/>
            </w:tcMar>
          </w:tcPr>
          <w:p w14:paraId="01EBBE3C" w14:textId="7768F9D2" w:rsidR="00C01849" w:rsidRPr="00E342A6" w:rsidRDefault="00C01849" w:rsidP="00E342A6">
            <w:pPr>
              <w:spacing w:after="0" w:line="240" w:lineRule="auto"/>
              <w:ind w:left="247"/>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 xml:space="preserve">    Father works full-</w:t>
            </w:r>
            <w:proofErr w:type="spellStart"/>
            <w:r w:rsidRPr="00E342A6">
              <w:rPr>
                <w:rFonts w:ascii="Times New Roman" w:eastAsia="Times New Roman" w:hAnsi="Times New Roman" w:cs="Times New Roman"/>
                <w:sz w:val="18"/>
                <w:szCs w:val="17"/>
              </w:rPr>
              <w:t>time</w:t>
            </w:r>
            <w:r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4BEDB087" w14:textId="7069970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89%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(1178)</w:t>
            </w:r>
          </w:p>
        </w:tc>
        <w:tc>
          <w:tcPr>
            <w:tcW w:w="743" w:type="dxa"/>
            <w:shd w:val="clear" w:color="000000" w:fill="FFFFFF"/>
            <w:tcMar>
              <w:left w:w="108" w:type="dxa"/>
              <w:right w:w="108" w:type="dxa"/>
            </w:tcMar>
          </w:tcPr>
          <w:p w14:paraId="4A40FDAE" w14:textId="252051E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A50C62A" w14:textId="63F20BC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7CF1DD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0BF2A199"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6FB78542" w14:textId="3CCC7D6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(225)</w:t>
            </w:r>
          </w:p>
        </w:tc>
        <w:tc>
          <w:tcPr>
            <w:tcW w:w="1492" w:type="dxa"/>
            <w:shd w:val="clear" w:color="000000" w:fill="FFFFFF"/>
          </w:tcPr>
          <w:p w14:paraId="6E8026DD" w14:textId="3C9B3CE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(700)</w:t>
            </w:r>
          </w:p>
        </w:tc>
        <w:tc>
          <w:tcPr>
            <w:tcW w:w="1350" w:type="dxa"/>
            <w:shd w:val="clear" w:color="000000" w:fill="FFFFFF"/>
          </w:tcPr>
          <w:p w14:paraId="455FF016" w14:textId="00F66BB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(253)</w:t>
            </w:r>
          </w:p>
        </w:tc>
        <w:tc>
          <w:tcPr>
            <w:tcW w:w="1080" w:type="dxa"/>
            <w:shd w:val="clear" w:color="000000" w:fill="FFFFFF"/>
          </w:tcPr>
          <w:p w14:paraId="07C07DA8" w14:textId="69AEA99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0.03</w:t>
            </w:r>
          </w:p>
        </w:tc>
      </w:tr>
      <w:tr w:rsidR="00C01849" w:rsidRPr="00C01849" w14:paraId="018432F6" w14:textId="7EA14575" w:rsidTr="00E342A6">
        <w:trPr>
          <w:trHeight w:val="20"/>
        </w:trPr>
        <w:tc>
          <w:tcPr>
            <w:tcW w:w="3060" w:type="dxa"/>
            <w:shd w:val="clear" w:color="000000" w:fill="FFFFFF"/>
            <w:tcMar>
              <w:left w:w="108" w:type="dxa"/>
              <w:right w:w="108" w:type="dxa"/>
            </w:tcMar>
          </w:tcPr>
          <w:p w14:paraId="3819F227" w14:textId="19D9A93C"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lastRenderedPageBreak/>
              <w:t xml:space="preserve">Professional </w:t>
            </w:r>
            <w:proofErr w:type="spellStart"/>
            <w:r w:rsidRPr="00E342A6">
              <w:rPr>
                <w:rFonts w:ascii="Times New Roman" w:eastAsia="Times New Roman" w:hAnsi="Times New Roman" w:cs="Times New Roman"/>
                <w:sz w:val="18"/>
                <w:szCs w:val="17"/>
              </w:rPr>
              <w:t>occupation</w:t>
            </w:r>
            <w:r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566BA572" w14:textId="1761430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17%</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(226)</w:t>
            </w:r>
          </w:p>
        </w:tc>
        <w:tc>
          <w:tcPr>
            <w:tcW w:w="743" w:type="dxa"/>
            <w:shd w:val="clear" w:color="000000" w:fill="FFFFFF"/>
            <w:tcMar>
              <w:left w:w="108" w:type="dxa"/>
              <w:right w:w="108" w:type="dxa"/>
            </w:tcMar>
          </w:tcPr>
          <w:p w14:paraId="655E5143" w14:textId="5E02A2A9"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6E605AB1" w14:textId="45A8D3CD"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3890EE3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1190492"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AE2F650" w14:textId="762E164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(29)</w:t>
            </w:r>
          </w:p>
        </w:tc>
        <w:tc>
          <w:tcPr>
            <w:tcW w:w="1492" w:type="dxa"/>
            <w:shd w:val="clear" w:color="000000" w:fill="FFFFFF"/>
          </w:tcPr>
          <w:p w14:paraId="3F9BFCFE" w14:textId="7F4E17F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(126)</w:t>
            </w:r>
          </w:p>
        </w:tc>
        <w:tc>
          <w:tcPr>
            <w:tcW w:w="1350" w:type="dxa"/>
            <w:shd w:val="clear" w:color="000000" w:fill="FFFFFF"/>
          </w:tcPr>
          <w:p w14:paraId="79EAA42F" w14:textId="5155F99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(71)</w:t>
            </w:r>
          </w:p>
        </w:tc>
        <w:tc>
          <w:tcPr>
            <w:tcW w:w="1080" w:type="dxa"/>
            <w:shd w:val="clear" w:color="000000" w:fill="FFFFFF"/>
          </w:tcPr>
          <w:p w14:paraId="0BF298E3" w14:textId="4F6EF78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0.12***</w:t>
            </w:r>
          </w:p>
        </w:tc>
      </w:tr>
      <w:tr w:rsidR="00C01849" w:rsidRPr="00C01849" w14:paraId="6F661A49" w14:textId="74DFE7D8" w:rsidTr="00E342A6">
        <w:trPr>
          <w:trHeight w:val="20"/>
        </w:trPr>
        <w:tc>
          <w:tcPr>
            <w:tcW w:w="3060" w:type="dxa"/>
            <w:shd w:val="clear" w:color="000000" w:fill="FFFFFF"/>
            <w:tcMar>
              <w:left w:w="108" w:type="dxa"/>
              <w:right w:w="108" w:type="dxa"/>
            </w:tcMar>
          </w:tcPr>
          <w:p w14:paraId="47A3C82E" w14:textId="40633EB1"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Labor occupation</w:t>
            </w:r>
          </w:p>
        </w:tc>
        <w:tc>
          <w:tcPr>
            <w:tcW w:w="1185" w:type="dxa"/>
            <w:shd w:val="clear" w:color="000000" w:fill="FFFFFF"/>
            <w:tcMar>
              <w:left w:w="108" w:type="dxa"/>
              <w:right w:w="108" w:type="dxa"/>
            </w:tcMar>
          </w:tcPr>
          <w:p w14:paraId="71436B1E" w14:textId="2F20488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49%</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(650)</w:t>
            </w:r>
          </w:p>
        </w:tc>
        <w:tc>
          <w:tcPr>
            <w:tcW w:w="743" w:type="dxa"/>
            <w:shd w:val="clear" w:color="000000" w:fill="FFFFFF"/>
            <w:tcMar>
              <w:left w:w="108" w:type="dxa"/>
              <w:right w:w="108" w:type="dxa"/>
            </w:tcMar>
          </w:tcPr>
          <w:p w14:paraId="0817C9FF"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3AD0359"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0F3EFD4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FF1B48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42FC89D" w14:textId="17D1352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(144)</w:t>
            </w:r>
          </w:p>
        </w:tc>
        <w:tc>
          <w:tcPr>
            <w:tcW w:w="1492" w:type="dxa"/>
            <w:shd w:val="clear" w:color="000000" w:fill="FFFFFF"/>
          </w:tcPr>
          <w:p w14:paraId="29FF0624" w14:textId="3185559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(395)</w:t>
            </w:r>
          </w:p>
        </w:tc>
        <w:tc>
          <w:tcPr>
            <w:tcW w:w="1350" w:type="dxa"/>
            <w:shd w:val="clear" w:color="000000" w:fill="FFFFFF"/>
          </w:tcPr>
          <w:p w14:paraId="3900132E" w14:textId="3358C19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(111)</w:t>
            </w:r>
          </w:p>
        </w:tc>
        <w:tc>
          <w:tcPr>
            <w:tcW w:w="1080" w:type="dxa"/>
            <w:shd w:val="clear" w:color="000000" w:fill="FFFFFF"/>
          </w:tcPr>
          <w:p w14:paraId="4CCE5030" w14:textId="63EEED6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0.10**</w:t>
            </w:r>
          </w:p>
        </w:tc>
      </w:tr>
      <w:tr w:rsidR="00C01849" w:rsidRPr="00C01849" w14:paraId="4449A7E0" w14:textId="21E7320F" w:rsidTr="00E342A6">
        <w:trPr>
          <w:trHeight w:val="20"/>
        </w:trPr>
        <w:tc>
          <w:tcPr>
            <w:tcW w:w="3060" w:type="dxa"/>
            <w:shd w:val="clear" w:color="000000" w:fill="FFFFFF"/>
            <w:tcMar>
              <w:left w:w="108" w:type="dxa"/>
              <w:right w:w="108" w:type="dxa"/>
            </w:tcMar>
          </w:tcPr>
          <w:p w14:paraId="3B0B621F" w14:textId="6526A6B0"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Sales occupation</w:t>
            </w:r>
          </w:p>
        </w:tc>
        <w:tc>
          <w:tcPr>
            <w:tcW w:w="1185" w:type="dxa"/>
            <w:shd w:val="clear" w:color="000000" w:fill="FFFFFF"/>
            <w:tcMar>
              <w:left w:w="108" w:type="dxa"/>
              <w:right w:w="108" w:type="dxa"/>
            </w:tcMar>
          </w:tcPr>
          <w:p w14:paraId="3EC025FD" w14:textId="58ABA2D5"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8%</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(112)</w:t>
            </w:r>
          </w:p>
        </w:tc>
        <w:tc>
          <w:tcPr>
            <w:tcW w:w="743" w:type="dxa"/>
            <w:shd w:val="clear" w:color="000000" w:fill="FFFFFF"/>
            <w:tcMar>
              <w:left w:w="108" w:type="dxa"/>
              <w:right w:w="108" w:type="dxa"/>
            </w:tcMar>
          </w:tcPr>
          <w:p w14:paraId="433DEC0F"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995D643"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217AD9A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E603F0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5FF48FA" w14:textId="06A8375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(19)</w:t>
            </w:r>
          </w:p>
        </w:tc>
        <w:tc>
          <w:tcPr>
            <w:tcW w:w="1492" w:type="dxa"/>
            <w:shd w:val="clear" w:color="000000" w:fill="FFFFFF"/>
          </w:tcPr>
          <w:p w14:paraId="5C7B3569" w14:textId="1EF587E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(77)</w:t>
            </w:r>
          </w:p>
        </w:tc>
        <w:tc>
          <w:tcPr>
            <w:tcW w:w="1350" w:type="dxa"/>
            <w:shd w:val="clear" w:color="000000" w:fill="FFFFFF"/>
          </w:tcPr>
          <w:p w14:paraId="5D4FB01B" w14:textId="2D03DA6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(16)</w:t>
            </w:r>
          </w:p>
        </w:tc>
        <w:tc>
          <w:tcPr>
            <w:tcW w:w="1080" w:type="dxa"/>
            <w:shd w:val="clear" w:color="000000" w:fill="FFFFFF"/>
          </w:tcPr>
          <w:p w14:paraId="3D781D26" w14:textId="67B2E5B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6C673F7B" w14:textId="44032162" w:rsidTr="00E342A6">
        <w:trPr>
          <w:trHeight w:val="20"/>
        </w:trPr>
        <w:tc>
          <w:tcPr>
            <w:tcW w:w="3060" w:type="dxa"/>
            <w:shd w:val="clear" w:color="000000" w:fill="FFFFFF"/>
            <w:tcMar>
              <w:left w:w="108" w:type="dxa"/>
              <w:right w:w="108" w:type="dxa"/>
            </w:tcMar>
          </w:tcPr>
          <w:p w14:paraId="58BA068E" w14:textId="1C392744"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Service occupation</w:t>
            </w:r>
          </w:p>
        </w:tc>
        <w:tc>
          <w:tcPr>
            <w:tcW w:w="1185" w:type="dxa"/>
            <w:shd w:val="clear" w:color="000000" w:fill="FFFFFF"/>
            <w:tcMar>
              <w:left w:w="108" w:type="dxa"/>
              <w:right w:w="108" w:type="dxa"/>
            </w:tcMar>
          </w:tcPr>
          <w:p w14:paraId="739A48AE" w14:textId="24E16DA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24%</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(309)</w:t>
            </w:r>
          </w:p>
        </w:tc>
        <w:tc>
          <w:tcPr>
            <w:tcW w:w="743" w:type="dxa"/>
            <w:shd w:val="clear" w:color="000000" w:fill="FFFFFF"/>
            <w:tcMar>
              <w:left w:w="108" w:type="dxa"/>
              <w:right w:w="108" w:type="dxa"/>
            </w:tcMar>
          </w:tcPr>
          <w:p w14:paraId="1040BE7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ED855FB"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F37F84D"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47ED8B8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4B716B4B" w14:textId="4D5EC66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(72)</w:t>
            </w:r>
          </w:p>
        </w:tc>
        <w:tc>
          <w:tcPr>
            <w:tcW w:w="1492" w:type="dxa"/>
            <w:shd w:val="clear" w:color="000000" w:fill="FFFFFF"/>
          </w:tcPr>
          <w:p w14:paraId="5181C85B" w14:textId="6C9F7CF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(164)</w:t>
            </w:r>
          </w:p>
        </w:tc>
        <w:tc>
          <w:tcPr>
            <w:tcW w:w="1350" w:type="dxa"/>
            <w:shd w:val="clear" w:color="000000" w:fill="FFFFFF"/>
          </w:tcPr>
          <w:p w14:paraId="5DF58E60" w14:textId="14A8D61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(73)</w:t>
            </w:r>
          </w:p>
        </w:tc>
        <w:tc>
          <w:tcPr>
            <w:tcW w:w="1080" w:type="dxa"/>
            <w:shd w:val="clear" w:color="000000" w:fill="FFFFFF"/>
          </w:tcPr>
          <w:p w14:paraId="472479A1" w14:textId="733EFC2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483E4C17" w14:textId="5D5AE4D6" w:rsidTr="00E342A6">
        <w:trPr>
          <w:trHeight w:val="20"/>
        </w:trPr>
        <w:tc>
          <w:tcPr>
            <w:tcW w:w="3060" w:type="dxa"/>
            <w:shd w:val="clear" w:color="000000" w:fill="FFFFFF"/>
            <w:tcMar>
              <w:left w:w="108" w:type="dxa"/>
              <w:right w:w="108" w:type="dxa"/>
            </w:tcMar>
          </w:tcPr>
          <w:p w14:paraId="4FFB4A35" w14:textId="4BF588BC"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Other occupation</w:t>
            </w:r>
          </w:p>
        </w:tc>
        <w:tc>
          <w:tcPr>
            <w:tcW w:w="1185" w:type="dxa"/>
            <w:shd w:val="clear" w:color="000000" w:fill="FFFFFF"/>
            <w:tcMar>
              <w:left w:w="108" w:type="dxa"/>
              <w:right w:w="108" w:type="dxa"/>
            </w:tcMar>
          </w:tcPr>
          <w:p w14:paraId="765AA081" w14:textId="5E63328B"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(22)</w:t>
            </w:r>
          </w:p>
        </w:tc>
        <w:tc>
          <w:tcPr>
            <w:tcW w:w="743" w:type="dxa"/>
            <w:shd w:val="clear" w:color="000000" w:fill="FFFFFF"/>
            <w:tcMar>
              <w:left w:w="108" w:type="dxa"/>
              <w:right w:w="108" w:type="dxa"/>
            </w:tcMar>
          </w:tcPr>
          <w:p w14:paraId="1DE67ABF"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2DFFC53C"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20AC61B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47B9C4B"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54344C6" w14:textId="7F0E590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w:t>
            </w:r>
          </w:p>
        </w:tc>
        <w:tc>
          <w:tcPr>
            <w:tcW w:w="1492" w:type="dxa"/>
            <w:shd w:val="clear" w:color="000000" w:fill="FFFFFF"/>
          </w:tcPr>
          <w:p w14:paraId="69965F4B" w14:textId="7EE0DED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w:t>
            </w:r>
          </w:p>
        </w:tc>
        <w:tc>
          <w:tcPr>
            <w:tcW w:w="1350" w:type="dxa"/>
            <w:shd w:val="clear" w:color="000000" w:fill="FFFFFF"/>
          </w:tcPr>
          <w:p w14:paraId="03F8C13B" w14:textId="70D69C1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w:t>
            </w:r>
          </w:p>
        </w:tc>
        <w:tc>
          <w:tcPr>
            <w:tcW w:w="1080" w:type="dxa"/>
            <w:shd w:val="clear" w:color="000000" w:fill="FFFFFF"/>
          </w:tcPr>
          <w:p w14:paraId="0309CD4C" w14:textId="4FE6D80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1C1187DC" w14:textId="2A159123" w:rsidTr="00E342A6">
        <w:trPr>
          <w:trHeight w:val="20"/>
        </w:trPr>
        <w:tc>
          <w:tcPr>
            <w:tcW w:w="3060" w:type="dxa"/>
            <w:shd w:val="clear" w:color="000000" w:fill="FFFFFF"/>
            <w:tcMar>
              <w:left w:w="108" w:type="dxa"/>
              <w:right w:w="108" w:type="dxa"/>
            </w:tcMar>
          </w:tcPr>
          <w:p w14:paraId="18F9D82A" w14:textId="3F032BF0" w:rsidR="00C01849" w:rsidRPr="00E342A6" w:rsidRDefault="00C01849" w:rsidP="00C01849">
            <w:pPr>
              <w:spacing w:after="0" w:line="240" w:lineRule="auto"/>
              <w:rPr>
                <w:rFonts w:ascii="Times New Roman" w:hAnsi="Times New Roman" w:cs="Times New Roman"/>
                <w:sz w:val="18"/>
                <w:szCs w:val="17"/>
              </w:rPr>
            </w:pPr>
            <w:proofErr w:type="spellStart"/>
            <w:r w:rsidRPr="00E342A6">
              <w:rPr>
                <w:rFonts w:ascii="Times New Roman" w:eastAsia="Times New Roman" w:hAnsi="Times New Roman" w:cs="Times New Roman"/>
                <w:sz w:val="18"/>
                <w:szCs w:val="17"/>
              </w:rPr>
              <w:t>Married</w:t>
            </w:r>
            <w:r w:rsidRPr="00E342A6">
              <w:rPr>
                <w:rFonts w:ascii="Times New Roman" w:eastAsia="Times New Roman" w:hAnsi="Times New Roman" w:cs="Times New Roman"/>
                <w:sz w:val="18"/>
                <w:szCs w:val="17"/>
                <w:vertAlign w:val="superscript"/>
              </w:rPr>
              <w:t>a</w:t>
            </w:r>
            <w:proofErr w:type="spellEnd"/>
          </w:p>
        </w:tc>
        <w:tc>
          <w:tcPr>
            <w:tcW w:w="1185" w:type="dxa"/>
            <w:shd w:val="clear" w:color="000000" w:fill="FFFFFF"/>
            <w:tcMar>
              <w:left w:w="108" w:type="dxa"/>
              <w:right w:w="108" w:type="dxa"/>
            </w:tcMar>
          </w:tcPr>
          <w:p w14:paraId="43E67383" w14:textId="26B27CD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35%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(468)</w:t>
            </w:r>
          </w:p>
        </w:tc>
        <w:tc>
          <w:tcPr>
            <w:tcW w:w="743" w:type="dxa"/>
            <w:shd w:val="clear" w:color="000000" w:fill="FFFFFF"/>
            <w:tcMar>
              <w:left w:w="108" w:type="dxa"/>
              <w:right w:w="108" w:type="dxa"/>
            </w:tcMar>
          </w:tcPr>
          <w:p w14:paraId="5592F4B4" w14:textId="11AF520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01C27510" w14:textId="0B9B05BC"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3A4DB26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3459FB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039ADEC" w14:textId="7527CF3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(44)</w:t>
            </w:r>
          </w:p>
        </w:tc>
        <w:tc>
          <w:tcPr>
            <w:tcW w:w="1492" w:type="dxa"/>
            <w:shd w:val="clear" w:color="000000" w:fill="FFFFFF"/>
          </w:tcPr>
          <w:p w14:paraId="56846097" w14:textId="7E3D474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(282)</w:t>
            </w:r>
          </w:p>
        </w:tc>
        <w:tc>
          <w:tcPr>
            <w:tcW w:w="1350" w:type="dxa"/>
            <w:shd w:val="clear" w:color="000000" w:fill="FFFFFF"/>
          </w:tcPr>
          <w:p w14:paraId="664E9E34" w14:textId="355F497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(142)</w:t>
            </w:r>
          </w:p>
        </w:tc>
        <w:tc>
          <w:tcPr>
            <w:tcW w:w="1080" w:type="dxa"/>
            <w:shd w:val="clear" w:color="000000" w:fill="FFFFFF"/>
          </w:tcPr>
          <w:p w14:paraId="186DABDC" w14:textId="7CFC3C1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0.23***</w:t>
            </w:r>
          </w:p>
        </w:tc>
      </w:tr>
      <w:tr w:rsidR="00C01849" w:rsidRPr="00C01849" w14:paraId="49DD0CDF" w14:textId="4266CD9F" w:rsidTr="00E342A6">
        <w:trPr>
          <w:trHeight w:val="20"/>
        </w:trPr>
        <w:tc>
          <w:tcPr>
            <w:tcW w:w="3060" w:type="dxa"/>
            <w:shd w:val="clear" w:color="000000" w:fill="FFFFFF"/>
            <w:tcMar>
              <w:left w:w="108" w:type="dxa"/>
              <w:right w:w="108" w:type="dxa"/>
            </w:tcMar>
          </w:tcPr>
          <w:p w14:paraId="6795BA5E" w14:textId="64A7191F"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Cohabiting</w:t>
            </w:r>
          </w:p>
        </w:tc>
        <w:tc>
          <w:tcPr>
            <w:tcW w:w="1185" w:type="dxa"/>
            <w:shd w:val="clear" w:color="000000" w:fill="FFFFFF"/>
            <w:tcMar>
              <w:left w:w="108" w:type="dxa"/>
              <w:right w:w="108" w:type="dxa"/>
            </w:tcMar>
          </w:tcPr>
          <w:p w14:paraId="761BA8DF" w14:textId="30D98B64"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40%</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(523)</w:t>
            </w:r>
          </w:p>
        </w:tc>
        <w:tc>
          <w:tcPr>
            <w:tcW w:w="743" w:type="dxa"/>
            <w:shd w:val="clear" w:color="000000" w:fill="FFFFFF"/>
            <w:tcMar>
              <w:left w:w="108" w:type="dxa"/>
              <w:right w:w="108" w:type="dxa"/>
            </w:tcMar>
          </w:tcPr>
          <w:p w14:paraId="5184E6A6"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729143A5"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1B9D7A1F"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9C9FBE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154931D1" w14:textId="710CF96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(108)</w:t>
            </w:r>
          </w:p>
        </w:tc>
        <w:tc>
          <w:tcPr>
            <w:tcW w:w="1492" w:type="dxa"/>
            <w:shd w:val="clear" w:color="000000" w:fill="FFFFFF"/>
          </w:tcPr>
          <w:p w14:paraId="034F77D7" w14:textId="62A6FCE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(318)</w:t>
            </w:r>
          </w:p>
        </w:tc>
        <w:tc>
          <w:tcPr>
            <w:tcW w:w="1350" w:type="dxa"/>
            <w:shd w:val="clear" w:color="000000" w:fill="FFFFFF"/>
          </w:tcPr>
          <w:p w14:paraId="4825F722" w14:textId="2C9C0CB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(97)</w:t>
            </w:r>
          </w:p>
        </w:tc>
        <w:tc>
          <w:tcPr>
            <w:tcW w:w="1080" w:type="dxa"/>
            <w:shd w:val="clear" w:color="000000" w:fill="FFFFFF"/>
          </w:tcPr>
          <w:p w14:paraId="7CEB172A" w14:textId="7A37F24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0.06</w:t>
            </w:r>
          </w:p>
        </w:tc>
      </w:tr>
      <w:tr w:rsidR="00C01849" w:rsidRPr="00C01849" w14:paraId="7FB1EFCB" w14:textId="61E48E42" w:rsidTr="00E342A6">
        <w:trPr>
          <w:trHeight w:val="20"/>
        </w:trPr>
        <w:tc>
          <w:tcPr>
            <w:tcW w:w="3060" w:type="dxa"/>
            <w:shd w:val="clear" w:color="000000" w:fill="FFFFFF"/>
            <w:tcMar>
              <w:left w:w="108" w:type="dxa"/>
              <w:right w:w="108" w:type="dxa"/>
            </w:tcMar>
          </w:tcPr>
          <w:p w14:paraId="4043B1A3" w14:textId="1762FECC" w:rsidR="00C01849" w:rsidRPr="00E342A6" w:rsidRDefault="00C01849" w:rsidP="00E342A6">
            <w:pPr>
              <w:spacing w:after="0" w:line="240" w:lineRule="auto"/>
              <w:ind w:left="247"/>
              <w:rPr>
                <w:rFonts w:ascii="Times New Roman" w:hAnsi="Times New Roman" w:cs="Times New Roman"/>
                <w:sz w:val="18"/>
                <w:szCs w:val="17"/>
              </w:rPr>
            </w:pPr>
            <w:r w:rsidRPr="00E342A6">
              <w:rPr>
                <w:rFonts w:ascii="Times New Roman" w:eastAsia="Times New Roman" w:hAnsi="Times New Roman" w:cs="Times New Roman"/>
                <w:sz w:val="18"/>
                <w:szCs w:val="17"/>
              </w:rPr>
              <w:t>Nonresident father</w:t>
            </w:r>
          </w:p>
        </w:tc>
        <w:tc>
          <w:tcPr>
            <w:tcW w:w="1185" w:type="dxa"/>
            <w:shd w:val="clear" w:color="000000" w:fill="FFFFFF"/>
            <w:tcMar>
              <w:left w:w="108" w:type="dxa"/>
              <w:right w:w="108" w:type="dxa"/>
            </w:tcMar>
          </w:tcPr>
          <w:p w14:paraId="00027FE7" w14:textId="44C2A2B6"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25%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(328)</w:t>
            </w:r>
          </w:p>
        </w:tc>
        <w:tc>
          <w:tcPr>
            <w:tcW w:w="743" w:type="dxa"/>
            <w:shd w:val="clear" w:color="000000" w:fill="FFFFFF"/>
            <w:tcMar>
              <w:left w:w="108" w:type="dxa"/>
              <w:right w:w="108" w:type="dxa"/>
            </w:tcMar>
          </w:tcPr>
          <w:p w14:paraId="123ED745"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0FD529D1"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7D00320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061FCEF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07CB699" w14:textId="74D0B79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(110)</w:t>
            </w:r>
          </w:p>
        </w:tc>
        <w:tc>
          <w:tcPr>
            <w:tcW w:w="1492" w:type="dxa"/>
            <w:shd w:val="clear" w:color="000000" w:fill="FFFFFF"/>
          </w:tcPr>
          <w:p w14:paraId="33D7E552" w14:textId="4185E85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(174)</w:t>
            </w:r>
          </w:p>
        </w:tc>
        <w:tc>
          <w:tcPr>
            <w:tcW w:w="1350" w:type="dxa"/>
            <w:shd w:val="clear" w:color="000000" w:fill="FFFFFF"/>
          </w:tcPr>
          <w:p w14:paraId="0F61917A" w14:textId="205DCE0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(44)</w:t>
            </w:r>
          </w:p>
        </w:tc>
        <w:tc>
          <w:tcPr>
            <w:tcW w:w="1080" w:type="dxa"/>
            <w:shd w:val="clear" w:color="000000" w:fill="FFFFFF"/>
          </w:tcPr>
          <w:p w14:paraId="18325850" w14:textId="531CBFF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0.21***</w:t>
            </w:r>
          </w:p>
        </w:tc>
      </w:tr>
      <w:tr w:rsidR="00C01849" w:rsidRPr="00C01849" w14:paraId="1A935922" w14:textId="5E72C2D6" w:rsidTr="00E342A6">
        <w:trPr>
          <w:trHeight w:val="20"/>
        </w:trPr>
        <w:tc>
          <w:tcPr>
            <w:tcW w:w="3060" w:type="dxa"/>
            <w:shd w:val="clear" w:color="000000" w:fill="FFFFFF"/>
            <w:tcMar>
              <w:left w:w="108" w:type="dxa"/>
              <w:right w:w="108" w:type="dxa"/>
            </w:tcMar>
          </w:tcPr>
          <w:p w14:paraId="684939C7" w14:textId="5D04EC62"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Number of other children</w:t>
            </w:r>
          </w:p>
        </w:tc>
        <w:tc>
          <w:tcPr>
            <w:tcW w:w="1185" w:type="dxa"/>
            <w:shd w:val="clear" w:color="000000" w:fill="FFFFFF"/>
            <w:tcMar>
              <w:left w:w="108" w:type="dxa"/>
              <w:right w:w="108" w:type="dxa"/>
            </w:tcMar>
          </w:tcPr>
          <w:p w14:paraId="5C3A6B05" w14:textId="621E5F2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1.03</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(1.20)</w:t>
            </w:r>
          </w:p>
        </w:tc>
        <w:tc>
          <w:tcPr>
            <w:tcW w:w="743" w:type="dxa"/>
            <w:shd w:val="clear" w:color="000000" w:fill="FFFFFF"/>
            <w:tcMar>
              <w:left w:w="108" w:type="dxa"/>
              <w:right w:w="108" w:type="dxa"/>
            </w:tcMar>
          </w:tcPr>
          <w:p w14:paraId="19930C08"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941562A" w14:textId="2CB0BB7A"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5</w:t>
            </w:r>
          </w:p>
        </w:tc>
        <w:tc>
          <w:tcPr>
            <w:tcW w:w="499" w:type="dxa"/>
            <w:shd w:val="clear" w:color="000000" w:fill="FFFFFF"/>
          </w:tcPr>
          <w:p w14:paraId="1812694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2F0C5E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816ED91" w14:textId="0D53625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1.37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(1.40)</w:t>
            </w:r>
          </w:p>
        </w:tc>
        <w:tc>
          <w:tcPr>
            <w:tcW w:w="1492" w:type="dxa"/>
            <w:shd w:val="clear" w:color="000000" w:fill="FFFFFF"/>
          </w:tcPr>
          <w:p w14:paraId="1F7FF385" w14:textId="4950D55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(1.18)</w:t>
            </w:r>
          </w:p>
        </w:tc>
        <w:tc>
          <w:tcPr>
            <w:tcW w:w="1350" w:type="dxa"/>
            <w:shd w:val="clear" w:color="000000" w:fill="FFFFFF"/>
          </w:tcPr>
          <w:p w14:paraId="5BF14DC7" w14:textId="6412F0A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0.78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(0.97)</w:t>
            </w:r>
          </w:p>
        </w:tc>
        <w:tc>
          <w:tcPr>
            <w:tcW w:w="1080" w:type="dxa"/>
            <w:shd w:val="clear" w:color="000000" w:fill="FFFFFF"/>
          </w:tcPr>
          <w:p w14:paraId="73A97A69" w14:textId="6B03A28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0.03***</w:t>
            </w:r>
          </w:p>
        </w:tc>
      </w:tr>
      <w:tr w:rsidR="00C01849" w:rsidRPr="00C01849" w14:paraId="4D2ADEAC" w14:textId="47C9F2D9" w:rsidTr="00E342A6">
        <w:trPr>
          <w:trHeight w:val="20"/>
        </w:trPr>
        <w:tc>
          <w:tcPr>
            <w:tcW w:w="3060" w:type="dxa"/>
            <w:shd w:val="clear" w:color="000000" w:fill="FFFFFF"/>
            <w:tcMar>
              <w:left w:w="108" w:type="dxa"/>
              <w:right w:w="108" w:type="dxa"/>
            </w:tcMar>
          </w:tcPr>
          <w:p w14:paraId="410D35ED" w14:textId="29968A9B"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Religious participation</w:t>
            </w:r>
          </w:p>
        </w:tc>
        <w:tc>
          <w:tcPr>
            <w:tcW w:w="1185" w:type="dxa"/>
            <w:shd w:val="clear" w:color="000000" w:fill="FFFFFF"/>
            <w:tcMar>
              <w:left w:w="108" w:type="dxa"/>
              <w:right w:w="108" w:type="dxa"/>
            </w:tcMar>
          </w:tcPr>
          <w:p w14:paraId="32DAA4DB" w14:textId="193F6D0C"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1.95</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(1.35)</w:t>
            </w:r>
          </w:p>
        </w:tc>
        <w:tc>
          <w:tcPr>
            <w:tcW w:w="743" w:type="dxa"/>
            <w:shd w:val="clear" w:color="000000" w:fill="FFFFFF"/>
            <w:tcMar>
              <w:left w:w="108" w:type="dxa"/>
              <w:right w:w="108" w:type="dxa"/>
            </w:tcMar>
          </w:tcPr>
          <w:p w14:paraId="64FA964E"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7C6516DC" w14:textId="48B856E2"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4</w:t>
            </w:r>
          </w:p>
        </w:tc>
        <w:tc>
          <w:tcPr>
            <w:tcW w:w="499" w:type="dxa"/>
            <w:shd w:val="clear" w:color="000000" w:fill="FFFFFF"/>
          </w:tcPr>
          <w:p w14:paraId="4D173D93"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F4C31A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71A431B1" w14:textId="79E4F30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1.83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(1.31)</w:t>
            </w:r>
          </w:p>
        </w:tc>
        <w:tc>
          <w:tcPr>
            <w:tcW w:w="1492" w:type="dxa"/>
            <w:shd w:val="clear" w:color="000000" w:fill="FFFFFF"/>
          </w:tcPr>
          <w:p w14:paraId="45FE867F" w14:textId="70B0E07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(1.37)</w:t>
            </w:r>
          </w:p>
        </w:tc>
        <w:tc>
          <w:tcPr>
            <w:tcW w:w="1350" w:type="dxa"/>
            <w:shd w:val="clear" w:color="000000" w:fill="FFFFFF"/>
          </w:tcPr>
          <w:p w14:paraId="62A0AC28" w14:textId="581CCAB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(1.34)</w:t>
            </w:r>
          </w:p>
        </w:tc>
        <w:tc>
          <w:tcPr>
            <w:tcW w:w="1080" w:type="dxa"/>
            <w:shd w:val="clear" w:color="000000" w:fill="FFFFFF"/>
          </w:tcPr>
          <w:p w14:paraId="29764D78" w14:textId="320A9CC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0.00</w:t>
            </w:r>
          </w:p>
        </w:tc>
      </w:tr>
      <w:tr w:rsidR="00C01849" w:rsidRPr="00C01849" w14:paraId="0AAB6880" w14:textId="3A86B7E1" w:rsidTr="00E342A6">
        <w:trPr>
          <w:trHeight w:val="20"/>
        </w:trPr>
        <w:tc>
          <w:tcPr>
            <w:tcW w:w="3060" w:type="dxa"/>
            <w:shd w:val="clear" w:color="000000" w:fill="FFFFFF"/>
            <w:tcMar>
              <w:left w:w="108" w:type="dxa"/>
              <w:right w:w="108" w:type="dxa"/>
            </w:tcMar>
          </w:tcPr>
          <w:p w14:paraId="00AD43EE" w14:textId="121AAE6A"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Child is male</w:t>
            </w:r>
          </w:p>
        </w:tc>
        <w:tc>
          <w:tcPr>
            <w:tcW w:w="1185" w:type="dxa"/>
            <w:shd w:val="clear" w:color="000000" w:fill="FFFFFF"/>
            <w:tcMar>
              <w:left w:w="108" w:type="dxa"/>
              <w:right w:w="108" w:type="dxa"/>
            </w:tcMar>
          </w:tcPr>
          <w:p w14:paraId="1213B3F7" w14:textId="769A2F8B"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51%</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(676)</w:t>
            </w:r>
          </w:p>
        </w:tc>
        <w:tc>
          <w:tcPr>
            <w:tcW w:w="743" w:type="dxa"/>
            <w:shd w:val="clear" w:color="000000" w:fill="FFFFFF"/>
            <w:tcMar>
              <w:left w:w="108" w:type="dxa"/>
              <w:right w:w="108" w:type="dxa"/>
            </w:tcMar>
          </w:tcPr>
          <w:p w14:paraId="4E946DCD"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2F45250E"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5783B1C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9F11C9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5870AA69" w14:textId="0919B2E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(137)</w:t>
            </w:r>
          </w:p>
        </w:tc>
        <w:tc>
          <w:tcPr>
            <w:tcW w:w="1492" w:type="dxa"/>
            <w:shd w:val="clear" w:color="000000" w:fill="FFFFFF"/>
          </w:tcPr>
          <w:p w14:paraId="08FDBAFB" w14:textId="2DE0173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(392)</w:t>
            </w:r>
          </w:p>
        </w:tc>
        <w:tc>
          <w:tcPr>
            <w:tcW w:w="1350" w:type="dxa"/>
            <w:shd w:val="clear" w:color="000000" w:fill="FFFFFF"/>
          </w:tcPr>
          <w:p w14:paraId="2317B04D" w14:textId="7B9274B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(147)</w:t>
            </w:r>
          </w:p>
        </w:tc>
        <w:tc>
          <w:tcPr>
            <w:tcW w:w="1080" w:type="dxa"/>
            <w:shd w:val="clear" w:color="000000" w:fill="FFFFFF"/>
          </w:tcPr>
          <w:p w14:paraId="5D4910EC" w14:textId="40BCE24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0.02</w:t>
            </w:r>
          </w:p>
        </w:tc>
      </w:tr>
      <w:tr w:rsidR="00C01849" w:rsidRPr="00C01849" w14:paraId="7502ABC2" w14:textId="571B13EF" w:rsidTr="00E342A6">
        <w:trPr>
          <w:trHeight w:val="20"/>
        </w:trPr>
        <w:tc>
          <w:tcPr>
            <w:tcW w:w="3060" w:type="dxa"/>
            <w:shd w:val="clear" w:color="000000" w:fill="FFFFFF"/>
            <w:tcMar>
              <w:left w:w="108" w:type="dxa"/>
              <w:right w:w="108" w:type="dxa"/>
            </w:tcMar>
          </w:tcPr>
          <w:p w14:paraId="25A91546" w14:textId="56A97C6D"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Child age (Wave 5)</w:t>
            </w:r>
          </w:p>
        </w:tc>
        <w:tc>
          <w:tcPr>
            <w:tcW w:w="1185" w:type="dxa"/>
            <w:shd w:val="clear" w:color="000000" w:fill="FFFFFF"/>
            <w:tcMar>
              <w:left w:w="108" w:type="dxa"/>
              <w:right w:w="108" w:type="dxa"/>
            </w:tcMar>
          </w:tcPr>
          <w:p w14:paraId="62A1DB45" w14:textId="046E7F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9.30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(0.31)</w:t>
            </w:r>
          </w:p>
        </w:tc>
        <w:tc>
          <w:tcPr>
            <w:tcW w:w="743" w:type="dxa"/>
            <w:shd w:val="clear" w:color="000000" w:fill="FFFFFF"/>
            <w:tcMar>
              <w:left w:w="108" w:type="dxa"/>
              <w:right w:w="108" w:type="dxa"/>
            </w:tcMar>
          </w:tcPr>
          <w:p w14:paraId="3B54585D" w14:textId="103B673A"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8.83</w:t>
            </w:r>
          </w:p>
        </w:tc>
        <w:tc>
          <w:tcPr>
            <w:tcW w:w="720" w:type="dxa"/>
            <w:shd w:val="clear" w:color="000000" w:fill="FFFFFF"/>
            <w:tcMar>
              <w:left w:w="108" w:type="dxa"/>
              <w:right w:w="108" w:type="dxa"/>
            </w:tcMar>
          </w:tcPr>
          <w:p w14:paraId="2DCEBEA1" w14:textId="10E9C57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11.08</w:t>
            </w:r>
          </w:p>
        </w:tc>
        <w:tc>
          <w:tcPr>
            <w:tcW w:w="499" w:type="dxa"/>
            <w:shd w:val="clear" w:color="000000" w:fill="FFFFFF"/>
          </w:tcPr>
          <w:p w14:paraId="6F73EDF8"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1AD7BDB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4D7D27DF" w14:textId="71E28A1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9.30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(0.30)</w:t>
            </w:r>
          </w:p>
        </w:tc>
        <w:tc>
          <w:tcPr>
            <w:tcW w:w="1492" w:type="dxa"/>
            <w:shd w:val="clear" w:color="000000" w:fill="FFFFFF"/>
          </w:tcPr>
          <w:p w14:paraId="556F7BB0" w14:textId="445A829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9.31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(0.33)</w:t>
            </w:r>
          </w:p>
        </w:tc>
        <w:tc>
          <w:tcPr>
            <w:tcW w:w="1350" w:type="dxa"/>
            <w:shd w:val="clear" w:color="000000" w:fill="FFFFFF"/>
          </w:tcPr>
          <w:p w14:paraId="30E8FB6F" w14:textId="4DD2847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9.30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(0.28)</w:t>
            </w:r>
          </w:p>
        </w:tc>
        <w:tc>
          <w:tcPr>
            <w:tcW w:w="1080" w:type="dxa"/>
            <w:shd w:val="clear" w:color="000000" w:fill="FFFFFF"/>
          </w:tcPr>
          <w:p w14:paraId="44D8AEBC" w14:textId="7A90763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0.00</w:t>
            </w:r>
          </w:p>
        </w:tc>
      </w:tr>
      <w:tr w:rsidR="00C01849" w:rsidRPr="00C01849" w14:paraId="3255CCDE" w14:textId="47B44640" w:rsidTr="00E342A6">
        <w:trPr>
          <w:trHeight w:val="20"/>
        </w:trPr>
        <w:tc>
          <w:tcPr>
            <w:tcW w:w="3060" w:type="dxa"/>
            <w:shd w:val="clear" w:color="000000" w:fill="FFFFFF"/>
            <w:tcMar>
              <w:left w:w="108" w:type="dxa"/>
              <w:right w:w="108" w:type="dxa"/>
            </w:tcMar>
          </w:tcPr>
          <w:p w14:paraId="414FF186" w14:textId="65533350"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First child</w:t>
            </w:r>
          </w:p>
        </w:tc>
        <w:tc>
          <w:tcPr>
            <w:tcW w:w="1185" w:type="dxa"/>
            <w:shd w:val="clear" w:color="000000" w:fill="FFFFFF"/>
            <w:tcMar>
              <w:left w:w="108" w:type="dxa"/>
              <w:right w:w="108" w:type="dxa"/>
            </w:tcMar>
          </w:tcPr>
          <w:p w14:paraId="32F179B9" w14:textId="411BE44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(551)</w:t>
            </w:r>
          </w:p>
        </w:tc>
        <w:tc>
          <w:tcPr>
            <w:tcW w:w="743" w:type="dxa"/>
            <w:shd w:val="clear" w:color="000000" w:fill="FFFFFF"/>
            <w:tcMar>
              <w:left w:w="108" w:type="dxa"/>
              <w:right w:w="108" w:type="dxa"/>
            </w:tcMar>
          </w:tcPr>
          <w:p w14:paraId="0840CBED" w14:textId="23F3F9E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8DC0868" w14:textId="61C7E5B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6C3B584B"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72ABDF9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3BB71F45" w14:textId="6196D666"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(90)</w:t>
            </w:r>
          </w:p>
        </w:tc>
        <w:tc>
          <w:tcPr>
            <w:tcW w:w="1492" w:type="dxa"/>
            <w:shd w:val="clear" w:color="000000" w:fill="FFFFFF"/>
          </w:tcPr>
          <w:p w14:paraId="7B3774CD" w14:textId="2B1BC1FB"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(331)</w:t>
            </w:r>
          </w:p>
        </w:tc>
        <w:tc>
          <w:tcPr>
            <w:tcW w:w="1350" w:type="dxa"/>
            <w:shd w:val="clear" w:color="000000" w:fill="FFFFFF"/>
          </w:tcPr>
          <w:p w14:paraId="1988DB67" w14:textId="0071CED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(130)</w:t>
            </w:r>
          </w:p>
        </w:tc>
        <w:tc>
          <w:tcPr>
            <w:tcW w:w="1080" w:type="dxa"/>
            <w:shd w:val="clear" w:color="000000" w:fill="FFFFFF"/>
          </w:tcPr>
          <w:p w14:paraId="69F7EAED" w14:textId="30F1184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0.08*</w:t>
            </w:r>
          </w:p>
        </w:tc>
      </w:tr>
      <w:tr w:rsidR="00C01849" w:rsidRPr="00C01849" w14:paraId="4299541E" w14:textId="66FC7297" w:rsidTr="00E342A6">
        <w:trPr>
          <w:trHeight w:val="20"/>
        </w:trPr>
        <w:tc>
          <w:tcPr>
            <w:tcW w:w="3060" w:type="dxa"/>
            <w:shd w:val="clear" w:color="000000" w:fill="FFFFFF"/>
            <w:tcMar>
              <w:left w:w="108" w:type="dxa"/>
              <w:right w:w="108" w:type="dxa"/>
            </w:tcMar>
          </w:tcPr>
          <w:p w14:paraId="14F9C047" w14:textId="43E46612"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Father did not establish paternity</w:t>
            </w:r>
          </w:p>
        </w:tc>
        <w:tc>
          <w:tcPr>
            <w:tcW w:w="1185" w:type="dxa"/>
            <w:shd w:val="clear" w:color="000000" w:fill="FFFFFF"/>
            <w:tcMar>
              <w:left w:w="108" w:type="dxa"/>
              <w:right w:w="108" w:type="dxa"/>
            </w:tcMar>
          </w:tcPr>
          <w:p w14:paraId="4C5213D2" w14:textId="224A1BC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(182)</w:t>
            </w:r>
          </w:p>
        </w:tc>
        <w:tc>
          <w:tcPr>
            <w:tcW w:w="743" w:type="dxa"/>
            <w:shd w:val="clear" w:color="000000" w:fill="FFFFFF"/>
            <w:tcMar>
              <w:left w:w="108" w:type="dxa"/>
              <w:right w:w="108" w:type="dxa"/>
            </w:tcMar>
          </w:tcPr>
          <w:p w14:paraId="424ABC14" w14:textId="6EC04F3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481E2E9F" w14:textId="62AAE3D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48EF5E0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4FF299C"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1F82630" w14:textId="46AEA51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(70)</w:t>
            </w:r>
          </w:p>
        </w:tc>
        <w:tc>
          <w:tcPr>
            <w:tcW w:w="1492" w:type="dxa"/>
            <w:shd w:val="clear" w:color="000000" w:fill="FFFFFF"/>
          </w:tcPr>
          <w:p w14:paraId="47DDD6E1" w14:textId="4F689AF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51%</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(93)</w:t>
            </w:r>
          </w:p>
        </w:tc>
        <w:tc>
          <w:tcPr>
            <w:tcW w:w="1350" w:type="dxa"/>
            <w:shd w:val="clear" w:color="000000" w:fill="FFFFFF"/>
          </w:tcPr>
          <w:p w14:paraId="24894E9B" w14:textId="126B7A0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10%</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(19)</w:t>
            </w:r>
          </w:p>
        </w:tc>
        <w:tc>
          <w:tcPr>
            <w:tcW w:w="1080" w:type="dxa"/>
            <w:shd w:val="clear" w:color="000000" w:fill="FFFFFF"/>
          </w:tcPr>
          <w:p w14:paraId="7DC50BA7" w14:textId="05D824A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0.20*</w:t>
            </w:r>
          </w:p>
        </w:tc>
      </w:tr>
      <w:tr w:rsidR="00C01849" w:rsidRPr="00C01849" w14:paraId="73E88135" w14:textId="0B5D0F17" w:rsidTr="00E342A6">
        <w:trPr>
          <w:trHeight w:val="20"/>
        </w:trPr>
        <w:tc>
          <w:tcPr>
            <w:tcW w:w="3060" w:type="dxa"/>
            <w:shd w:val="clear" w:color="000000" w:fill="FFFFFF"/>
            <w:tcMar>
              <w:left w:w="108" w:type="dxa"/>
              <w:right w:w="108" w:type="dxa"/>
            </w:tcMar>
          </w:tcPr>
          <w:p w14:paraId="0D74F941" w14:textId="02A36404"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Positive father attitudes</w:t>
            </w:r>
          </w:p>
        </w:tc>
        <w:tc>
          <w:tcPr>
            <w:tcW w:w="1185" w:type="dxa"/>
            <w:shd w:val="clear" w:color="000000" w:fill="FFFFFF"/>
            <w:tcMar>
              <w:left w:w="108" w:type="dxa"/>
              <w:right w:w="108" w:type="dxa"/>
            </w:tcMar>
          </w:tcPr>
          <w:p w14:paraId="5B8AFA51" w14:textId="64337B2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(0.39)</w:t>
            </w:r>
          </w:p>
        </w:tc>
        <w:tc>
          <w:tcPr>
            <w:tcW w:w="743" w:type="dxa"/>
            <w:shd w:val="clear" w:color="000000" w:fill="FFFFFF"/>
            <w:tcMar>
              <w:left w:w="108" w:type="dxa"/>
              <w:right w:w="108" w:type="dxa"/>
            </w:tcMar>
          </w:tcPr>
          <w:p w14:paraId="2E2EDE6A" w14:textId="259D152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720" w:type="dxa"/>
            <w:shd w:val="clear" w:color="000000" w:fill="FFFFFF"/>
            <w:tcMar>
              <w:left w:w="108" w:type="dxa"/>
              <w:right w:w="108" w:type="dxa"/>
            </w:tcMar>
          </w:tcPr>
          <w:p w14:paraId="571748DF" w14:textId="53E354A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w:t>
            </w:r>
          </w:p>
        </w:tc>
        <w:tc>
          <w:tcPr>
            <w:tcW w:w="499" w:type="dxa"/>
            <w:shd w:val="clear" w:color="000000" w:fill="FFFFFF"/>
          </w:tcPr>
          <w:p w14:paraId="33536DFA"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6ADB294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2AED6EE" w14:textId="3BEC147F"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(0.42)</w:t>
            </w:r>
          </w:p>
        </w:tc>
        <w:tc>
          <w:tcPr>
            <w:tcW w:w="1492" w:type="dxa"/>
            <w:shd w:val="clear" w:color="000000" w:fill="FFFFFF"/>
          </w:tcPr>
          <w:p w14:paraId="28782A66" w14:textId="407E0123"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(0.41)</w:t>
            </w:r>
          </w:p>
        </w:tc>
        <w:tc>
          <w:tcPr>
            <w:tcW w:w="1350" w:type="dxa"/>
            <w:shd w:val="clear" w:color="000000" w:fill="FFFFFF"/>
          </w:tcPr>
          <w:p w14:paraId="24FF5EE7" w14:textId="74B7192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3.84</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(0.30)</w:t>
            </w:r>
          </w:p>
        </w:tc>
        <w:tc>
          <w:tcPr>
            <w:tcW w:w="1080" w:type="dxa"/>
            <w:shd w:val="clear" w:color="000000" w:fill="FFFFFF"/>
          </w:tcPr>
          <w:p w14:paraId="0C189DEE" w14:textId="00B14FCE"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0.01**</w:t>
            </w:r>
          </w:p>
        </w:tc>
      </w:tr>
      <w:tr w:rsidR="00C01849" w:rsidRPr="00C01849" w14:paraId="1F5CA827" w14:textId="276F6C42" w:rsidTr="00E342A6">
        <w:trPr>
          <w:trHeight w:val="20"/>
        </w:trPr>
        <w:tc>
          <w:tcPr>
            <w:tcW w:w="3060" w:type="dxa"/>
            <w:shd w:val="clear" w:color="000000" w:fill="FFFFFF"/>
            <w:tcMar>
              <w:left w:w="108" w:type="dxa"/>
              <w:right w:w="108" w:type="dxa"/>
            </w:tcMar>
          </w:tcPr>
          <w:p w14:paraId="4EEC93DD" w14:textId="1B8181D1"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Traditional gender attitudes</w:t>
            </w:r>
          </w:p>
        </w:tc>
        <w:tc>
          <w:tcPr>
            <w:tcW w:w="1185" w:type="dxa"/>
            <w:shd w:val="clear" w:color="000000" w:fill="FFFFFF"/>
            <w:tcMar>
              <w:left w:w="108" w:type="dxa"/>
              <w:right w:w="108" w:type="dxa"/>
            </w:tcMar>
          </w:tcPr>
          <w:p w14:paraId="64F16CFC" w14:textId="05F1B40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(484)</w:t>
            </w:r>
          </w:p>
        </w:tc>
        <w:tc>
          <w:tcPr>
            <w:tcW w:w="743" w:type="dxa"/>
            <w:shd w:val="clear" w:color="000000" w:fill="FFFFFF"/>
            <w:tcMar>
              <w:left w:w="108" w:type="dxa"/>
              <w:right w:w="108" w:type="dxa"/>
            </w:tcMar>
          </w:tcPr>
          <w:p w14:paraId="145562C6" w14:textId="5FC4CF7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2ABB0CBD" w14:textId="1C58179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64E47B16"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28F2381"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C52DF53" w14:textId="74CB33CD"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(96)</w:t>
            </w:r>
          </w:p>
        </w:tc>
        <w:tc>
          <w:tcPr>
            <w:tcW w:w="1492" w:type="dxa"/>
            <w:shd w:val="clear" w:color="000000" w:fill="FFFFFF"/>
          </w:tcPr>
          <w:p w14:paraId="024E2EF3" w14:textId="08E51AC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63%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(302)</w:t>
            </w:r>
          </w:p>
        </w:tc>
        <w:tc>
          <w:tcPr>
            <w:tcW w:w="1350" w:type="dxa"/>
            <w:shd w:val="clear" w:color="000000" w:fill="FFFFFF"/>
          </w:tcPr>
          <w:p w14:paraId="0C6BD1CF" w14:textId="28151EA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(86)</w:t>
            </w:r>
          </w:p>
        </w:tc>
        <w:tc>
          <w:tcPr>
            <w:tcW w:w="1080" w:type="dxa"/>
            <w:shd w:val="clear" w:color="000000" w:fill="FFFFFF"/>
          </w:tcPr>
          <w:p w14:paraId="7898EDAD" w14:textId="510C578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0.07</w:t>
            </w:r>
          </w:p>
        </w:tc>
      </w:tr>
      <w:tr w:rsidR="00C01849" w:rsidRPr="00C01849" w14:paraId="795365E4" w14:textId="1DE2ED8D" w:rsidTr="00E342A6">
        <w:trPr>
          <w:trHeight w:val="20"/>
        </w:trPr>
        <w:tc>
          <w:tcPr>
            <w:tcW w:w="3060" w:type="dxa"/>
            <w:shd w:val="clear" w:color="000000" w:fill="FFFFFF"/>
            <w:tcMar>
              <w:left w:w="108" w:type="dxa"/>
              <w:right w:w="108" w:type="dxa"/>
            </w:tcMar>
          </w:tcPr>
          <w:p w14:paraId="6CD4A4E1" w14:textId="37EED630" w:rsidR="00C01849" w:rsidRPr="00E342A6" w:rsidRDefault="00C01849" w:rsidP="00C01849">
            <w:pPr>
              <w:spacing w:after="0" w:line="240" w:lineRule="auto"/>
              <w:rPr>
                <w:rFonts w:ascii="Times New Roman" w:hAnsi="Times New Roman" w:cs="Times New Roman"/>
                <w:sz w:val="18"/>
                <w:szCs w:val="17"/>
              </w:rPr>
            </w:pPr>
            <w:r w:rsidRPr="00E342A6">
              <w:rPr>
                <w:rFonts w:ascii="Times New Roman" w:eastAsia="Times New Roman" w:hAnsi="Times New Roman" w:cs="Times New Roman"/>
                <w:sz w:val="18"/>
                <w:szCs w:val="17"/>
              </w:rPr>
              <w:t>Engaged father attitudes</w:t>
            </w:r>
          </w:p>
        </w:tc>
        <w:tc>
          <w:tcPr>
            <w:tcW w:w="1185" w:type="dxa"/>
            <w:shd w:val="clear" w:color="000000" w:fill="FFFFFF"/>
            <w:tcMar>
              <w:left w:w="108" w:type="dxa"/>
              <w:right w:w="108" w:type="dxa"/>
            </w:tcMar>
          </w:tcPr>
          <w:p w14:paraId="34C6364A" w14:textId="613D76D0"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67%</w:t>
            </w:r>
            <w:r>
              <w:rPr>
                <w:rFonts w:ascii="Times New Roman" w:eastAsia="Times New Roman" w:hAnsi="Times New Roman" w:cs="Times New Roman"/>
                <w:sz w:val="18"/>
                <w:szCs w:val="17"/>
              </w:rPr>
              <w:t xml:space="preserve"> </w:t>
            </w:r>
            <w:r w:rsidRPr="00C01849">
              <w:rPr>
                <w:rFonts w:ascii="Times New Roman" w:hAnsi="Times New Roman" w:cs="Times New Roman"/>
                <w:sz w:val="18"/>
                <w:szCs w:val="17"/>
              </w:rPr>
              <w:t>(881)</w:t>
            </w:r>
          </w:p>
        </w:tc>
        <w:tc>
          <w:tcPr>
            <w:tcW w:w="743" w:type="dxa"/>
            <w:shd w:val="clear" w:color="000000" w:fill="FFFFFF"/>
            <w:tcMar>
              <w:left w:w="108" w:type="dxa"/>
              <w:right w:w="108" w:type="dxa"/>
            </w:tcMar>
          </w:tcPr>
          <w:p w14:paraId="506A487D"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186BC438" w14:textId="77777777" w:rsidR="00C01849" w:rsidRPr="00C01849" w:rsidRDefault="00C01849" w:rsidP="00C01849">
            <w:pPr>
              <w:tabs>
                <w:tab w:val="decimal" w:pos="302"/>
              </w:tabs>
              <w:spacing w:after="0" w:line="240" w:lineRule="auto"/>
              <w:jc w:val="center"/>
              <w:rPr>
                <w:rFonts w:ascii="Times New Roman" w:hAnsi="Times New Roman" w:cs="Times New Roman"/>
                <w:sz w:val="18"/>
                <w:szCs w:val="17"/>
              </w:rPr>
            </w:pPr>
            <w:r w:rsidRPr="00C01849">
              <w:rPr>
                <w:rFonts w:ascii="Times New Roman" w:eastAsia="Times New Roman" w:hAnsi="Times New Roman" w:cs="Times New Roman"/>
                <w:sz w:val="18"/>
                <w:szCs w:val="17"/>
              </w:rPr>
              <w:t>1</w:t>
            </w:r>
          </w:p>
        </w:tc>
        <w:tc>
          <w:tcPr>
            <w:tcW w:w="499" w:type="dxa"/>
            <w:shd w:val="clear" w:color="000000" w:fill="FFFFFF"/>
          </w:tcPr>
          <w:p w14:paraId="520FF247"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35FA9DB0"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2611D713" w14:textId="3851D23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19%</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(168)</w:t>
            </w:r>
          </w:p>
        </w:tc>
        <w:tc>
          <w:tcPr>
            <w:tcW w:w="1492" w:type="dxa"/>
            <w:shd w:val="clear" w:color="000000" w:fill="FFFFFF"/>
          </w:tcPr>
          <w:p w14:paraId="194C9C4C" w14:textId="51D53690"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58%</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(513)</w:t>
            </w:r>
          </w:p>
        </w:tc>
        <w:tc>
          <w:tcPr>
            <w:tcW w:w="1350" w:type="dxa"/>
            <w:shd w:val="clear" w:color="000000" w:fill="FFFFFF"/>
          </w:tcPr>
          <w:p w14:paraId="6B5D2E94" w14:textId="5F5A390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23%</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(200)</w:t>
            </w:r>
          </w:p>
        </w:tc>
        <w:tc>
          <w:tcPr>
            <w:tcW w:w="1080" w:type="dxa"/>
            <w:shd w:val="clear" w:color="000000" w:fill="FFFFFF"/>
          </w:tcPr>
          <w:p w14:paraId="25BFFCB0" w14:textId="7E97E455"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0.05</w:t>
            </w:r>
          </w:p>
        </w:tc>
      </w:tr>
      <w:tr w:rsidR="00C01849" w:rsidRPr="00C01849" w14:paraId="058F39A0" w14:textId="514DA3D5" w:rsidTr="00E342A6">
        <w:trPr>
          <w:trHeight w:val="20"/>
        </w:trPr>
        <w:tc>
          <w:tcPr>
            <w:tcW w:w="3060" w:type="dxa"/>
            <w:shd w:val="clear" w:color="000000" w:fill="FFFFFF"/>
            <w:tcMar>
              <w:left w:w="108" w:type="dxa"/>
              <w:right w:w="108" w:type="dxa"/>
            </w:tcMar>
          </w:tcPr>
          <w:p w14:paraId="1678FD42" w14:textId="05E25B7E" w:rsidR="00C01849" w:rsidRPr="00E342A6" w:rsidRDefault="00C01849" w:rsidP="00C01849">
            <w:pPr>
              <w:spacing w:after="0" w:line="240" w:lineRule="auto"/>
              <w:rPr>
                <w:rFonts w:ascii="Times New Roman" w:eastAsia="Times New Roman" w:hAnsi="Times New Roman" w:cs="Times New Roman"/>
                <w:sz w:val="18"/>
                <w:szCs w:val="17"/>
              </w:rPr>
            </w:pPr>
            <w:r w:rsidRPr="00E342A6">
              <w:rPr>
                <w:rFonts w:ascii="Times New Roman" w:eastAsia="Times New Roman" w:hAnsi="Times New Roman" w:cs="Times New Roman"/>
                <w:sz w:val="18"/>
                <w:szCs w:val="17"/>
              </w:rPr>
              <w:t>Mother’s health</w:t>
            </w:r>
          </w:p>
        </w:tc>
        <w:tc>
          <w:tcPr>
            <w:tcW w:w="1185" w:type="dxa"/>
            <w:shd w:val="clear" w:color="000000" w:fill="FFFFFF"/>
            <w:tcMar>
              <w:left w:w="108" w:type="dxa"/>
              <w:right w:w="108" w:type="dxa"/>
            </w:tcMar>
          </w:tcPr>
          <w:p w14:paraId="3A9893A2" w14:textId="6EB08B99"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2.96</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(0.91)</w:t>
            </w:r>
          </w:p>
        </w:tc>
        <w:tc>
          <w:tcPr>
            <w:tcW w:w="743" w:type="dxa"/>
            <w:shd w:val="clear" w:color="000000" w:fill="FFFFFF"/>
            <w:tcMar>
              <w:left w:w="108" w:type="dxa"/>
              <w:right w:w="108" w:type="dxa"/>
            </w:tcMar>
          </w:tcPr>
          <w:p w14:paraId="4F5CEFF6" w14:textId="38D0AA8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w:t>
            </w:r>
          </w:p>
        </w:tc>
        <w:tc>
          <w:tcPr>
            <w:tcW w:w="720" w:type="dxa"/>
            <w:shd w:val="clear" w:color="000000" w:fill="FFFFFF"/>
            <w:tcMar>
              <w:left w:w="108" w:type="dxa"/>
              <w:right w:w="108" w:type="dxa"/>
            </w:tcMar>
          </w:tcPr>
          <w:p w14:paraId="3B6E91C6" w14:textId="2AF8DDC4"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4</w:t>
            </w:r>
          </w:p>
        </w:tc>
        <w:tc>
          <w:tcPr>
            <w:tcW w:w="499" w:type="dxa"/>
            <w:shd w:val="clear" w:color="000000" w:fill="FFFFFF"/>
          </w:tcPr>
          <w:p w14:paraId="1BDB37DE"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shd w:val="clear" w:color="000000" w:fill="FFFFFF"/>
          </w:tcPr>
          <w:p w14:paraId="5515E365" w14:textId="77777777"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shd w:val="clear" w:color="000000" w:fill="FFFFFF"/>
          </w:tcPr>
          <w:p w14:paraId="43FAF872" w14:textId="6A803FA1"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2.87</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(0.91)</w:t>
            </w:r>
          </w:p>
        </w:tc>
        <w:tc>
          <w:tcPr>
            <w:tcW w:w="1492" w:type="dxa"/>
            <w:shd w:val="clear" w:color="000000" w:fill="FFFFFF"/>
          </w:tcPr>
          <w:p w14:paraId="0E19FB1E" w14:textId="062E05D8"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2.92</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(0.92)</w:t>
            </w:r>
          </w:p>
        </w:tc>
        <w:tc>
          <w:tcPr>
            <w:tcW w:w="1350" w:type="dxa"/>
            <w:shd w:val="clear" w:color="000000" w:fill="FFFFFF"/>
          </w:tcPr>
          <w:p w14:paraId="15C36F3D" w14:textId="6FB36E82"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3.15</w:t>
            </w:r>
            <w:r>
              <w:rPr>
                <w:rFonts w:ascii="Times New Roman" w:eastAsia="Times New Roman" w:hAnsi="Times New Roman" w:cs="Times New Roman"/>
                <w:sz w:val="18"/>
                <w:szCs w:val="17"/>
              </w:rPr>
              <w:t xml:space="preserve"> </w:t>
            </w:r>
            <w:r w:rsidRPr="00C01849">
              <w:rPr>
                <w:rFonts w:ascii="Times New Roman" w:eastAsia="Times New Roman" w:hAnsi="Times New Roman" w:cs="Times New Roman"/>
                <w:sz w:val="18"/>
                <w:szCs w:val="17"/>
              </w:rPr>
              <w:t>(0.82)</w:t>
            </w:r>
          </w:p>
        </w:tc>
        <w:tc>
          <w:tcPr>
            <w:tcW w:w="1080" w:type="dxa"/>
            <w:shd w:val="clear" w:color="000000" w:fill="FFFFFF"/>
          </w:tcPr>
          <w:p w14:paraId="2A930F8D" w14:textId="13027EFC" w:rsidR="00C01849" w:rsidRPr="00C01849" w:rsidRDefault="00C01849" w:rsidP="00C01849">
            <w:pPr>
              <w:tabs>
                <w:tab w:val="decimal" w:pos="302"/>
              </w:tabs>
              <w:spacing w:after="0" w:line="240" w:lineRule="auto"/>
              <w:jc w:val="center"/>
              <w:rPr>
                <w:rFonts w:ascii="Times New Roman" w:eastAsia="Times New Roman" w:hAnsi="Times New Roman" w:cs="Times New Roman"/>
                <w:sz w:val="18"/>
                <w:szCs w:val="17"/>
              </w:rPr>
            </w:pPr>
            <w:r w:rsidRPr="00C01849">
              <w:rPr>
                <w:rFonts w:ascii="Times New Roman" w:eastAsia="Times New Roman" w:hAnsi="Times New Roman" w:cs="Times New Roman"/>
                <w:sz w:val="18"/>
                <w:szCs w:val="17"/>
              </w:rPr>
              <w:t>0.01***</w:t>
            </w:r>
          </w:p>
        </w:tc>
      </w:tr>
      <w:tr w:rsidR="00E342A6" w:rsidRPr="00C01849" w14:paraId="2E70B59E" w14:textId="77777777" w:rsidTr="00E342A6">
        <w:trPr>
          <w:trHeight w:val="20"/>
        </w:trPr>
        <w:tc>
          <w:tcPr>
            <w:tcW w:w="3060" w:type="dxa"/>
            <w:tcBorders>
              <w:bottom w:val="single" w:sz="4" w:space="0" w:color="auto"/>
            </w:tcBorders>
            <w:shd w:val="clear" w:color="000000" w:fill="FFFFFF"/>
            <w:tcMar>
              <w:left w:w="108" w:type="dxa"/>
              <w:right w:w="108" w:type="dxa"/>
            </w:tcMar>
          </w:tcPr>
          <w:p w14:paraId="536E9198" w14:textId="385EC36C" w:rsidR="00E342A6" w:rsidRPr="00C01849" w:rsidRDefault="00E342A6" w:rsidP="00C01849">
            <w:pPr>
              <w:spacing w:after="0" w:line="240" w:lineRule="auto"/>
              <w:rPr>
                <w:rFonts w:ascii="Times New Roman" w:eastAsia="Times New Roman" w:hAnsi="Times New Roman" w:cs="Times New Roman"/>
                <w:sz w:val="18"/>
                <w:szCs w:val="17"/>
              </w:rPr>
            </w:pPr>
            <w:r>
              <w:rPr>
                <w:rFonts w:ascii="Times New Roman" w:eastAsia="Times New Roman" w:hAnsi="Times New Roman" w:cs="Times New Roman"/>
                <w:i/>
                <w:sz w:val="18"/>
                <w:szCs w:val="17"/>
              </w:rPr>
              <w:t xml:space="preserve">      </w:t>
            </w:r>
            <w:r w:rsidRPr="00C01849">
              <w:rPr>
                <w:rFonts w:ascii="Times New Roman" w:eastAsia="Times New Roman" w:hAnsi="Times New Roman" w:cs="Times New Roman"/>
                <w:i/>
                <w:sz w:val="18"/>
                <w:szCs w:val="17"/>
              </w:rPr>
              <w:t>n</w:t>
            </w:r>
          </w:p>
        </w:tc>
        <w:tc>
          <w:tcPr>
            <w:tcW w:w="1185" w:type="dxa"/>
            <w:tcBorders>
              <w:bottom w:val="single" w:sz="4" w:space="0" w:color="auto"/>
            </w:tcBorders>
            <w:shd w:val="clear" w:color="000000" w:fill="FFFFFF"/>
            <w:tcMar>
              <w:left w:w="108" w:type="dxa"/>
              <w:right w:w="108" w:type="dxa"/>
            </w:tcMar>
          </w:tcPr>
          <w:p w14:paraId="53D457CC" w14:textId="77777777"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p>
        </w:tc>
        <w:tc>
          <w:tcPr>
            <w:tcW w:w="743" w:type="dxa"/>
            <w:tcBorders>
              <w:bottom w:val="single" w:sz="4" w:space="0" w:color="auto"/>
            </w:tcBorders>
            <w:shd w:val="clear" w:color="000000" w:fill="FFFFFF"/>
            <w:tcMar>
              <w:left w:w="108" w:type="dxa"/>
              <w:right w:w="108" w:type="dxa"/>
            </w:tcMar>
          </w:tcPr>
          <w:p w14:paraId="14391650" w14:textId="567D0916"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1319</w:t>
            </w:r>
          </w:p>
        </w:tc>
        <w:tc>
          <w:tcPr>
            <w:tcW w:w="720" w:type="dxa"/>
            <w:tcBorders>
              <w:bottom w:val="single" w:sz="4" w:space="0" w:color="auto"/>
            </w:tcBorders>
            <w:shd w:val="clear" w:color="000000" w:fill="FFFFFF"/>
            <w:tcMar>
              <w:left w:w="108" w:type="dxa"/>
              <w:right w:w="108" w:type="dxa"/>
            </w:tcMar>
          </w:tcPr>
          <w:p w14:paraId="6D19AF6F" w14:textId="77777777"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p>
        </w:tc>
        <w:tc>
          <w:tcPr>
            <w:tcW w:w="499" w:type="dxa"/>
            <w:tcBorders>
              <w:bottom w:val="single" w:sz="4" w:space="0" w:color="auto"/>
            </w:tcBorders>
            <w:shd w:val="clear" w:color="000000" w:fill="FFFFFF"/>
          </w:tcPr>
          <w:p w14:paraId="0D6C3442" w14:textId="77777777"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p>
        </w:tc>
        <w:tc>
          <w:tcPr>
            <w:tcW w:w="40" w:type="dxa"/>
            <w:tcBorders>
              <w:bottom w:val="single" w:sz="4" w:space="0" w:color="auto"/>
            </w:tcBorders>
            <w:shd w:val="clear" w:color="000000" w:fill="FFFFFF"/>
          </w:tcPr>
          <w:p w14:paraId="0B1D7011" w14:textId="77777777"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p>
        </w:tc>
        <w:tc>
          <w:tcPr>
            <w:tcW w:w="1133" w:type="dxa"/>
            <w:tcBorders>
              <w:bottom w:val="single" w:sz="4" w:space="0" w:color="auto"/>
            </w:tcBorders>
            <w:shd w:val="clear" w:color="000000" w:fill="FFFFFF"/>
          </w:tcPr>
          <w:p w14:paraId="0360F679" w14:textId="475A0AC9"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262</w:t>
            </w:r>
          </w:p>
        </w:tc>
        <w:tc>
          <w:tcPr>
            <w:tcW w:w="1492" w:type="dxa"/>
            <w:tcBorders>
              <w:bottom w:val="single" w:sz="4" w:space="0" w:color="auto"/>
            </w:tcBorders>
            <w:shd w:val="clear" w:color="000000" w:fill="FFFFFF"/>
          </w:tcPr>
          <w:p w14:paraId="39DC3F92" w14:textId="509CC491"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774</w:t>
            </w:r>
          </w:p>
        </w:tc>
        <w:tc>
          <w:tcPr>
            <w:tcW w:w="1350" w:type="dxa"/>
            <w:tcBorders>
              <w:bottom w:val="single" w:sz="4" w:space="0" w:color="auto"/>
            </w:tcBorders>
            <w:shd w:val="clear" w:color="000000" w:fill="FFFFFF"/>
          </w:tcPr>
          <w:p w14:paraId="517FA60B" w14:textId="3BC575D9"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r>
              <w:rPr>
                <w:rFonts w:ascii="Times New Roman" w:eastAsia="Times New Roman" w:hAnsi="Times New Roman" w:cs="Times New Roman"/>
                <w:sz w:val="18"/>
                <w:szCs w:val="17"/>
              </w:rPr>
              <w:t>283</w:t>
            </w:r>
          </w:p>
        </w:tc>
        <w:tc>
          <w:tcPr>
            <w:tcW w:w="1080" w:type="dxa"/>
            <w:tcBorders>
              <w:bottom w:val="single" w:sz="4" w:space="0" w:color="auto"/>
            </w:tcBorders>
            <w:shd w:val="clear" w:color="000000" w:fill="FFFFFF"/>
          </w:tcPr>
          <w:p w14:paraId="2911E451" w14:textId="77777777" w:rsidR="00E342A6" w:rsidRPr="00C01849" w:rsidRDefault="00E342A6" w:rsidP="00C01849">
            <w:pPr>
              <w:tabs>
                <w:tab w:val="decimal" w:pos="302"/>
              </w:tabs>
              <w:spacing w:after="0" w:line="240" w:lineRule="auto"/>
              <w:jc w:val="center"/>
              <w:rPr>
                <w:rFonts w:ascii="Times New Roman" w:eastAsia="Times New Roman" w:hAnsi="Times New Roman" w:cs="Times New Roman"/>
                <w:sz w:val="18"/>
                <w:szCs w:val="17"/>
              </w:rPr>
            </w:pPr>
          </w:p>
        </w:tc>
      </w:tr>
    </w:tbl>
    <w:p w14:paraId="640A7449" w14:textId="2094E17C" w:rsidR="00E85BA5" w:rsidRDefault="00E85BA5" w:rsidP="00E85BA5">
      <w:pPr>
        <w:spacing w:after="0" w:line="240" w:lineRule="auto"/>
        <w:rPr>
          <w:rFonts w:ascii="Times New Roman" w:eastAsia="Times New Roman" w:hAnsi="Times New Roman" w:cs="Times New Roman"/>
          <w:sz w:val="18"/>
          <w:szCs w:val="18"/>
        </w:rPr>
      </w:pPr>
      <w:proofErr w:type="spellStart"/>
      <w:r w:rsidRPr="00996D95">
        <w:rPr>
          <w:rFonts w:ascii="Times New Roman" w:eastAsia="Times New Roman" w:hAnsi="Times New Roman" w:cs="Times New Roman"/>
          <w:sz w:val="18"/>
          <w:szCs w:val="18"/>
          <w:vertAlign w:val="superscript"/>
        </w:rPr>
        <w:t>a</w:t>
      </w:r>
      <w:r w:rsidR="00FD6AA4" w:rsidRPr="00996D95">
        <w:rPr>
          <w:rFonts w:ascii="Times New Roman" w:eastAsia="Times New Roman" w:hAnsi="Times New Roman" w:cs="Times New Roman"/>
          <w:sz w:val="18"/>
          <w:szCs w:val="18"/>
        </w:rPr>
        <w:t>Used</w:t>
      </w:r>
      <w:proofErr w:type="spellEnd"/>
      <w:r w:rsidR="00FD6AA4" w:rsidRPr="00996D95">
        <w:rPr>
          <w:rFonts w:ascii="Times New Roman" w:eastAsia="Times New Roman" w:hAnsi="Times New Roman" w:cs="Times New Roman"/>
          <w:sz w:val="18"/>
          <w:szCs w:val="18"/>
        </w:rPr>
        <w:t xml:space="preserve"> as reference category</w:t>
      </w:r>
      <w:r w:rsidR="00D770B9" w:rsidRPr="00996D95">
        <w:rPr>
          <w:rFonts w:ascii="Times New Roman" w:eastAsia="Times New Roman" w:hAnsi="Times New Roman" w:cs="Times New Roman"/>
          <w:sz w:val="18"/>
          <w:szCs w:val="18"/>
        </w:rPr>
        <w:t xml:space="preserve">. </w:t>
      </w:r>
      <w:proofErr w:type="spellStart"/>
      <w:r w:rsidRPr="00996D95">
        <w:rPr>
          <w:rFonts w:ascii="Times New Roman" w:eastAsia="Times New Roman" w:hAnsi="Times New Roman" w:cs="Times New Roman"/>
          <w:sz w:val="18"/>
          <w:szCs w:val="18"/>
          <w:vertAlign w:val="superscript"/>
        </w:rPr>
        <w:t>b</w:t>
      </w:r>
      <w:r w:rsidRPr="00996D95">
        <w:rPr>
          <w:rFonts w:ascii="Times New Roman" w:eastAsia="Times New Roman" w:hAnsi="Times New Roman" w:cs="Times New Roman"/>
          <w:sz w:val="18"/>
          <w:szCs w:val="18"/>
        </w:rPr>
        <w:t>Significant</w:t>
      </w:r>
      <w:proofErr w:type="spellEnd"/>
      <w:r w:rsidRPr="00996D95">
        <w:rPr>
          <w:rFonts w:ascii="Times New Roman" w:eastAsia="Times New Roman" w:hAnsi="Times New Roman" w:cs="Times New Roman"/>
          <w:sz w:val="18"/>
          <w:szCs w:val="18"/>
        </w:rPr>
        <w:t xml:space="preserve"> differences by length of pate</w:t>
      </w:r>
      <w:r w:rsidR="00E012DC">
        <w:rPr>
          <w:rFonts w:ascii="Times New Roman" w:eastAsia="Times New Roman" w:hAnsi="Times New Roman" w:cs="Times New Roman"/>
          <w:sz w:val="18"/>
          <w:szCs w:val="18"/>
        </w:rPr>
        <w:t>rnity leave were determined by C</w:t>
      </w:r>
      <w:r w:rsidRPr="00996D95">
        <w:rPr>
          <w:rFonts w:ascii="Times New Roman" w:eastAsia="Times New Roman" w:hAnsi="Times New Roman" w:cs="Times New Roman"/>
          <w:sz w:val="18"/>
          <w:szCs w:val="18"/>
        </w:rPr>
        <w:t>hi-square tests for categorical variables and ANOVA for continuous variables)</w:t>
      </w:r>
      <w:r w:rsidRPr="00941130">
        <w:rPr>
          <w:rFonts w:ascii="Times New Roman" w:eastAsia="Times New Roman" w:hAnsi="Times New Roman" w:cs="Times New Roman"/>
          <w:sz w:val="18"/>
          <w:szCs w:val="18"/>
        </w:rPr>
        <w:t>. Cramer’s V is re</w:t>
      </w:r>
      <w:r w:rsidR="00E012DC">
        <w:rPr>
          <w:rFonts w:ascii="Times New Roman" w:eastAsia="Times New Roman" w:hAnsi="Times New Roman" w:cs="Times New Roman"/>
          <w:sz w:val="18"/>
          <w:szCs w:val="18"/>
        </w:rPr>
        <w:t>ported to show effect size for C</w:t>
      </w:r>
      <w:r w:rsidRPr="00941130">
        <w:rPr>
          <w:rFonts w:ascii="Times New Roman" w:eastAsia="Times New Roman" w:hAnsi="Times New Roman" w:cs="Times New Roman"/>
          <w:sz w:val="18"/>
          <w:szCs w:val="18"/>
        </w:rPr>
        <w:t>hi-square tests and eta-squared is reported to show effect size for ANOVA.</w:t>
      </w:r>
    </w:p>
    <w:p w14:paraId="109EF74E" w14:textId="22C4848C" w:rsidR="00E012DC" w:rsidRPr="00941130" w:rsidRDefault="00E012DC" w:rsidP="00E85BA5">
      <w:pPr>
        <w:spacing w:after="0" w:line="240" w:lineRule="auto"/>
        <w:rPr>
          <w:rFonts w:ascii="Times New Roman" w:eastAsia="Times New Roman" w:hAnsi="Times New Roman" w:cs="Times New Roman"/>
          <w:sz w:val="18"/>
          <w:szCs w:val="18"/>
        </w:rPr>
      </w:pPr>
      <w:r w:rsidRPr="00996D95">
        <w:rPr>
          <w:rFonts w:ascii="Times New Roman" w:eastAsia="Times New Roman" w:hAnsi="Times New Roman" w:cs="Times New Roman"/>
          <w:sz w:val="18"/>
          <w:szCs w:val="18"/>
        </w:rPr>
        <w:t>*</w:t>
      </w:r>
      <w:r>
        <w:rPr>
          <w:rFonts w:ascii="Times New Roman" w:eastAsia="Times New Roman" w:hAnsi="Times New Roman" w:cs="Times New Roman"/>
          <w:i/>
          <w:sz w:val="18"/>
          <w:szCs w:val="18"/>
        </w:rPr>
        <w:t xml:space="preserve">p </w:t>
      </w:r>
      <w:r>
        <w:rPr>
          <w:rFonts w:ascii="Times New Roman" w:eastAsia="Times New Roman" w:hAnsi="Times New Roman" w:cs="Times New Roman"/>
          <w:sz w:val="18"/>
          <w:szCs w:val="18"/>
        </w:rPr>
        <w:t xml:space="preserve">&lt; </w:t>
      </w:r>
      <w:r w:rsidRPr="00996D95">
        <w:rPr>
          <w:rFonts w:ascii="Times New Roman" w:eastAsia="Times New Roman" w:hAnsi="Times New Roman" w:cs="Times New Roman"/>
          <w:sz w:val="18"/>
          <w:szCs w:val="18"/>
        </w:rPr>
        <w:t>.05.  **</w:t>
      </w:r>
      <w:r>
        <w:rPr>
          <w:rFonts w:ascii="Times New Roman" w:eastAsia="Times New Roman" w:hAnsi="Times New Roman" w:cs="Times New Roman"/>
          <w:i/>
          <w:sz w:val="18"/>
          <w:szCs w:val="18"/>
        </w:rPr>
        <w:t xml:space="preserve">p </w:t>
      </w:r>
      <w:r>
        <w:rPr>
          <w:rFonts w:ascii="Times New Roman" w:eastAsia="Times New Roman" w:hAnsi="Times New Roman" w:cs="Times New Roman"/>
          <w:sz w:val="18"/>
          <w:szCs w:val="18"/>
        </w:rPr>
        <w:t>&lt;</w:t>
      </w:r>
      <w:r w:rsidRPr="00996D95">
        <w:rPr>
          <w:rFonts w:ascii="Times New Roman" w:eastAsia="Times New Roman" w:hAnsi="Times New Roman" w:cs="Times New Roman"/>
          <w:sz w:val="18"/>
          <w:szCs w:val="18"/>
        </w:rPr>
        <w:t xml:space="preserve"> .01. ***</w:t>
      </w:r>
      <w:r w:rsidRPr="00996D95">
        <w:rPr>
          <w:rFonts w:ascii="Times New Roman" w:eastAsia="Times New Roman" w:hAnsi="Times New Roman" w:cs="Times New Roman"/>
          <w:i/>
          <w:sz w:val="18"/>
          <w:szCs w:val="18"/>
        </w:rPr>
        <w:t xml:space="preserve">p </w:t>
      </w:r>
      <w:r w:rsidRPr="00996D95">
        <w:rPr>
          <w:rFonts w:ascii="Times New Roman" w:eastAsia="Times New Roman" w:hAnsi="Times New Roman" w:cs="Times New Roman"/>
          <w:sz w:val="18"/>
          <w:szCs w:val="18"/>
        </w:rPr>
        <w:t>&lt; .001</w:t>
      </w:r>
      <w:r>
        <w:rPr>
          <w:rFonts w:ascii="Times New Roman" w:eastAsia="Times New Roman" w:hAnsi="Times New Roman" w:cs="Times New Roman"/>
          <w:sz w:val="18"/>
          <w:szCs w:val="18"/>
        </w:rPr>
        <w:t>.</w:t>
      </w:r>
    </w:p>
    <w:p w14:paraId="085FFBD9" w14:textId="40DC3E92" w:rsidR="00E85BA5" w:rsidRPr="00941130" w:rsidRDefault="00E85BA5" w:rsidP="00E85BA5">
      <w:pPr>
        <w:spacing w:after="0" w:line="240" w:lineRule="auto"/>
        <w:rPr>
          <w:rFonts w:ascii="Times New Roman" w:eastAsia="Times New Roman" w:hAnsi="Times New Roman" w:cs="Times New Roman"/>
          <w:sz w:val="18"/>
          <w:szCs w:val="18"/>
        </w:rPr>
      </w:pPr>
    </w:p>
    <w:p w14:paraId="1E2809E7" w14:textId="7BBDED5C" w:rsidR="00E85BA5" w:rsidRDefault="00E85BA5" w:rsidP="00E85BA5">
      <w:pPr>
        <w:spacing w:after="0" w:line="240" w:lineRule="auto"/>
        <w:rPr>
          <w:rFonts w:ascii="Times New Roman" w:eastAsia="Times New Roman" w:hAnsi="Times New Roman" w:cs="Times New Roman"/>
          <w:sz w:val="20"/>
          <w:szCs w:val="20"/>
        </w:rPr>
      </w:pPr>
    </w:p>
    <w:p w14:paraId="3289FBB3" w14:textId="77777777" w:rsidR="00A60132" w:rsidRDefault="00A60132" w:rsidP="00FB2FED">
      <w:pPr>
        <w:spacing w:after="0" w:line="240" w:lineRule="auto"/>
        <w:rPr>
          <w:rFonts w:ascii="Times New Roman" w:eastAsia="Times New Roman" w:hAnsi="Times New Roman" w:cs="Times New Roman"/>
          <w:sz w:val="20"/>
          <w:szCs w:val="20"/>
        </w:rPr>
        <w:sectPr w:rsidR="00A60132" w:rsidSect="00C01849">
          <w:pgSz w:w="15840" w:h="12240" w:orient="landscape" w:code="1"/>
          <w:pgMar w:top="1440" w:right="1440" w:bottom="1440" w:left="1440" w:header="720" w:footer="720" w:gutter="0"/>
          <w:cols w:space="720"/>
          <w:docGrid w:linePitch="360"/>
        </w:sectPr>
      </w:pPr>
      <w:bookmarkStart w:id="3" w:name="_Hlk3192973"/>
    </w:p>
    <w:p w14:paraId="039F5057" w14:textId="77777777" w:rsidR="009A6177" w:rsidRDefault="00C67206" w:rsidP="00FB2FED">
      <w:pPr>
        <w:spacing w:after="0" w:line="240" w:lineRule="auto"/>
        <w:rPr>
          <w:rFonts w:ascii="Times New Roman" w:eastAsia="Times New Roman" w:hAnsi="Times New Roman" w:cs="Times New Roman"/>
          <w:szCs w:val="20"/>
        </w:rPr>
      </w:pPr>
      <w:r w:rsidRPr="00C67206">
        <w:rPr>
          <w:rFonts w:ascii="Times New Roman" w:eastAsia="Times New Roman" w:hAnsi="Times New Roman" w:cs="Times New Roman"/>
          <w:szCs w:val="20"/>
        </w:rPr>
        <w:lastRenderedPageBreak/>
        <w:t xml:space="preserve">Table </w:t>
      </w:r>
      <w:r w:rsidR="00B15F3A">
        <w:rPr>
          <w:rFonts w:ascii="Times New Roman" w:eastAsia="Times New Roman" w:hAnsi="Times New Roman" w:cs="Times New Roman"/>
          <w:szCs w:val="20"/>
        </w:rPr>
        <w:t>2</w:t>
      </w:r>
    </w:p>
    <w:p w14:paraId="6C71DC3B" w14:textId="77777777" w:rsidR="009A6177" w:rsidRDefault="009A6177" w:rsidP="00FB2FED">
      <w:pPr>
        <w:spacing w:after="0" w:line="240" w:lineRule="auto"/>
        <w:rPr>
          <w:rFonts w:ascii="Times New Roman" w:eastAsia="Times New Roman" w:hAnsi="Times New Roman" w:cs="Times New Roman"/>
          <w:szCs w:val="20"/>
        </w:rPr>
      </w:pPr>
    </w:p>
    <w:p w14:paraId="0CB6B3CB" w14:textId="0BFFB93C" w:rsidR="007613D0" w:rsidRPr="009A6177" w:rsidRDefault="00C67206" w:rsidP="00FB2FED">
      <w:pPr>
        <w:spacing w:after="0" w:line="240" w:lineRule="auto"/>
        <w:rPr>
          <w:rFonts w:ascii="Times New Roman" w:eastAsia="Times New Roman" w:hAnsi="Times New Roman" w:cs="Times New Roman"/>
          <w:i/>
          <w:szCs w:val="20"/>
        </w:rPr>
      </w:pPr>
      <w:r w:rsidRPr="009A6177">
        <w:rPr>
          <w:rFonts w:ascii="Times New Roman" w:eastAsia="Times New Roman" w:hAnsi="Times New Roman" w:cs="Times New Roman"/>
          <w:i/>
          <w:szCs w:val="20"/>
        </w:rPr>
        <w:t>Correlation Matrix for Key Variables</w:t>
      </w:r>
    </w:p>
    <w:tbl>
      <w:tblPr>
        <w:tblStyle w:val="TableGrid"/>
        <w:tblW w:w="12143" w:type="dxa"/>
        <w:tblLook w:val="04A0" w:firstRow="1" w:lastRow="0" w:firstColumn="1" w:lastColumn="0" w:noHBand="0" w:noVBand="1"/>
      </w:tblPr>
      <w:tblGrid>
        <w:gridCol w:w="2797"/>
        <w:gridCol w:w="1216"/>
        <w:gridCol w:w="1083"/>
        <w:gridCol w:w="1461"/>
        <w:gridCol w:w="909"/>
        <w:gridCol w:w="1083"/>
        <w:gridCol w:w="1197"/>
        <w:gridCol w:w="1169"/>
        <w:gridCol w:w="1228"/>
      </w:tblGrid>
      <w:tr w:rsidR="004771D9" w14:paraId="482D2C54" w14:textId="77777777" w:rsidTr="004771D9">
        <w:tc>
          <w:tcPr>
            <w:tcW w:w="2970" w:type="dxa"/>
            <w:tcBorders>
              <w:left w:val="nil"/>
              <w:bottom w:val="single" w:sz="4" w:space="0" w:color="auto"/>
              <w:right w:val="nil"/>
            </w:tcBorders>
            <w:vAlign w:val="bottom"/>
          </w:tcPr>
          <w:p w14:paraId="1AE91E88" w14:textId="77777777" w:rsidR="004771D9" w:rsidRDefault="004771D9" w:rsidP="004771D9">
            <w:pPr>
              <w:jc w:val="center"/>
              <w:rPr>
                <w:rFonts w:ascii="Times New Roman" w:eastAsia="Times New Roman" w:hAnsi="Times New Roman" w:cs="Times New Roman"/>
                <w:sz w:val="20"/>
                <w:szCs w:val="20"/>
              </w:rPr>
            </w:pPr>
          </w:p>
        </w:tc>
        <w:tc>
          <w:tcPr>
            <w:tcW w:w="1216" w:type="dxa"/>
            <w:tcBorders>
              <w:left w:val="nil"/>
              <w:bottom w:val="single" w:sz="4" w:space="0" w:color="auto"/>
              <w:right w:val="nil"/>
            </w:tcBorders>
            <w:vAlign w:val="bottom"/>
          </w:tcPr>
          <w:p w14:paraId="7C45036C" w14:textId="0E21CBFD"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Father involvement</w:t>
            </w:r>
          </w:p>
        </w:tc>
        <w:tc>
          <w:tcPr>
            <w:tcW w:w="1000" w:type="dxa"/>
            <w:tcBorders>
              <w:left w:val="nil"/>
              <w:bottom w:val="single" w:sz="4" w:space="0" w:color="auto"/>
              <w:right w:val="nil"/>
            </w:tcBorders>
            <w:vAlign w:val="bottom"/>
          </w:tcPr>
          <w:p w14:paraId="40462946" w14:textId="01B7801D"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Father-child closeness</w:t>
            </w:r>
          </w:p>
        </w:tc>
        <w:tc>
          <w:tcPr>
            <w:tcW w:w="1461" w:type="dxa"/>
            <w:tcBorders>
              <w:left w:val="nil"/>
              <w:bottom w:val="single" w:sz="4" w:space="0" w:color="auto"/>
              <w:right w:val="nil"/>
            </w:tcBorders>
            <w:vAlign w:val="bottom"/>
          </w:tcPr>
          <w:p w14:paraId="20CB596F" w14:textId="788D9EC6"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Father-child communication</w:t>
            </w:r>
          </w:p>
        </w:tc>
        <w:tc>
          <w:tcPr>
            <w:tcW w:w="914" w:type="dxa"/>
            <w:tcBorders>
              <w:left w:val="nil"/>
              <w:bottom w:val="single" w:sz="4" w:space="0" w:color="auto"/>
              <w:right w:val="nil"/>
            </w:tcBorders>
            <w:vAlign w:val="bottom"/>
          </w:tcPr>
          <w:p w14:paraId="7EA13307" w14:textId="5E9BF9CF"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One week of leave</w:t>
            </w:r>
          </w:p>
        </w:tc>
        <w:tc>
          <w:tcPr>
            <w:tcW w:w="975" w:type="dxa"/>
            <w:tcBorders>
              <w:left w:val="nil"/>
              <w:bottom w:val="single" w:sz="4" w:space="0" w:color="auto"/>
              <w:right w:val="nil"/>
            </w:tcBorders>
            <w:vAlign w:val="bottom"/>
          </w:tcPr>
          <w:p w14:paraId="092F89DC" w14:textId="0EB9A090" w:rsidR="004771D9" w:rsidRDefault="00F81B15"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or more weeks</w:t>
            </w:r>
            <w:r w:rsidR="004771D9">
              <w:rPr>
                <w:rFonts w:ascii="Times New Roman" w:eastAsia="Times New Roman" w:hAnsi="Times New Roman" w:cs="Times New Roman"/>
                <w:sz w:val="20"/>
                <w:szCs w:val="20"/>
              </w:rPr>
              <w:t xml:space="preserve"> of leave</w:t>
            </w:r>
          </w:p>
        </w:tc>
        <w:tc>
          <w:tcPr>
            <w:tcW w:w="1199" w:type="dxa"/>
            <w:tcBorders>
              <w:left w:val="nil"/>
              <w:bottom w:val="single" w:sz="4" w:space="0" w:color="auto"/>
              <w:right w:val="nil"/>
            </w:tcBorders>
            <w:vAlign w:val="bottom"/>
          </w:tcPr>
          <w:p w14:paraId="7FC86933" w14:textId="59527C09"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Father engagement</w:t>
            </w:r>
          </w:p>
        </w:tc>
        <w:tc>
          <w:tcPr>
            <w:tcW w:w="1180" w:type="dxa"/>
            <w:tcBorders>
              <w:left w:val="nil"/>
              <w:bottom w:val="single" w:sz="4" w:space="0" w:color="auto"/>
              <w:right w:val="nil"/>
            </w:tcBorders>
            <w:vAlign w:val="bottom"/>
          </w:tcPr>
          <w:p w14:paraId="4678D724" w14:textId="2EF04E3E"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Co-parenting support</w:t>
            </w:r>
          </w:p>
        </w:tc>
        <w:tc>
          <w:tcPr>
            <w:tcW w:w="1228" w:type="dxa"/>
            <w:tcBorders>
              <w:left w:val="nil"/>
              <w:bottom w:val="single" w:sz="4" w:space="0" w:color="auto"/>
              <w:right w:val="nil"/>
            </w:tcBorders>
            <w:vAlign w:val="bottom"/>
          </w:tcPr>
          <w:p w14:paraId="24E2659C" w14:textId="574BD12C" w:rsidR="004771D9" w:rsidRDefault="004771D9" w:rsidP="004771D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satisfaction</w:t>
            </w:r>
          </w:p>
        </w:tc>
      </w:tr>
      <w:tr w:rsidR="004771D9" w14:paraId="39AA20CF" w14:textId="77777777" w:rsidTr="004771D9">
        <w:tc>
          <w:tcPr>
            <w:tcW w:w="2970" w:type="dxa"/>
            <w:tcBorders>
              <w:top w:val="single" w:sz="4" w:space="0" w:color="auto"/>
              <w:left w:val="nil"/>
              <w:bottom w:val="nil"/>
              <w:right w:val="nil"/>
            </w:tcBorders>
          </w:tcPr>
          <w:p w14:paraId="080A74D3" w14:textId="23D0E2CB" w:rsidR="004771D9" w:rsidRDefault="004771D9" w:rsidP="00C67206">
            <w:pPr>
              <w:rPr>
                <w:rFonts w:ascii="Times New Roman" w:eastAsia="Times New Roman" w:hAnsi="Times New Roman" w:cs="Times New Roman"/>
                <w:sz w:val="20"/>
                <w:szCs w:val="20"/>
              </w:rPr>
            </w:pPr>
            <w:r>
              <w:rPr>
                <w:rFonts w:ascii="Times New Roman" w:eastAsia="Times New Roman" w:hAnsi="Times New Roman" w:cs="Times New Roman"/>
                <w:sz w:val="20"/>
                <w:szCs w:val="20"/>
              </w:rPr>
              <w:t>Father</w:t>
            </w:r>
            <w:r w:rsidR="00072189">
              <w:rPr>
                <w:rFonts w:ascii="Times New Roman" w:eastAsia="Times New Roman" w:hAnsi="Times New Roman" w:cs="Times New Roman"/>
                <w:sz w:val="20"/>
                <w:szCs w:val="20"/>
              </w:rPr>
              <w:t xml:space="preserve"> involvement</w:t>
            </w:r>
          </w:p>
        </w:tc>
        <w:tc>
          <w:tcPr>
            <w:tcW w:w="1216" w:type="dxa"/>
            <w:tcBorders>
              <w:top w:val="single" w:sz="4" w:space="0" w:color="auto"/>
              <w:left w:val="nil"/>
              <w:bottom w:val="nil"/>
              <w:right w:val="nil"/>
            </w:tcBorders>
          </w:tcPr>
          <w:p w14:paraId="1430821F" w14:textId="775C820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000" w:type="dxa"/>
            <w:tcBorders>
              <w:top w:val="single" w:sz="4" w:space="0" w:color="auto"/>
              <w:left w:val="nil"/>
              <w:bottom w:val="nil"/>
              <w:right w:val="nil"/>
            </w:tcBorders>
          </w:tcPr>
          <w:p w14:paraId="40841B05" w14:textId="77777777" w:rsidR="004771D9" w:rsidRDefault="004771D9" w:rsidP="006414BF">
            <w:pPr>
              <w:tabs>
                <w:tab w:val="decimal" w:pos="216"/>
              </w:tabs>
              <w:rPr>
                <w:rFonts w:ascii="Times New Roman" w:eastAsia="Times New Roman" w:hAnsi="Times New Roman" w:cs="Times New Roman"/>
                <w:sz w:val="20"/>
                <w:szCs w:val="20"/>
              </w:rPr>
            </w:pPr>
          </w:p>
        </w:tc>
        <w:tc>
          <w:tcPr>
            <w:tcW w:w="1461" w:type="dxa"/>
            <w:tcBorders>
              <w:top w:val="single" w:sz="4" w:space="0" w:color="auto"/>
              <w:left w:val="nil"/>
              <w:bottom w:val="nil"/>
              <w:right w:val="nil"/>
            </w:tcBorders>
          </w:tcPr>
          <w:p w14:paraId="1BC8B2DB" w14:textId="6C01DE8F" w:rsidR="004771D9" w:rsidRDefault="004771D9" w:rsidP="006414BF">
            <w:pPr>
              <w:tabs>
                <w:tab w:val="decimal" w:pos="216"/>
              </w:tabs>
              <w:rPr>
                <w:rFonts w:ascii="Times New Roman" w:eastAsia="Times New Roman" w:hAnsi="Times New Roman" w:cs="Times New Roman"/>
                <w:sz w:val="20"/>
                <w:szCs w:val="20"/>
              </w:rPr>
            </w:pPr>
          </w:p>
        </w:tc>
        <w:tc>
          <w:tcPr>
            <w:tcW w:w="914" w:type="dxa"/>
            <w:tcBorders>
              <w:top w:val="single" w:sz="4" w:space="0" w:color="auto"/>
              <w:left w:val="nil"/>
              <w:bottom w:val="nil"/>
              <w:right w:val="nil"/>
            </w:tcBorders>
          </w:tcPr>
          <w:p w14:paraId="23FC8CF8" w14:textId="3EB97673" w:rsidR="004771D9" w:rsidRDefault="004771D9" w:rsidP="006414BF">
            <w:pPr>
              <w:tabs>
                <w:tab w:val="decimal" w:pos="216"/>
              </w:tabs>
              <w:rPr>
                <w:rFonts w:ascii="Times New Roman" w:eastAsia="Times New Roman" w:hAnsi="Times New Roman" w:cs="Times New Roman"/>
                <w:sz w:val="20"/>
                <w:szCs w:val="20"/>
              </w:rPr>
            </w:pPr>
          </w:p>
        </w:tc>
        <w:tc>
          <w:tcPr>
            <w:tcW w:w="975" w:type="dxa"/>
            <w:tcBorders>
              <w:top w:val="single" w:sz="4" w:space="0" w:color="auto"/>
              <w:left w:val="nil"/>
              <w:bottom w:val="nil"/>
              <w:right w:val="nil"/>
            </w:tcBorders>
          </w:tcPr>
          <w:p w14:paraId="2AB8D84B" w14:textId="4052ACBC" w:rsidR="004771D9" w:rsidRDefault="004771D9" w:rsidP="006414BF">
            <w:pPr>
              <w:tabs>
                <w:tab w:val="decimal" w:pos="216"/>
              </w:tabs>
              <w:rPr>
                <w:rFonts w:ascii="Times New Roman" w:eastAsia="Times New Roman" w:hAnsi="Times New Roman" w:cs="Times New Roman"/>
                <w:sz w:val="20"/>
                <w:szCs w:val="20"/>
              </w:rPr>
            </w:pPr>
          </w:p>
        </w:tc>
        <w:tc>
          <w:tcPr>
            <w:tcW w:w="1199" w:type="dxa"/>
            <w:tcBorders>
              <w:top w:val="single" w:sz="4" w:space="0" w:color="auto"/>
              <w:left w:val="nil"/>
              <w:bottom w:val="nil"/>
              <w:right w:val="nil"/>
            </w:tcBorders>
          </w:tcPr>
          <w:p w14:paraId="104E72B1" w14:textId="754A5959" w:rsidR="004771D9" w:rsidRDefault="004771D9" w:rsidP="006414BF">
            <w:pPr>
              <w:tabs>
                <w:tab w:val="decimal" w:pos="216"/>
              </w:tabs>
              <w:rPr>
                <w:rFonts w:ascii="Times New Roman" w:eastAsia="Times New Roman" w:hAnsi="Times New Roman" w:cs="Times New Roman"/>
                <w:sz w:val="20"/>
                <w:szCs w:val="20"/>
              </w:rPr>
            </w:pPr>
          </w:p>
        </w:tc>
        <w:tc>
          <w:tcPr>
            <w:tcW w:w="1180" w:type="dxa"/>
            <w:tcBorders>
              <w:top w:val="single" w:sz="4" w:space="0" w:color="auto"/>
              <w:left w:val="nil"/>
              <w:bottom w:val="nil"/>
              <w:right w:val="nil"/>
            </w:tcBorders>
          </w:tcPr>
          <w:p w14:paraId="2C92A1AE" w14:textId="2A8CC410"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single" w:sz="4" w:space="0" w:color="auto"/>
              <w:left w:val="nil"/>
              <w:bottom w:val="nil"/>
              <w:right w:val="nil"/>
            </w:tcBorders>
          </w:tcPr>
          <w:p w14:paraId="10515E97" w14:textId="5C119BA4" w:rsidR="004771D9" w:rsidRDefault="004771D9" w:rsidP="006414BF">
            <w:pPr>
              <w:tabs>
                <w:tab w:val="decimal" w:pos="216"/>
              </w:tabs>
              <w:rPr>
                <w:rFonts w:ascii="Times New Roman" w:eastAsia="Times New Roman" w:hAnsi="Times New Roman" w:cs="Times New Roman"/>
                <w:sz w:val="20"/>
                <w:szCs w:val="20"/>
              </w:rPr>
            </w:pPr>
          </w:p>
        </w:tc>
      </w:tr>
      <w:tr w:rsidR="004771D9" w14:paraId="03A7AAB1" w14:textId="77777777" w:rsidTr="004771D9">
        <w:tc>
          <w:tcPr>
            <w:tcW w:w="2970" w:type="dxa"/>
            <w:tcBorders>
              <w:top w:val="nil"/>
              <w:left w:val="nil"/>
              <w:bottom w:val="nil"/>
              <w:right w:val="nil"/>
            </w:tcBorders>
          </w:tcPr>
          <w:p w14:paraId="63D80797" w14:textId="34034C2D"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Father-child closeness</w:t>
            </w:r>
          </w:p>
        </w:tc>
        <w:tc>
          <w:tcPr>
            <w:tcW w:w="1216" w:type="dxa"/>
            <w:tcBorders>
              <w:top w:val="nil"/>
              <w:left w:val="nil"/>
              <w:bottom w:val="nil"/>
              <w:right w:val="nil"/>
            </w:tcBorders>
          </w:tcPr>
          <w:p w14:paraId="71A82310" w14:textId="52080CA2"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.666</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5A561CA4" w14:textId="44931F76"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61" w:type="dxa"/>
            <w:tcBorders>
              <w:top w:val="nil"/>
              <w:left w:val="nil"/>
              <w:bottom w:val="nil"/>
              <w:right w:val="nil"/>
            </w:tcBorders>
          </w:tcPr>
          <w:p w14:paraId="349594EC" w14:textId="33E41EA5" w:rsidR="004771D9" w:rsidRDefault="004771D9" w:rsidP="006414BF">
            <w:pPr>
              <w:tabs>
                <w:tab w:val="decimal" w:pos="216"/>
              </w:tabs>
              <w:rPr>
                <w:rFonts w:ascii="Times New Roman" w:eastAsia="Times New Roman" w:hAnsi="Times New Roman" w:cs="Times New Roman"/>
                <w:sz w:val="20"/>
                <w:szCs w:val="20"/>
              </w:rPr>
            </w:pPr>
          </w:p>
        </w:tc>
        <w:tc>
          <w:tcPr>
            <w:tcW w:w="914" w:type="dxa"/>
            <w:tcBorders>
              <w:top w:val="nil"/>
              <w:left w:val="nil"/>
              <w:bottom w:val="nil"/>
              <w:right w:val="nil"/>
            </w:tcBorders>
          </w:tcPr>
          <w:p w14:paraId="697EF74D" w14:textId="3CAA0C5B" w:rsidR="004771D9" w:rsidRDefault="004771D9" w:rsidP="006414BF">
            <w:pPr>
              <w:tabs>
                <w:tab w:val="decimal" w:pos="216"/>
              </w:tabs>
              <w:rPr>
                <w:rFonts w:ascii="Times New Roman" w:eastAsia="Times New Roman" w:hAnsi="Times New Roman" w:cs="Times New Roman"/>
                <w:sz w:val="20"/>
                <w:szCs w:val="20"/>
              </w:rPr>
            </w:pPr>
          </w:p>
        </w:tc>
        <w:tc>
          <w:tcPr>
            <w:tcW w:w="975" w:type="dxa"/>
            <w:tcBorders>
              <w:top w:val="nil"/>
              <w:left w:val="nil"/>
              <w:bottom w:val="nil"/>
              <w:right w:val="nil"/>
            </w:tcBorders>
          </w:tcPr>
          <w:p w14:paraId="46E22F72" w14:textId="516AC7E4" w:rsidR="004771D9" w:rsidRDefault="004771D9" w:rsidP="006414BF">
            <w:pPr>
              <w:tabs>
                <w:tab w:val="decimal" w:pos="216"/>
              </w:tabs>
              <w:rPr>
                <w:rFonts w:ascii="Times New Roman" w:eastAsia="Times New Roman" w:hAnsi="Times New Roman" w:cs="Times New Roman"/>
                <w:sz w:val="20"/>
                <w:szCs w:val="20"/>
              </w:rPr>
            </w:pPr>
          </w:p>
        </w:tc>
        <w:tc>
          <w:tcPr>
            <w:tcW w:w="1199" w:type="dxa"/>
            <w:tcBorders>
              <w:top w:val="nil"/>
              <w:left w:val="nil"/>
              <w:bottom w:val="nil"/>
              <w:right w:val="nil"/>
            </w:tcBorders>
          </w:tcPr>
          <w:p w14:paraId="6E430686" w14:textId="0D034495" w:rsidR="004771D9" w:rsidRDefault="004771D9" w:rsidP="006414BF">
            <w:pPr>
              <w:tabs>
                <w:tab w:val="decimal" w:pos="216"/>
              </w:tabs>
              <w:rPr>
                <w:rFonts w:ascii="Times New Roman" w:eastAsia="Times New Roman" w:hAnsi="Times New Roman" w:cs="Times New Roman"/>
                <w:sz w:val="20"/>
                <w:szCs w:val="20"/>
              </w:rPr>
            </w:pPr>
          </w:p>
        </w:tc>
        <w:tc>
          <w:tcPr>
            <w:tcW w:w="1180" w:type="dxa"/>
            <w:tcBorders>
              <w:top w:val="nil"/>
              <w:left w:val="nil"/>
              <w:bottom w:val="nil"/>
              <w:right w:val="nil"/>
            </w:tcBorders>
          </w:tcPr>
          <w:p w14:paraId="1C5E21EB" w14:textId="61D03EBA"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nil"/>
              <w:left w:val="nil"/>
              <w:bottom w:val="nil"/>
              <w:right w:val="nil"/>
            </w:tcBorders>
          </w:tcPr>
          <w:p w14:paraId="6247E2C0" w14:textId="1EC40A6A" w:rsidR="004771D9" w:rsidRDefault="004771D9" w:rsidP="006414BF">
            <w:pPr>
              <w:tabs>
                <w:tab w:val="decimal" w:pos="216"/>
              </w:tabs>
              <w:rPr>
                <w:rFonts w:ascii="Times New Roman" w:eastAsia="Times New Roman" w:hAnsi="Times New Roman" w:cs="Times New Roman"/>
                <w:sz w:val="20"/>
                <w:szCs w:val="20"/>
              </w:rPr>
            </w:pPr>
          </w:p>
        </w:tc>
      </w:tr>
      <w:tr w:rsidR="004771D9" w14:paraId="00DFDF37" w14:textId="77777777" w:rsidTr="004771D9">
        <w:tc>
          <w:tcPr>
            <w:tcW w:w="2970" w:type="dxa"/>
            <w:tcBorders>
              <w:top w:val="nil"/>
              <w:left w:val="nil"/>
              <w:bottom w:val="nil"/>
              <w:right w:val="nil"/>
            </w:tcBorders>
          </w:tcPr>
          <w:p w14:paraId="1B1C8A5A" w14:textId="6305AEE0"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Father-child communication</w:t>
            </w:r>
          </w:p>
        </w:tc>
        <w:tc>
          <w:tcPr>
            <w:tcW w:w="1216" w:type="dxa"/>
            <w:tcBorders>
              <w:top w:val="nil"/>
              <w:left w:val="nil"/>
              <w:bottom w:val="nil"/>
              <w:right w:val="nil"/>
            </w:tcBorders>
          </w:tcPr>
          <w:p w14:paraId="30F4644E" w14:textId="19D9859C"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.617</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2AB8D45C" w14:textId="78A86A57"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.648</w:t>
            </w:r>
            <w:r w:rsidR="00072189">
              <w:rPr>
                <w:rFonts w:ascii="Times New Roman" w:eastAsia="Times New Roman" w:hAnsi="Times New Roman" w:cs="Times New Roman"/>
                <w:sz w:val="20"/>
                <w:szCs w:val="20"/>
              </w:rPr>
              <w:t>***</w:t>
            </w:r>
          </w:p>
        </w:tc>
        <w:tc>
          <w:tcPr>
            <w:tcW w:w="1461" w:type="dxa"/>
            <w:tcBorders>
              <w:top w:val="nil"/>
              <w:left w:val="nil"/>
              <w:bottom w:val="nil"/>
              <w:right w:val="nil"/>
            </w:tcBorders>
          </w:tcPr>
          <w:p w14:paraId="0FB7A6F7" w14:textId="1AC7CD4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14" w:type="dxa"/>
            <w:tcBorders>
              <w:top w:val="nil"/>
              <w:left w:val="nil"/>
              <w:bottom w:val="nil"/>
              <w:right w:val="nil"/>
            </w:tcBorders>
          </w:tcPr>
          <w:p w14:paraId="138D0788" w14:textId="10DD4B95" w:rsidR="004771D9" w:rsidRDefault="004771D9" w:rsidP="006414BF">
            <w:pPr>
              <w:tabs>
                <w:tab w:val="decimal" w:pos="216"/>
              </w:tabs>
              <w:rPr>
                <w:rFonts w:ascii="Times New Roman" w:eastAsia="Times New Roman" w:hAnsi="Times New Roman" w:cs="Times New Roman"/>
                <w:sz w:val="20"/>
                <w:szCs w:val="20"/>
              </w:rPr>
            </w:pPr>
          </w:p>
        </w:tc>
        <w:tc>
          <w:tcPr>
            <w:tcW w:w="975" w:type="dxa"/>
            <w:tcBorders>
              <w:top w:val="nil"/>
              <w:left w:val="nil"/>
              <w:bottom w:val="nil"/>
              <w:right w:val="nil"/>
            </w:tcBorders>
          </w:tcPr>
          <w:p w14:paraId="2466AFEB" w14:textId="71F64C62" w:rsidR="004771D9" w:rsidRDefault="004771D9" w:rsidP="006414BF">
            <w:pPr>
              <w:tabs>
                <w:tab w:val="decimal" w:pos="216"/>
              </w:tabs>
              <w:rPr>
                <w:rFonts w:ascii="Times New Roman" w:eastAsia="Times New Roman" w:hAnsi="Times New Roman" w:cs="Times New Roman"/>
                <w:sz w:val="20"/>
                <w:szCs w:val="20"/>
              </w:rPr>
            </w:pPr>
          </w:p>
        </w:tc>
        <w:tc>
          <w:tcPr>
            <w:tcW w:w="1199" w:type="dxa"/>
            <w:tcBorders>
              <w:top w:val="nil"/>
              <w:left w:val="nil"/>
              <w:bottom w:val="nil"/>
              <w:right w:val="nil"/>
            </w:tcBorders>
          </w:tcPr>
          <w:p w14:paraId="1277971A" w14:textId="55B73EEF" w:rsidR="004771D9" w:rsidRDefault="004771D9" w:rsidP="006414BF">
            <w:pPr>
              <w:tabs>
                <w:tab w:val="decimal" w:pos="216"/>
              </w:tabs>
              <w:rPr>
                <w:rFonts w:ascii="Times New Roman" w:eastAsia="Times New Roman" w:hAnsi="Times New Roman" w:cs="Times New Roman"/>
                <w:sz w:val="20"/>
                <w:szCs w:val="20"/>
              </w:rPr>
            </w:pPr>
          </w:p>
        </w:tc>
        <w:tc>
          <w:tcPr>
            <w:tcW w:w="1180" w:type="dxa"/>
            <w:tcBorders>
              <w:top w:val="nil"/>
              <w:left w:val="nil"/>
              <w:bottom w:val="nil"/>
              <w:right w:val="nil"/>
            </w:tcBorders>
          </w:tcPr>
          <w:p w14:paraId="10EC73ED" w14:textId="2BEA471F"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nil"/>
              <w:left w:val="nil"/>
              <w:bottom w:val="nil"/>
              <w:right w:val="nil"/>
            </w:tcBorders>
          </w:tcPr>
          <w:p w14:paraId="5A27F668" w14:textId="30FB1891" w:rsidR="004771D9" w:rsidRDefault="004771D9" w:rsidP="006414BF">
            <w:pPr>
              <w:tabs>
                <w:tab w:val="decimal" w:pos="216"/>
              </w:tabs>
              <w:rPr>
                <w:rFonts w:ascii="Times New Roman" w:eastAsia="Times New Roman" w:hAnsi="Times New Roman" w:cs="Times New Roman"/>
                <w:sz w:val="20"/>
                <w:szCs w:val="20"/>
              </w:rPr>
            </w:pPr>
          </w:p>
        </w:tc>
      </w:tr>
      <w:tr w:rsidR="004771D9" w14:paraId="3A1B74B0" w14:textId="77777777" w:rsidTr="004771D9">
        <w:tc>
          <w:tcPr>
            <w:tcW w:w="2970" w:type="dxa"/>
            <w:tcBorders>
              <w:top w:val="nil"/>
              <w:left w:val="nil"/>
              <w:bottom w:val="nil"/>
              <w:right w:val="nil"/>
            </w:tcBorders>
          </w:tcPr>
          <w:p w14:paraId="4EB986D5" w14:textId="5E9085A1"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One week of leave</w:t>
            </w:r>
          </w:p>
        </w:tc>
        <w:tc>
          <w:tcPr>
            <w:tcW w:w="1216" w:type="dxa"/>
            <w:tcBorders>
              <w:top w:val="nil"/>
              <w:left w:val="nil"/>
              <w:bottom w:val="nil"/>
              <w:right w:val="nil"/>
            </w:tcBorders>
          </w:tcPr>
          <w:p w14:paraId="3E7666DB" w14:textId="35EAEA7B"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.036</w:t>
            </w:r>
          </w:p>
        </w:tc>
        <w:tc>
          <w:tcPr>
            <w:tcW w:w="1000" w:type="dxa"/>
            <w:tcBorders>
              <w:top w:val="nil"/>
              <w:left w:val="nil"/>
              <w:bottom w:val="nil"/>
              <w:right w:val="nil"/>
            </w:tcBorders>
          </w:tcPr>
          <w:p w14:paraId="473894EE" w14:textId="72B57B9E"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.034</w:t>
            </w:r>
          </w:p>
        </w:tc>
        <w:tc>
          <w:tcPr>
            <w:tcW w:w="1461" w:type="dxa"/>
            <w:tcBorders>
              <w:top w:val="nil"/>
              <w:left w:val="nil"/>
              <w:bottom w:val="nil"/>
              <w:right w:val="nil"/>
            </w:tcBorders>
          </w:tcPr>
          <w:p w14:paraId="08A0836F" w14:textId="3A68B201"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.014</w:t>
            </w:r>
          </w:p>
        </w:tc>
        <w:tc>
          <w:tcPr>
            <w:tcW w:w="914" w:type="dxa"/>
            <w:tcBorders>
              <w:top w:val="nil"/>
              <w:left w:val="nil"/>
              <w:bottom w:val="nil"/>
              <w:right w:val="nil"/>
            </w:tcBorders>
          </w:tcPr>
          <w:p w14:paraId="5F54B25A" w14:textId="711D3CDC"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75" w:type="dxa"/>
            <w:tcBorders>
              <w:top w:val="nil"/>
              <w:left w:val="nil"/>
              <w:bottom w:val="nil"/>
              <w:right w:val="nil"/>
            </w:tcBorders>
          </w:tcPr>
          <w:p w14:paraId="4F4B1BE2" w14:textId="2DC1D811" w:rsidR="004771D9" w:rsidRDefault="004771D9" w:rsidP="006414BF">
            <w:pPr>
              <w:tabs>
                <w:tab w:val="decimal" w:pos="216"/>
              </w:tabs>
              <w:rPr>
                <w:rFonts w:ascii="Times New Roman" w:eastAsia="Times New Roman" w:hAnsi="Times New Roman" w:cs="Times New Roman"/>
                <w:sz w:val="20"/>
                <w:szCs w:val="20"/>
              </w:rPr>
            </w:pPr>
          </w:p>
        </w:tc>
        <w:tc>
          <w:tcPr>
            <w:tcW w:w="1199" w:type="dxa"/>
            <w:tcBorders>
              <w:top w:val="nil"/>
              <w:left w:val="nil"/>
              <w:bottom w:val="nil"/>
              <w:right w:val="nil"/>
            </w:tcBorders>
          </w:tcPr>
          <w:p w14:paraId="0F798A3E" w14:textId="01AEE633" w:rsidR="004771D9" w:rsidRDefault="004771D9" w:rsidP="006414BF">
            <w:pPr>
              <w:tabs>
                <w:tab w:val="decimal" w:pos="216"/>
              </w:tabs>
              <w:rPr>
                <w:rFonts w:ascii="Times New Roman" w:eastAsia="Times New Roman" w:hAnsi="Times New Roman" w:cs="Times New Roman"/>
                <w:sz w:val="20"/>
                <w:szCs w:val="20"/>
              </w:rPr>
            </w:pPr>
          </w:p>
        </w:tc>
        <w:tc>
          <w:tcPr>
            <w:tcW w:w="1180" w:type="dxa"/>
            <w:tcBorders>
              <w:top w:val="nil"/>
              <w:left w:val="nil"/>
              <w:bottom w:val="nil"/>
              <w:right w:val="nil"/>
            </w:tcBorders>
          </w:tcPr>
          <w:p w14:paraId="44B91788" w14:textId="671DEA35"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nil"/>
              <w:left w:val="nil"/>
              <w:bottom w:val="nil"/>
              <w:right w:val="nil"/>
            </w:tcBorders>
          </w:tcPr>
          <w:p w14:paraId="0BC8A04A" w14:textId="60D1AE70" w:rsidR="004771D9" w:rsidRDefault="004771D9" w:rsidP="006414BF">
            <w:pPr>
              <w:tabs>
                <w:tab w:val="decimal" w:pos="216"/>
              </w:tabs>
              <w:rPr>
                <w:rFonts w:ascii="Times New Roman" w:eastAsia="Times New Roman" w:hAnsi="Times New Roman" w:cs="Times New Roman"/>
                <w:sz w:val="20"/>
                <w:szCs w:val="20"/>
              </w:rPr>
            </w:pPr>
          </w:p>
        </w:tc>
      </w:tr>
      <w:tr w:rsidR="004771D9" w14:paraId="419BF873" w14:textId="77777777" w:rsidTr="004771D9">
        <w:tc>
          <w:tcPr>
            <w:tcW w:w="2970" w:type="dxa"/>
            <w:tcBorders>
              <w:top w:val="nil"/>
              <w:left w:val="nil"/>
              <w:bottom w:val="nil"/>
              <w:right w:val="nil"/>
            </w:tcBorders>
          </w:tcPr>
          <w:p w14:paraId="4A585E00" w14:textId="3C412CAF" w:rsidR="004771D9" w:rsidRDefault="00F81B15"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2 or more weeks</w:t>
            </w:r>
            <w:r w:rsidR="004771D9">
              <w:rPr>
                <w:rFonts w:ascii="Times New Roman" w:eastAsia="Times New Roman" w:hAnsi="Times New Roman" w:cs="Times New Roman"/>
                <w:sz w:val="20"/>
                <w:szCs w:val="20"/>
              </w:rPr>
              <w:t xml:space="preserve"> of leave</w:t>
            </w:r>
          </w:p>
        </w:tc>
        <w:tc>
          <w:tcPr>
            <w:tcW w:w="1216" w:type="dxa"/>
            <w:tcBorders>
              <w:top w:val="nil"/>
              <w:left w:val="nil"/>
              <w:bottom w:val="nil"/>
              <w:right w:val="nil"/>
            </w:tcBorders>
          </w:tcPr>
          <w:p w14:paraId="3B1B0C94" w14:textId="243B798C"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.084</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4AE11094" w14:textId="69C7D5D9"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.087</w:t>
            </w:r>
            <w:r w:rsidR="00072189">
              <w:rPr>
                <w:rFonts w:ascii="Times New Roman" w:eastAsia="Times New Roman" w:hAnsi="Times New Roman" w:cs="Times New Roman"/>
                <w:sz w:val="20"/>
                <w:szCs w:val="20"/>
              </w:rPr>
              <w:t>**</w:t>
            </w:r>
          </w:p>
        </w:tc>
        <w:tc>
          <w:tcPr>
            <w:tcW w:w="1461" w:type="dxa"/>
            <w:tcBorders>
              <w:top w:val="nil"/>
              <w:left w:val="nil"/>
              <w:bottom w:val="nil"/>
              <w:right w:val="nil"/>
            </w:tcBorders>
          </w:tcPr>
          <w:p w14:paraId="53014836" w14:textId="4595BBB1"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.099</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14" w:type="dxa"/>
            <w:tcBorders>
              <w:top w:val="nil"/>
              <w:left w:val="nil"/>
              <w:bottom w:val="nil"/>
              <w:right w:val="nil"/>
            </w:tcBorders>
          </w:tcPr>
          <w:p w14:paraId="17BE56CB" w14:textId="451065BD"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-.623</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75" w:type="dxa"/>
            <w:tcBorders>
              <w:top w:val="nil"/>
              <w:left w:val="nil"/>
              <w:bottom w:val="nil"/>
              <w:right w:val="nil"/>
            </w:tcBorders>
          </w:tcPr>
          <w:p w14:paraId="7C147918" w14:textId="5FF4F6C4"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99" w:type="dxa"/>
            <w:tcBorders>
              <w:top w:val="nil"/>
              <w:left w:val="nil"/>
              <w:bottom w:val="nil"/>
              <w:right w:val="nil"/>
            </w:tcBorders>
          </w:tcPr>
          <w:p w14:paraId="38767545" w14:textId="3AEB2114" w:rsidR="004771D9" w:rsidRDefault="004771D9" w:rsidP="006414BF">
            <w:pPr>
              <w:tabs>
                <w:tab w:val="decimal" w:pos="216"/>
              </w:tabs>
              <w:rPr>
                <w:rFonts w:ascii="Times New Roman" w:eastAsia="Times New Roman" w:hAnsi="Times New Roman" w:cs="Times New Roman"/>
                <w:sz w:val="20"/>
                <w:szCs w:val="20"/>
              </w:rPr>
            </w:pPr>
          </w:p>
        </w:tc>
        <w:tc>
          <w:tcPr>
            <w:tcW w:w="1180" w:type="dxa"/>
            <w:tcBorders>
              <w:top w:val="nil"/>
              <w:left w:val="nil"/>
              <w:bottom w:val="nil"/>
              <w:right w:val="nil"/>
            </w:tcBorders>
          </w:tcPr>
          <w:p w14:paraId="337DB31B" w14:textId="57BE4F0A"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nil"/>
              <w:left w:val="nil"/>
              <w:bottom w:val="nil"/>
              <w:right w:val="nil"/>
            </w:tcBorders>
          </w:tcPr>
          <w:p w14:paraId="784CE0E1" w14:textId="11BE9748" w:rsidR="004771D9" w:rsidRDefault="004771D9" w:rsidP="006414BF">
            <w:pPr>
              <w:tabs>
                <w:tab w:val="decimal" w:pos="216"/>
              </w:tabs>
              <w:rPr>
                <w:rFonts w:ascii="Times New Roman" w:eastAsia="Times New Roman" w:hAnsi="Times New Roman" w:cs="Times New Roman"/>
                <w:sz w:val="20"/>
                <w:szCs w:val="20"/>
              </w:rPr>
            </w:pPr>
          </w:p>
        </w:tc>
      </w:tr>
      <w:tr w:rsidR="004771D9" w14:paraId="28C4A703" w14:textId="77777777" w:rsidTr="004771D9">
        <w:tc>
          <w:tcPr>
            <w:tcW w:w="2970" w:type="dxa"/>
            <w:tcBorders>
              <w:top w:val="nil"/>
              <w:left w:val="nil"/>
              <w:bottom w:val="nil"/>
              <w:right w:val="nil"/>
            </w:tcBorders>
          </w:tcPr>
          <w:p w14:paraId="17973AE2" w14:textId="64ABF4DA"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Father engagement</w:t>
            </w:r>
          </w:p>
        </w:tc>
        <w:tc>
          <w:tcPr>
            <w:tcW w:w="1216" w:type="dxa"/>
            <w:tcBorders>
              <w:top w:val="nil"/>
              <w:left w:val="nil"/>
              <w:bottom w:val="nil"/>
              <w:right w:val="nil"/>
            </w:tcBorders>
          </w:tcPr>
          <w:p w14:paraId="1FBAA12F" w14:textId="48E77495"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0BE078D5" w14:textId="64610277"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.310</w:t>
            </w:r>
            <w:r w:rsidR="00072189">
              <w:rPr>
                <w:rFonts w:ascii="Times New Roman" w:eastAsia="Times New Roman" w:hAnsi="Times New Roman" w:cs="Times New Roman"/>
                <w:sz w:val="20"/>
                <w:szCs w:val="20"/>
              </w:rPr>
              <w:t>***</w:t>
            </w:r>
          </w:p>
        </w:tc>
        <w:tc>
          <w:tcPr>
            <w:tcW w:w="1461" w:type="dxa"/>
            <w:tcBorders>
              <w:top w:val="nil"/>
              <w:left w:val="nil"/>
              <w:bottom w:val="nil"/>
              <w:right w:val="nil"/>
            </w:tcBorders>
          </w:tcPr>
          <w:p w14:paraId="67BA005C" w14:textId="1C4E4E3E"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.278</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14" w:type="dxa"/>
            <w:tcBorders>
              <w:top w:val="nil"/>
              <w:left w:val="nil"/>
              <w:bottom w:val="nil"/>
              <w:right w:val="nil"/>
            </w:tcBorders>
          </w:tcPr>
          <w:p w14:paraId="55C63A93" w14:textId="156C847A"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.013</w:t>
            </w:r>
          </w:p>
        </w:tc>
        <w:tc>
          <w:tcPr>
            <w:tcW w:w="975" w:type="dxa"/>
            <w:tcBorders>
              <w:top w:val="nil"/>
              <w:left w:val="nil"/>
              <w:bottom w:val="nil"/>
              <w:right w:val="nil"/>
            </w:tcBorders>
          </w:tcPr>
          <w:p w14:paraId="30C20394" w14:textId="0DCF5784"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.088</w:t>
            </w:r>
            <w:r w:rsidR="00072189">
              <w:rPr>
                <w:rFonts w:ascii="Times New Roman" w:eastAsia="Times New Roman" w:hAnsi="Times New Roman" w:cs="Times New Roman"/>
                <w:sz w:val="20"/>
                <w:szCs w:val="20"/>
              </w:rPr>
              <w:t>**</w:t>
            </w:r>
          </w:p>
        </w:tc>
        <w:tc>
          <w:tcPr>
            <w:tcW w:w="1199" w:type="dxa"/>
            <w:tcBorders>
              <w:top w:val="nil"/>
              <w:left w:val="nil"/>
              <w:bottom w:val="nil"/>
              <w:right w:val="nil"/>
            </w:tcBorders>
          </w:tcPr>
          <w:p w14:paraId="1E100701" w14:textId="1CA44954"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80" w:type="dxa"/>
            <w:tcBorders>
              <w:top w:val="nil"/>
              <w:left w:val="nil"/>
              <w:bottom w:val="nil"/>
              <w:right w:val="nil"/>
            </w:tcBorders>
          </w:tcPr>
          <w:p w14:paraId="67E97AB7" w14:textId="449EC55C" w:rsidR="004771D9" w:rsidRDefault="004771D9" w:rsidP="006414BF">
            <w:pPr>
              <w:tabs>
                <w:tab w:val="decimal" w:pos="216"/>
              </w:tabs>
              <w:rPr>
                <w:rFonts w:ascii="Times New Roman" w:eastAsia="Times New Roman" w:hAnsi="Times New Roman" w:cs="Times New Roman"/>
                <w:sz w:val="20"/>
                <w:szCs w:val="20"/>
              </w:rPr>
            </w:pPr>
          </w:p>
        </w:tc>
        <w:tc>
          <w:tcPr>
            <w:tcW w:w="1228" w:type="dxa"/>
            <w:tcBorders>
              <w:top w:val="nil"/>
              <w:left w:val="nil"/>
              <w:bottom w:val="nil"/>
              <w:right w:val="nil"/>
            </w:tcBorders>
          </w:tcPr>
          <w:p w14:paraId="0315B805" w14:textId="13A88FBB" w:rsidR="004771D9" w:rsidRDefault="004771D9" w:rsidP="006414BF">
            <w:pPr>
              <w:tabs>
                <w:tab w:val="decimal" w:pos="216"/>
              </w:tabs>
              <w:rPr>
                <w:rFonts w:ascii="Times New Roman" w:eastAsia="Times New Roman" w:hAnsi="Times New Roman" w:cs="Times New Roman"/>
                <w:sz w:val="20"/>
                <w:szCs w:val="20"/>
              </w:rPr>
            </w:pPr>
          </w:p>
        </w:tc>
      </w:tr>
      <w:tr w:rsidR="004771D9" w14:paraId="09466424" w14:textId="77777777" w:rsidTr="004771D9">
        <w:tc>
          <w:tcPr>
            <w:tcW w:w="2970" w:type="dxa"/>
            <w:tcBorders>
              <w:top w:val="nil"/>
              <w:left w:val="nil"/>
              <w:bottom w:val="nil"/>
              <w:right w:val="nil"/>
            </w:tcBorders>
          </w:tcPr>
          <w:p w14:paraId="1B47E20D" w14:textId="7BBD1D98"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Co-parenting support</w:t>
            </w:r>
          </w:p>
        </w:tc>
        <w:tc>
          <w:tcPr>
            <w:tcW w:w="1216" w:type="dxa"/>
            <w:tcBorders>
              <w:top w:val="nil"/>
              <w:left w:val="nil"/>
              <w:bottom w:val="nil"/>
              <w:right w:val="nil"/>
            </w:tcBorders>
          </w:tcPr>
          <w:p w14:paraId="2FB7DCE6" w14:textId="1B9DA479"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.086</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2C994DA6" w14:textId="37E196C0"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r w:rsidR="00072189">
              <w:rPr>
                <w:rFonts w:ascii="Times New Roman" w:eastAsia="Times New Roman" w:hAnsi="Times New Roman" w:cs="Times New Roman"/>
                <w:sz w:val="20"/>
                <w:szCs w:val="20"/>
              </w:rPr>
              <w:t>***</w:t>
            </w:r>
          </w:p>
        </w:tc>
        <w:tc>
          <w:tcPr>
            <w:tcW w:w="1461" w:type="dxa"/>
            <w:tcBorders>
              <w:top w:val="nil"/>
              <w:left w:val="nil"/>
              <w:bottom w:val="nil"/>
              <w:right w:val="nil"/>
            </w:tcBorders>
          </w:tcPr>
          <w:p w14:paraId="2B958C4A" w14:textId="031C6B4E"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.120</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14" w:type="dxa"/>
            <w:tcBorders>
              <w:top w:val="nil"/>
              <w:left w:val="nil"/>
              <w:bottom w:val="nil"/>
              <w:right w:val="nil"/>
            </w:tcBorders>
          </w:tcPr>
          <w:p w14:paraId="3BA224AB" w14:textId="28F5C97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.033</w:t>
            </w:r>
          </w:p>
        </w:tc>
        <w:tc>
          <w:tcPr>
            <w:tcW w:w="975" w:type="dxa"/>
            <w:tcBorders>
              <w:top w:val="nil"/>
              <w:left w:val="nil"/>
              <w:bottom w:val="nil"/>
              <w:right w:val="nil"/>
            </w:tcBorders>
          </w:tcPr>
          <w:p w14:paraId="5665880A" w14:textId="05469D2B"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.070</w:t>
            </w:r>
            <w:r w:rsidR="00072189">
              <w:rPr>
                <w:rFonts w:ascii="Times New Roman" w:eastAsia="Times New Roman" w:hAnsi="Times New Roman" w:cs="Times New Roman"/>
                <w:sz w:val="20"/>
                <w:szCs w:val="20"/>
              </w:rPr>
              <w:t>*</w:t>
            </w:r>
          </w:p>
        </w:tc>
        <w:tc>
          <w:tcPr>
            <w:tcW w:w="1199" w:type="dxa"/>
            <w:tcBorders>
              <w:top w:val="nil"/>
              <w:left w:val="nil"/>
              <w:bottom w:val="nil"/>
              <w:right w:val="nil"/>
            </w:tcBorders>
          </w:tcPr>
          <w:p w14:paraId="1020D242" w14:textId="24637BAC"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.151</w:t>
            </w:r>
            <w:r w:rsidR="00072189">
              <w:rPr>
                <w:rFonts w:ascii="Times New Roman" w:eastAsia="Times New Roman" w:hAnsi="Times New Roman" w:cs="Times New Roman"/>
                <w:sz w:val="20"/>
                <w:szCs w:val="20"/>
              </w:rPr>
              <w:t>***</w:t>
            </w:r>
          </w:p>
        </w:tc>
        <w:tc>
          <w:tcPr>
            <w:tcW w:w="1180" w:type="dxa"/>
            <w:tcBorders>
              <w:top w:val="nil"/>
              <w:left w:val="nil"/>
              <w:bottom w:val="nil"/>
              <w:right w:val="nil"/>
            </w:tcBorders>
          </w:tcPr>
          <w:p w14:paraId="562EF3A9" w14:textId="53335D3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28" w:type="dxa"/>
            <w:tcBorders>
              <w:top w:val="nil"/>
              <w:left w:val="nil"/>
              <w:bottom w:val="nil"/>
              <w:right w:val="nil"/>
            </w:tcBorders>
          </w:tcPr>
          <w:p w14:paraId="62467162" w14:textId="6977FA0B" w:rsidR="004771D9" w:rsidRDefault="004771D9" w:rsidP="006414BF">
            <w:pPr>
              <w:tabs>
                <w:tab w:val="decimal" w:pos="216"/>
              </w:tabs>
              <w:rPr>
                <w:rFonts w:ascii="Times New Roman" w:eastAsia="Times New Roman" w:hAnsi="Times New Roman" w:cs="Times New Roman"/>
                <w:sz w:val="20"/>
                <w:szCs w:val="20"/>
              </w:rPr>
            </w:pPr>
          </w:p>
        </w:tc>
      </w:tr>
      <w:tr w:rsidR="004771D9" w14:paraId="3B55C507" w14:textId="77777777" w:rsidTr="004771D9">
        <w:tc>
          <w:tcPr>
            <w:tcW w:w="2970" w:type="dxa"/>
            <w:tcBorders>
              <w:top w:val="nil"/>
              <w:left w:val="nil"/>
              <w:bottom w:val="nil"/>
              <w:right w:val="nil"/>
            </w:tcBorders>
          </w:tcPr>
          <w:p w14:paraId="6C7C7911" w14:textId="24529B29"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Relationship satisfaction</w:t>
            </w:r>
          </w:p>
        </w:tc>
        <w:tc>
          <w:tcPr>
            <w:tcW w:w="1216" w:type="dxa"/>
            <w:tcBorders>
              <w:top w:val="nil"/>
              <w:left w:val="nil"/>
              <w:bottom w:val="nil"/>
              <w:right w:val="nil"/>
            </w:tcBorders>
          </w:tcPr>
          <w:p w14:paraId="7E3D5FA8" w14:textId="727059D5"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.251</w:t>
            </w:r>
            <w:r w:rsidR="00072189">
              <w:rPr>
                <w:rFonts w:ascii="Times New Roman" w:eastAsia="Times New Roman" w:hAnsi="Times New Roman" w:cs="Times New Roman"/>
                <w:sz w:val="20"/>
                <w:szCs w:val="20"/>
              </w:rPr>
              <w:t>***</w:t>
            </w:r>
          </w:p>
        </w:tc>
        <w:tc>
          <w:tcPr>
            <w:tcW w:w="1000" w:type="dxa"/>
            <w:tcBorders>
              <w:top w:val="nil"/>
              <w:left w:val="nil"/>
              <w:bottom w:val="nil"/>
              <w:right w:val="nil"/>
            </w:tcBorders>
          </w:tcPr>
          <w:p w14:paraId="3294526A" w14:textId="1203D3D0"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.292</w:t>
            </w:r>
            <w:r w:rsidR="00072189">
              <w:rPr>
                <w:rFonts w:ascii="Times New Roman" w:eastAsia="Times New Roman" w:hAnsi="Times New Roman" w:cs="Times New Roman"/>
                <w:sz w:val="20"/>
                <w:szCs w:val="20"/>
              </w:rPr>
              <w:t>***</w:t>
            </w:r>
          </w:p>
        </w:tc>
        <w:tc>
          <w:tcPr>
            <w:tcW w:w="1461" w:type="dxa"/>
            <w:tcBorders>
              <w:top w:val="nil"/>
              <w:left w:val="nil"/>
              <w:bottom w:val="nil"/>
              <w:right w:val="nil"/>
            </w:tcBorders>
          </w:tcPr>
          <w:p w14:paraId="11D20E75" w14:textId="744D4D7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.275</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14" w:type="dxa"/>
            <w:tcBorders>
              <w:top w:val="nil"/>
              <w:left w:val="nil"/>
              <w:bottom w:val="nil"/>
              <w:right w:val="nil"/>
            </w:tcBorders>
          </w:tcPr>
          <w:p w14:paraId="138BB22F" w14:textId="16FCBCFE"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.027</w:t>
            </w:r>
          </w:p>
        </w:tc>
        <w:tc>
          <w:tcPr>
            <w:tcW w:w="975" w:type="dxa"/>
            <w:tcBorders>
              <w:top w:val="nil"/>
              <w:left w:val="nil"/>
              <w:bottom w:val="nil"/>
              <w:right w:val="nil"/>
            </w:tcBorders>
          </w:tcPr>
          <w:p w14:paraId="713F7C2E" w14:textId="62B816E3"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1199" w:type="dxa"/>
            <w:tcBorders>
              <w:top w:val="nil"/>
              <w:left w:val="nil"/>
              <w:bottom w:val="nil"/>
              <w:right w:val="nil"/>
            </w:tcBorders>
          </w:tcPr>
          <w:p w14:paraId="2B8BD903" w14:textId="68CD3B29"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.332</w:t>
            </w:r>
            <w:r w:rsidR="00072189">
              <w:rPr>
                <w:rFonts w:ascii="Times New Roman" w:eastAsia="Times New Roman" w:hAnsi="Times New Roman" w:cs="Times New Roman"/>
                <w:sz w:val="20"/>
                <w:szCs w:val="20"/>
              </w:rPr>
              <w:t>***</w:t>
            </w:r>
          </w:p>
        </w:tc>
        <w:tc>
          <w:tcPr>
            <w:tcW w:w="1180" w:type="dxa"/>
            <w:tcBorders>
              <w:top w:val="nil"/>
              <w:left w:val="nil"/>
              <w:bottom w:val="nil"/>
              <w:right w:val="nil"/>
            </w:tcBorders>
          </w:tcPr>
          <w:p w14:paraId="2F111BF0" w14:textId="78BC5E38"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.444</w:t>
            </w:r>
            <w:r w:rsidR="00072189">
              <w:rPr>
                <w:rFonts w:ascii="Times New Roman" w:eastAsia="Times New Roman" w:hAnsi="Times New Roman" w:cs="Times New Roman"/>
                <w:sz w:val="20"/>
                <w:szCs w:val="20"/>
              </w:rPr>
              <w:t>***</w:t>
            </w:r>
          </w:p>
        </w:tc>
        <w:tc>
          <w:tcPr>
            <w:tcW w:w="1228" w:type="dxa"/>
            <w:tcBorders>
              <w:top w:val="nil"/>
              <w:left w:val="nil"/>
              <w:bottom w:val="nil"/>
              <w:right w:val="nil"/>
            </w:tcBorders>
          </w:tcPr>
          <w:p w14:paraId="3E69837B" w14:textId="49C63EF4"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4771D9" w14:paraId="7D865B9F" w14:textId="77777777" w:rsidTr="004771D9">
        <w:tc>
          <w:tcPr>
            <w:tcW w:w="2970" w:type="dxa"/>
            <w:tcBorders>
              <w:top w:val="nil"/>
              <w:left w:val="nil"/>
              <w:bottom w:val="single" w:sz="4" w:space="0" w:color="auto"/>
              <w:right w:val="nil"/>
            </w:tcBorders>
          </w:tcPr>
          <w:p w14:paraId="6474767B" w14:textId="675B041C" w:rsidR="004771D9" w:rsidRDefault="004771D9" w:rsidP="00A60132">
            <w:pPr>
              <w:rPr>
                <w:rFonts w:ascii="Times New Roman" w:eastAsia="Times New Roman" w:hAnsi="Times New Roman" w:cs="Times New Roman"/>
                <w:sz w:val="20"/>
                <w:szCs w:val="20"/>
              </w:rPr>
            </w:pPr>
            <w:r>
              <w:rPr>
                <w:rFonts w:ascii="Times New Roman" w:eastAsia="Times New Roman" w:hAnsi="Times New Roman" w:cs="Times New Roman"/>
                <w:sz w:val="20"/>
                <w:szCs w:val="20"/>
              </w:rPr>
              <w:t>“Good father” identity</w:t>
            </w:r>
          </w:p>
        </w:tc>
        <w:tc>
          <w:tcPr>
            <w:tcW w:w="1216" w:type="dxa"/>
            <w:tcBorders>
              <w:top w:val="nil"/>
              <w:left w:val="nil"/>
              <w:bottom w:val="single" w:sz="4" w:space="0" w:color="auto"/>
              <w:right w:val="nil"/>
            </w:tcBorders>
          </w:tcPr>
          <w:p w14:paraId="62F23DD3" w14:textId="5B333B2F"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.195</w:t>
            </w:r>
            <w:r w:rsidR="00072189">
              <w:rPr>
                <w:rFonts w:ascii="Times New Roman" w:eastAsia="Times New Roman" w:hAnsi="Times New Roman" w:cs="Times New Roman"/>
                <w:sz w:val="20"/>
                <w:szCs w:val="20"/>
              </w:rPr>
              <w:t>***</w:t>
            </w:r>
          </w:p>
        </w:tc>
        <w:tc>
          <w:tcPr>
            <w:tcW w:w="1000" w:type="dxa"/>
            <w:tcBorders>
              <w:top w:val="nil"/>
              <w:left w:val="nil"/>
              <w:bottom w:val="single" w:sz="4" w:space="0" w:color="auto"/>
              <w:right w:val="nil"/>
            </w:tcBorders>
          </w:tcPr>
          <w:p w14:paraId="1A407ABC" w14:textId="57726F30"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.202</w:t>
            </w:r>
            <w:r w:rsidR="00072189">
              <w:rPr>
                <w:rFonts w:ascii="Times New Roman" w:eastAsia="Times New Roman" w:hAnsi="Times New Roman" w:cs="Times New Roman"/>
                <w:sz w:val="20"/>
                <w:szCs w:val="20"/>
              </w:rPr>
              <w:t>***</w:t>
            </w:r>
          </w:p>
        </w:tc>
        <w:tc>
          <w:tcPr>
            <w:tcW w:w="1461" w:type="dxa"/>
            <w:tcBorders>
              <w:top w:val="nil"/>
              <w:left w:val="nil"/>
              <w:bottom w:val="single" w:sz="4" w:space="0" w:color="auto"/>
              <w:right w:val="nil"/>
            </w:tcBorders>
          </w:tcPr>
          <w:p w14:paraId="7563E52A" w14:textId="54A124DF"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.209</w:t>
            </w:r>
            <w:r w:rsidR="00072189">
              <w:rPr>
                <w:rFonts w:ascii="Times New Roman" w:eastAsia="Times New Roman" w:hAnsi="Times New Roman" w:cs="Times New Roman"/>
                <w:sz w:val="20"/>
                <w:szCs w:val="20"/>
              </w:rPr>
              <w:t>**</w:t>
            </w:r>
            <w:r w:rsidR="004D6176">
              <w:rPr>
                <w:rFonts w:ascii="Times New Roman" w:eastAsia="Times New Roman" w:hAnsi="Times New Roman" w:cs="Times New Roman"/>
                <w:sz w:val="20"/>
                <w:szCs w:val="20"/>
              </w:rPr>
              <w:t>*</w:t>
            </w:r>
          </w:p>
        </w:tc>
        <w:tc>
          <w:tcPr>
            <w:tcW w:w="914" w:type="dxa"/>
            <w:tcBorders>
              <w:top w:val="nil"/>
              <w:left w:val="nil"/>
              <w:bottom w:val="single" w:sz="4" w:space="0" w:color="auto"/>
              <w:right w:val="nil"/>
            </w:tcBorders>
          </w:tcPr>
          <w:p w14:paraId="023AAC23" w14:textId="4C2AC062"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.028</w:t>
            </w:r>
          </w:p>
        </w:tc>
        <w:tc>
          <w:tcPr>
            <w:tcW w:w="975" w:type="dxa"/>
            <w:tcBorders>
              <w:top w:val="nil"/>
              <w:left w:val="nil"/>
              <w:bottom w:val="single" w:sz="4" w:space="0" w:color="auto"/>
              <w:right w:val="nil"/>
            </w:tcBorders>
          </w:tcPr>
          <w:p w14:paraId="1FEA5E15" w14:textId="2F03279B"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.055</w:t>
            </w:r>
            <w:r w:rsidR="00072189">
              <w:rPr>
                <w:rFonts w:ascii="Times New Roman" w:eastAsia="Times New Roman" w:hAnsi="Times New Roman" w:cs="Times New Roman"/>
                <w:sz w:val="20"/>
                <w:szCs w:val="20"/>
              </w:rPr>
              <w:t>*</w:t>
            </w:r>
          </w:p>
        </w:tc>
        <w:tc>
          <w:tcPr>
            <w:tcW w:w="1199" w:type="dxa"/>
            <w:tcBorders>
              <w:top w:val="nil"/>
              <w:left w:val="nil"/>
              <w:bottom w:val="single" w:sz="4" w:space="0" w:color="auto"/>
              <w:right w:val="nil"/>
            </w:tcBorders>
          </w:tcPr>
          <w:p w14:paraId="7D281B47" w14:textId="7E5D9FED"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.294</w:t>
            </w:r>
            <w:r w:rsidR="00072189">
              <w:rPr>
                <w:rFonts w:ascii="Times New Roman" w:eastAsia="Times New Roman" w:hAnsi="Times New Roman" w:cs="Times New Roman"/>
                <w:sz w:val="20"/>
                <w:szCs w:val="20"/>
              </w:rPr>
              <w:t>***</w:t>
            </w:r>
          </w:p>
        </w:tc>
        <w:tc>
          <w:tcPr>
            <w:tcW w:w="1180" w:type="dxa"/>
            <w:tcBorders>
              <w:top w:val="nil"/>
              <w:left w:val="nil"/>
              <w:bottom w:val="single" w:sz="4" w:space="0" w:color="auto"/>
              <w:right w:val="nil"/>
            </w:tcBorders>
          </w:tcPr>
          <w:p w14:paraId="06AB66DC" w14:textId="6BAD9C9A"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.102</w:t>
            </w:r>
            <w:r w:rsidR="00072189">
              <w:rPr>
                <w:rFonts w:ascii="Times New Roman" w:eastAsia="Times New Roman" w:hAnsi="Times New Roman" w:cs="Times New Roman"/>
                <w:sz w:val="20"/>
                <w:szCs w:val="20"/>
              </w:rPr>
              <w:t>***</w:t>
            </w:r>
          </w:p>
        </w:tc>
        <w:tc>
          <w:tcPr>
            <w:tcW w:w="1228" w:type="dxa"/>
            <w:tcBorders>
              <w:top w:val="nil"/>
              <w:left w:val="nil"/>
              <w:bottom w:val="single" w:sz="4" w:space="0" w:color="auto"/>
              <w:right w:val="nil"/>
            </w:tcBorders>
          </w:tcPr>
          <w:p w14:paraId="7895C755" w14:textId="70048702" w:rsidR="004771D9" w:rsidRDefault="004771D9" w:rsidP="006414BF">
            <w:pPr>
              <w:tabs>
                <w:tab w:val="decimal" w:pos="216"/>
              </w:tabs>
              <w:rPr>
                <w:rFonts w:ascii="Times New Roman" w:eastAsia="Times New Roman" w:hAnsi="Times New Roman" w:cs="Times New Roman"/>
                <w:sz w:val="20"/>
                <w:szCs w:val="20"/>
              </w:rPr>
            </w:pPr>
            <w:r>
              <w:rPr>
                <w:rFonts w:ascii="Times New Roman" w:eastAsia="Times New Roman" w:hAnsi="Times New Roman" w:cs="Times New Roman"/>
                <w:sz w:val="20"/>
                <w:szCs w:val="20"/>
              </w:rPr>
              <w:t>.179</w:t>
            </w:r>
            <w:r w:rsidR="00072189">
              <w:rPr>
                <w:rFonts w:ascii="Times New Roman" w:eastAsia="Times New Roman" w:hAnsi="Times New Roman" w:cs="Times New Roman"/>
                <w:sz w:val="20"/>
                <w:szCs w:val="20"/>
              </w:rPr>
              <w:t>***</w:t>
            </w:r>
          </w:p>
        </w:tc>
      </w:tr>
    </w:tbl>
    <w:p w14:paraId="26ABB1EE" w14:textId="3049F426" w:rsidR="009A6177" w:rsidRDefault="004771D9">
      <w:pPr>
        <w:rPr>
          <w:rFonts w:ascii="Times New Roman" w:eastAsia="Times New Roman" w:hAnsi="Times New Roman" w:cs="Times New Roman"/>
          <w:sz w:val="20"/>
          <w:szCs w:val="20"/>
        </w:rPr>
      </w:pPr>
      <w:bookmarkStart w:id="4" w:name="_Hlk536100262"/>
      <w:r>
        <w:rPr>
          <w:rFonts w:ascii="Times New Roman" w:eastAsia="Times New Roman" w:hAnsi="Times New Roman" w:cs="Times New Roman"/>
          <w:sz w:val="20"/>
          <w:szCs w:val="20"/>
        </w:rPr>
        <w:t>*</w:t>
      </w:r>
      <w:r w:rsidRPr="004771D9">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.05. **</w:t>
      </w:r>
      <w:r w:rsidRPr="004771D9">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.01. ***</w:t>
      </w:r>
      <w:r w:rsidRPr="004771D9">
        <w:rPr>
          <w:rFonts w:ascii="Times New Roman" w:eastAsia="Times New Roman" w:hAnsi="Times New Roman" w:cs="Times New Roman"/>
          <w:i/>
          <w:sz w:val="20"/>
          <w:szCs w:val="20"/>
        </w:rPr>
        <w:t>p</w:t>
      </w:r>
      <w:r>
        <w:rPr>
          <w:rFonts w:ascii="Times New Roman" w:eastAsia="Times New Roman" w:hAnsi="Times New Roman" w:cs="Times New Roman"/>
          <w:sz w:val="20"/>
          <w:szCs w:val="20"/>
        </w:rPr>
        <w:t xml:space="preserve"> &lt; .001. </w:t>
      </w:r>
      <w:r w:rsidR="009A6177">
        <w:rPr>
          <w:rFonts w:ascii="Times New Roman" w:eastAsia="Times New Roman" w:hAnsi="Times New Roman" w:cs="Times New Roman"/>
          <w:sz w:val="20"/>
          <w:szCs w:val="20"/>
        </w:rPr>
        <w:br w:type="page"/>
      </w:r>
    </w:p>
    <w:p w14:paraId="703A892F" w14:textId="6CCD9A77" w:rsidR="009A6177" w:rsidRDefault="00E203E9" w:rsidP="00E203E9">
      <w:pPr>
        <w:spacing w:after="0" w:line="240" w:lineRule="auto"/>
        <w:rPr>
          <w:rFonts w:ascii="Times New Roman" w:eastAsia="Times New Roman" w:hAnsi="Times New Roman" w:cs="Times New Roman"/>
          <w:sz w:val="20"/>
          <w:szCs w:val="20"/>
        </w:rPr>
      </w:pPr>
      <w:r w:rsidRPr="00E66B06">
        <w:rPr>
          <w:rFonts w:ascii="Times New Roman" w:eastAsia="Times New Roman" w:hAnsi="Times New Roman" w:cs="Times New Roman"/>
          <w:sz w:val="20"/>
          <w:szCs w:val="20"/>
        </w:rPr>
        <w:lastRenderedPageBreak/>
        <w:t xml:space="preserve">Table </w:t>
      </w:r>
      <w:r w:rsidR="00B15F3A">
        <w:rPr>
          <w:rFonts w:ascii="Times New Roman" w:eastAsia="Times New Roman" w:hAnsi="Times New Roman" w:cs="Times New Roman"/>
          <w:sz w:val="20"/>
          <w:szCs w:val="20"/>
        </w:rPr>
        <w:t>3</w:t>
      </w:r>
    </w:p>
    <w:p w14:paraId="1CE372F8" w14:textId="77777777" w:rsidR="009A6177" w:rsidRDefault="009A6177" w:rsidP="00E203E9">
      <w:pPr>
        <w:spacing w:after="0" w:line="240" w:lineRule="auto"/>
        <w:rPr>
          <w:rFonts w:ascii="Times New Roman" w:eastAsia="Times New Roman" w:hAnsi="Times New Roman" w:cs="Times New Roman"/>
          <w:sz w:val="20"/>
          <w:szCs w:val="20"/>
        </w:rPr>
      </w:pPr>
    </w:p>
    <w:p w14:paraId="5FCB1E12" w14:textId="78101ADC" w:rsidR="00E203E9" w:rsidRPr="004771D9" w:rsidRDefault="00E203E9" w:rsidP="00E203E9">
      <w:pPr>
        <w:spacing w:after="0" w:line="240" w:lineRule="auto"/>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 xml:space="preserve">Associations between Paternity Leave-Taking and Children’s Perceptions of Father-Child Relationship Quality </w:t>
      </w:r>
    </w:p>
    <w:tbl>
      <w:tblPr>
        <w:tblStyle w:val="TableGrid"/>
        <w:tblW w:w="14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20"/>
        <w:gridCol w:w="720"/>
        <w:gridCol w:w="630"/>
        <w:gridCol w:w="630"/>
        <w:gridCol w:w="270"/>
        <w:gridCol w:w="720"/>
        <w:gridCol w:w="630"/>
        <w:gridCol w:w="634"/>
        <w:gridCol w:w="266"/>
        <w:gridCol w:w="810"/>
        <w:gridCol w:w="630"/>
        <w:gridCol w:w="630"/>
        <w:gridCol w:w="270"/>
        <w:gridCol w:w="630"/>
        <w:gridCol w:w="630"/>
        <w:gridCol w:w="630"/>
        <w:gridCol w:w="268"/>
        <w:gridCol w:w="720"/>
        <w:gridCol w:w="630"/>
        <w:gridCol w:w="720"/>
        <w:gridCol w:w="236"/>
        <w:gridCol w:w="720"/>
        <w:gridCol w:w="630"/>
        <w:gridCol w:w="630"/>
      </w:tblGrid>
      <w:tr w:rsidR="007917A0" w:rsidRPr="00E66B06" w14:paraId="5419C6E6" w14:textId="77777777" w:rsidTr="007917A0">
        <w:trPr>
          <w:trHeight w:val="20"/>
        </w:trPr>
        <w:tc>
          <w:tcPr>
            <w:tcW w:w="1620" w:type="dxa"/>
            <w:tcBorders>
              <w:top w:val="single" w:sz="4" w:space="0" w:color="auto"/>
            </w:tcBorders>
          </w:tcPr>
          <w:p w14:paraId="38ADD492" w14:textId="330DF46B" w:rsidR="007917A0" w:rsidRDefault="007917A0" w:rsidP="00E203E9">
            <w:pPr>
              <w:rPr>
                <w:rFonts w:ascii="Times New Roman" w:eastAsia="Calibri" w:hAnsi="Times New Roman" w:cs="Times New Roman"/>
                <w:sz w:val="20"/>
                <w:szCs w:val="20"/>
              </w:rPr>
            </w:pPr>
            <w:r>
              <w:rPr>
                <w:rFonts w:ascii="Times New Roman" w:eastAsia="Calibri" w:hAnsi="Times New Roman" w:cs="Times New Roman"/>
                <w:sz w:val="20"/>
                <w:szCs w:val="20"/>
              </w:rPr>
              <w:t>Length of</w:t>
            </w:r>
          </w:p>
        </w:tc>
        <w:tc>
          <w:tcPr>
            <w:tcW w:w="4234" w:type="dxa"/>
            <w:gridSpan w:val="7"/>
            <w:tcBorders>
              <w:top w:val="single" w:sz="4" w:space="0" w:color="auto"/>
              <w:bottom w:val="single" w:sz="4" w:space="0" w:color="auto"/>
            </w:tcBorders>
          </w:tcPr>
          <w:p w14:paraId="73517959" w14:textId="47533D20" w:rsidR="007917A0" w:rsidRPr="00C319EF" w:rsidRDefault="00C319EF" w:rsidP="00C319EF">
            <w:pPr>
              <w:jc w:val="center"/>
              <w:rPr>
                <w:rFonts w:ascii="Times New Roman" w:eastAsia="Times New Roman" w:hAnsi="Times New Roman" w:cs="Times New Roman"/>
                <w:sz w:val="20"/>
                <w:szCs w:val="20"/>
              </w:rPr>
            </w:pPr>
            <w:r w:rsidRPr="00C319EF">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007917A0" w:rsidRPr="00C319EF">
              <w:rPr>
                <w:rFonts w:ascii="Times New Roman" w:eastAsia="Times New Roman" w:hAnsi="Times New Roman" w:cs="Times New Roman"/>
                <w:sz w:val="20"/>
                <w:szCs w:val="20"/>
              </w:rPr>
              <w:t>Fathers’ Involvement</w:t>
            </w:r>
          </w:p>
        </w:tc>
        <w:tc>
          <w:tcPr>
            <w:tcW w:w="266" w:type="dxa"/>
            <w:tcBorders>
              <w:top w:val="single" w:sz="4" w:space="0" w:color="auto"/>
            </w:tcBorders>
          </w:tcPr>
          <w:p w14:paraId="17A930B6" w14:textId="77777777" w:rsidR="007917A0" w:rsidRDefault="007917A0" w:rsidP="00E203E9">
            <w:pPr>
              <w:jc w:val="center"/>
              <w:rPr>
                <w:rFonts w:ascii="Times New Roman" w:eastAsia="Times New Roman" w:hAnsi="Times New Roman" w:cs="Times New Roman"/>
                <w:sz w:val="20"/>
                <w:szCs w:val="20"/>
              </w:rPr>
            </w:pPr>
          </w:p>
        </w:tc>
        <w:tc>
          <w:tcPr>
            <w:tcW w:w="4230" w:type="dxa"/>
            <w:gridSpan w:val="7"/>
            <w:tcBorders>
              <w:top w:val="single" w:sz="4" w:space="0" w:color="auto"/>
              <w:bottom w:val="single" w:sz="4" w:space="0" w:color="auto"/>
            </w:tcBorders>
          </w:tcPr>
          <w:p w14:paraId="004CC5B4" w14:textId="2407745C" w:rsidR="007917A0" w:rsidRDefault="00C319EF"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7917A0">
              <w:rPr>
                <w:rFonts w:ascii="Times New Roman" w:eastAsia="Times New Roman" w:hAnsi="Times New Roman" w:cs="Times New Roman"/>
                <w:sz w:val="20"/>
                <w:szCs w:val="20"/>
              </w:rPr>
              <w:t>Father-Child Closeness</w:t>
            </w:r>
          </w:p>
        </w:tc>
        <w:tc>
          <w:tcPr>
            <w:tcW w:w="268" w:type="dxa"/>
            <w:tcBorders>
              <w:top w:val="single" w:sz="4" w:space="0" w:color="auto"/>
            </w:tcBorders>
          </w:tcPr>
          <w:p w14:paraId="1C49443D" w14:textId="77777777" w:rsidR="007917A0" w:rsidRDefault="007917A0" w:rsidP="00E203E9">
            <w:pPr>
              <w:jc w:val="center"/>
              <w:rPr>
                <w:rFonts w:ascii="Times New Roman" w:eastAsia="Times New Roman" w:hAnsi="Times New Roman" w:cs="Times New Roman"/>
                <w:sz w:val="20"/>
                <w:szCs w:val="20"/>
              </w:rPr>
            </w:pPr>
          </w:p>
        </w:tc>
        <w:tc>
          <w:tcPr>
            <w:tcW w:w="4286" w:type="dxa"/>
            <w:gridSpan w:val="7"/>
            <w:tcBorders>
              <w:top w:val="single" w:sz="4" w:space="0" w:color="auto"/>
              <w:bottom w:val="single" w:sz="4" w:space="0" w:color="auto"/>
            </w:tcBorders>
          </w:tcPr>
          <w:p w14:paraId="44ADA182" w14:textId="59BADCF0" w:rsidR="007917A0" w:rsidRDefault="00C319EF"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sidR="007917A0">
              <w:rPr>
                <w:rFonts w:ascii="Times New Roman" w:eastAsia="Times New Roman" w:hAnsi="Times New Roman" w:cs="Times New Roman"/>
                <w:sz w:val="20"/>
                <w:szCs w:val="20"/>
              </w:rPr>
              <w:t>Father-Child Communication</w:t>
            </w:r>
          </w:p>
        </w:tc>
      </w:tr>
      <w:tr w:rsidR="007917A0" w:rsidRPr="00E66B06" w14:paraId="39990662" w14:textId="517B8030" w:rsidTr="007917A0">
        <w:trPr>
          <w:trHeight w:val="20"/>
        </w:trPr>
        <w:tc>
          <w:tcPr>
            <w:tcW w:w="1620" w:type="dxa"/>
          </w:tcPr>
          <w:p w14:paraId="6F8E65C0" w14:textId="3272D774" w:rsidR="007917A0" w:rsidRPr="00E66B06" w:rsidRDefault="007917A0" w:rsidP="00E203E9">
            <w:pPr>
              <w:rPr>
                <w:rFonts w:ascii="Times New Roman" w:eastAsia="Calibri" w:hAnsi="Times New Roman" w:cs="Times New Roman"/>
                <w:sz w:val="20"/>
                <w:szCs w:val="20"/>
              </w:rPr>
            </w:pPr>
            <w:r>
              <w:rPr>
                <w:rFonts w:ascii="Times New Roman" w:eastAsia="Calibri" w:hAnsi="Times New Roman" w:cs="Times New Roman"/>
                <w:sz w:val="20"/>
                <w:szCs w:val="20"/>
              </w:rPr>
              <w:t>Paternity</w:t>
            </w:r>
          </w:p>
        </w:tc>
        <w:tc>
          <w:tcPr>
            <w:tcW w:w="1980" w:type="dxa"/>
            <w:gridSpan w:val="3"/>
            <w:tcBorders>
              <w:top w:val="single" w:sz="4" w:space="0" w:color="auto"/>
              <w:bottom w:val="single" w:sz="4" w:space="0" w:color="auto"/>
            </w:tcBorders>
          </w:tcPr>
          <w:p w14:paraId="3C147584" w14:textId="7C12F0A3"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c>
          <w:tcPr>
            <w:tcW w:w="270" w:type="dxa"/>
            <w:tcBorders>
              <w:top w:val="single" w:sz="4" w:space="0" w:color="auto"/>
            </w:tcBorders>
          </w:tcPr>
          <w:p w14:paraId="3EB7D3C9" w14:textId="77777777" w:rsidR="007917A0" w:rsidRDefault="007917A0" w:rsidP="00E203E9">
            <w:pPr>
              <w:jc w:val="center"/>
              <w:rPr>
                <w:rFonts w:ascii="Times New Roman" w:eastAsia="Times New Roman" w:hAnsi="Times New Roman" w:cs="Times New Roman"/>
                <w:sz w:val="20"/>
                <w:szCs w:val="20"/>
              </w:rPr>
            </w:pPr>
          </w:p>
        </w:tc>
        <w:tc>
          <w:tcPr>
            <w:tcW w:w="1984" w:type="dxa"/>
            <w:gridSpan w:val="3"/>
            <w:tcBorders>
              <w:top w:val="single" w:sz="4" w:space="0" w:color="auto"/>
              <w:bottom w:val="single" w:sz="4" w:space="0" w:color="auto"/>
            </w:tcBorders>
          </w:tcPr>
          <w:p w14:paraId="6EF1A742" w14:textId="5AF3F531"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Model</w:t>
            </w:r>
          </w:p>
        </w:tc>
        <w:tc>
          <w:tcPr>
            <w:tcW w:w="266" w:type="dxa"/>
          </w:tcPr>
          <w:p w14:paraId="6E09CF3F" w14:textId="77777777" w:rsidR="007917A0" w:rsidRDefault="007917A0" w:rsidP="00E203E9">
            <w:pPr>
              <w:jc w:val="center"/>
              <w:rPr>
                <w:rFonts w:ascii="Times New Roman" w:eastAsia="Times New Roman" w:hAnsi="Times New Roman" w:cs="Times New Roman"/>
                <w:sz w:val="20"/>
                <w:szCs w:val="20"/>
              </w:rPr>
            </w:pPr>
          </w:p>
        </w:tc>
        <w:tc>
          <w:tcPr>
            <w:tcW w:w="2070" w:type="dxa"/>
            <w:gridSpan w:val="3"/>
            <w:tcBorders>
              <w:top w:val="single" w:sz="4" w:space="0" w:color="auto"/>
              <w:bottom w:val="single" w:sz="4" w:space="0" w:color="auto"/>
            </w:tcBorders>
          </w:tcPr>
          <w:p w14:paraId="4128260B" w14:textId="050C382F"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c>
          <w:tcPr>
            <w:tcW w:w="270" w:type="dxa"/>
            <w:tcBorders>
              <w:top w:val="single" w:sz="4" w:space="0" w:color="auto"/>
            </w:tcBorders>
          </w:tcPr>
          <w:p w14:paraId="32225D17" w14:textId="77777777" w:rsidR="007917A0" w:rsidRDefault="007917A0" w:rsidP="00E203E9">
            <w:pPr>
              <w:jc w:val="center"/>
              <w:rPr>
                <w:rFonts w:ascii="Times New Roman" w:eastAsia="Times New Roman" w:hAnsi="Times New Roman" w:cs="Times New Roman"/>
                <w:sz w:val="20"/>
                <w:szCs w:val="20"/>
              </w:rPr>
            </w:pPr>
          </w:p>
        </w:tc>
        <w:tc>
          <w:tcPr>
            <w:tcW w:w="1890" w:type="dxa"/>
            <w:gridSpan w:val="3"/>
            <w:tcBorders>
              <w:top w:val="single" w:sz="4" w:space="0" w:color="auto"/>
              <w:bottom w:val="single" w:sz="4" w:space="0" w:color="auto"/>
            </w:tcBorders>
          </w:tcPr>
          <w:p w14:paraId="4075E822" w14:textId="6A811E70"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Model</w:t>
            </w:r>
          </w:p>
        </w:tc>
        <w:tc>
          <w:tcPr>
            <w:tcW w:w="268" w:type="dxa"/>
          </w:tcPr>
          <w:p w14:paraId="5064E198" w14:textId="77777777" w:rsidR="007917A0" w:rsidRDefault="007917A0" w:rsidP="00E203E9">
            <w:pPr>
              <w:jc w:val="center"/>
              <w:rPr>
                <w:rFonts w:ascii="Times New Roman" w:eastAsia="Times New Roman" w:hAnsi="Times New Roman" w:cs="Times New Roman"/>
                <w:sz w:val="20"/>
                <w:szCs w:val="20"/>
              </w:rPr>
            </w:pPr>
          </w:p>
        </w:tc>
        <w:tc>
          <w:tcPr>
            <w:tcW w:w="2070" w:type="dxa"/>
            <w:gridSpan w:val="3"/>
            <w:tcBorders>
              <w:top w:val="single" w:sz="4" w:space="0" w:color="auto"/>
              <w:bottom w:val="single" w:sz="4" w:space="0" w:color="auto"/>
            </w:tcBorders>
          </w:tcPr>
          <w:p w14:paraId="3F55AD9C" w14:textId="1B1D8D54"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c>
          <w:tcPr>
            <w:tcW w:w="236" w:type="dxa"/>
            <w:tcBorders>
              <w:top w:val="single" w:sz="4" w:space="0" w:color="auto"/>
            </w:tcBorders>
          </w:tcPr>
          <w:p w14:paraId="6E772E3A" w14:textId="77777777" w:rsidR="007917A0" w:rsidRDefault="007917A0" w:rsidP="00E203E9">
            <w:pPr>
              <w:jc w:val="center"/>
              <w:rPr>
                <w:rFonts w:ascii="Times New Roman" w:eastAsia="Times New Roman" w:hAnsi="Times New Roman" w:cs="Times New Roman"/>
                <w:sz w:val="20"/>
                <w:szCs w:val="20"/>
              </w:rPr>
            </w:pPr>
          </w:p>
        </w:tc>
        <w:tc>
          <w:tcPr>
            <w:tcW w:w="1980" w:type="dxa"/>
            <w:gridSpan w:val="3"/>
            <w:tcBorders>
              <w:top w:val="single" w:sz="4" w:space="0" w:color="auto"/>
              <w:bottom w:val="single" w:sz="4" w:space="0" w:color="auto"/>
            </w:tcBorders>
          </w:tcPr>
          <w:p w14:paraId="09F19EB0" w14:textId="25728FF6" w:rsidR="007917A0" w:rsidRDefault="007917A0" w:rsidP="00E203E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 Model</w:t>
            </w:r>
          </w:p>
        </w:tc>
      </w:tr>
      <w:tr w:rsidR="007917A0" w:rsidRPr="00E66B06" w14:paraId="7F545C2A" w14:textId="156172F9" w:rsidTr="007917A0">
        <w:trPr>
          <w:trHeight w:val="20"/>
        </w:trPr>
        <w:tc>
          <w:tcPr>
            <w:tcW w:w="1620" w:type="dxa"/>
            <w:tcBorders>
              <w:bottom w:val="single" w:sz="4" w:space="0" w:color="auto"/>
            </w:tcBorders>
          </w:tcPr>
          <w:p w14:paraId="3E96ACF3" w14:textId="702795A2" w:rsidR="007917A0" w:rsidRPr="00E66B06" w:rsidRDefault="007917A0" w:rsidP="00E203E9">
            <w:pPr>
              <w:rPr>
                <w:rFonts w:ascii="Times New Roman" w:eastAsia="Calibri" w:hAnsi="Times New Roman" w:cs="Times New Roman"/>
                <w:sz w:val="20"/>
                <w:szCs w:val="20"/>
              </w:rPr>
            </w:pPr>
            <w:r>
              <w:rPr>
                <w:rFonts w:ascii="Times New Roman" w:eastAsia="Calibri" w:hAnsi="Times New Roman" w:cs="Times New Roman"/>
                <w:sz w:val="20"/>
                <w:szCs w:val="20"/>
              </w:rPr>
              <w:t>Leave</w:t>
            </w:r>
          </w:p>
        </w:tc>
        <w:tc>
          <w:tcPr>
            <w:tcW w:w="720" w:type="dxa"/>
            <w:tcBorders>
              <w:top w:val="single" w:sz="4" w:space="0" w:color="auto"/>
              <w:bottom w:val="single" w:sz="4" w:space="0" w:color="auto"/>
            </w:tcBorders>
          </w:tcPr>
          <w:p w14:paraId="3575CDD4" w14:textId="77777777"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036618E8" w14:textId="77777777" w:rsidR="007917A0" w:rsidRDefault="007917A0" w:rsidP="00E203E9">
            <w:pPr>
              <w:jc w:val="center"/>
              <w:rPr>
                <w:rFonts w:ascii="Times New Roman" w:eastAsia="Times New Roman" w:hAnsi="Times New Roman" w:cs="Times New Roman"/>
                <w:i/>
                <w:sz w:val="20"/>
                <w:szCs w:val="20"/>
              </w:rPr>
            </w:pPr>
            <w:r w:rsidRPr="00E66B06">
              <w:rPr>
                <w:rFonts w:ascii="Times New Roman" w:eastAsia="Times New Roman" w:hAnsi="Times New Roman" w:cs="Times New Roman"/>
                <w:i/>
                <w:sz w:val="20"/>
                <w:szCs w:val="20"/>
              </w:rPr>
              <w:t xml:space="preserve">SE </w:t>
            </w:r>
          </w:p>
        </w:tc>
        <w:tc>
          <w:tcPr>
            <w:tcW w:w="630" w:type="dxa"/>
            <w:tcBorders>
              <w:top w:val="single" w:sz="4" w:space="0" w:color="auto"/>
              <w:bottom w:val="single" w:sz="4" w:space="0" w:color="auto"/>
            </w:tcBorders>
          </w:tcPr>
          <w:p w14:paraId="5D5CEE70" w14:textId="340D0B70"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70" w:type="dxa"/>
            <w:tcBorders>
              <w:bottom w:val="single" w:sz="4" w:space="0" w:color="auto"/>
            </w:tcBorders>
          </w:tcPr>
          <w:p w14:paraId="3A206A57" w14:textId="77777777" w:rsidR="007917A0" w:rsidRDefault="007917A0" w:rsidP="00E203E9">
            <w:pPr>
              <w:jc w:val="center"/>
              <w:rPr>
                <w:rFonts w:ascii="Times New Roman" w:eastAsia="Times New Roman" w:hAnsi="Times New Roman" w:cs="Times New Roman"/>
                <w:i/>
                <w:sz w:val="20"/>
                <w:szCs w:val="20"/>
              </w:rPr>
            </w:pPr>
          </w:p>
        </w:tc>
        <w:tc>
          <w:tcPr>
            <w:tcW w:w="720" w:type="dxa"/>
            <w:tcBorders>
              <w:top w:val="single" w:sz="4" w:space="0" w:color="auto"/>
              <w:bottom w:val="single" w:sz="4" w:space="0" w:color="auto"/>
            </w:tcBorders>
          </w:tcPr>
          <w:p w14:paraId="7ED63C6B" w14:textId="2D448EA0"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7BD8C14A" w14:textId="77777777" w:rsidR="007917A0" w:rsidRDefault="007917A0" w:rsidP="00E203E9">
            <w:pPr>
              <w:jc w:val="center"/>
              <w:rPr>
                <w:rFonts w:ascii="Times New Roman" w:eastAsia="Times New Roman" w:hAnsi="Times New Roman" w:cs="Times New Roman"/>
                <w:i/>
                <w:sz w:val="20"/>
                <w:szCs w:val="20"/>
              </w:rPr>
            </w:pPr>
            <w:r w:rsidRPr="00E66B06">
              <w:rPr>
                <w:rFonts w:ascii="Times New Roman" w:eastAsia="Times New Roman" w:hAnsi="Times New Roman" w:cs="Times New Roman"/>
                <w:i/>
                <w:sz w:val="20"/>
                <w:szCs w:val="20"/>
              </w:rPr>
              <w:t xml:space="preserve">SE </w:t>
            </w:r>
          </w:p>
        </w:tc>
        <w:tc>
          <w:tcPr>
            <w:tcW w:w="634" w:type="dxa"/>
            <w:tcBorders>
              <w:top w:val="single" w:sz="4" w:space="0" w:color="auto"/>
              <w:bottom w:val="single" w:sz="4" w:space="0" w:color="auto"/>
            </w:tcBorders>
          </w:tcPr>
          <w:p w14:paraId="72A027C6" w14:textId="214571D9"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66" w:type="dxa"/>
            <w:tcBorders>
              <w:bottom w:val="single" w:sz="4" w:space="0" w:color="auto"/>
            </w:tcBorders>
          </w:tcPr>
          <w:p w14:paraId="58B5386F" w14:textId="77777777" w:rsidR="007917A0" w:rsidRDefault="007917A0" w:rsidP="00E203E9">
            <w:pPr>
              <w:jc w:val="center"/>
              <w:rPr>
                <w:rFonts w:ascii="Times New Roman" w:eastAsia="Times New Roman" w:hAnsi="Times New Roman" w:cs="Times New Roman"/>
                <w:i/>
                <w:sz w:val="20"/>
                <w:szCs w:val="20"/>
              </w:rPr>
            </w:pPr>
          </w:p>
        </w:tc>
        <w:tc>
          <w:tcPr>
            <w:tcW w:w="810" w:type="dxa"/>
            <w:tcBorders>
              <w:top w:val="single" w:sz="4" w:space="0" w:color="auto"/>
              <w:bottom w:val="single" w:sz="4" w:space="0" w:color="auto"/>
            </w:tcBorders>
          </w:tcPr>
          <w:p w14:paraId="457C2DCB" w14:textId="0960915C" w:rsidR="007917A0" w:rsidRPr="00E66B06" w:rsidRDefault="007917A0" w:rsidP="00E203E9">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47F58C9A" w14:textId="77777777" w:rsidR="007917A0" w:rsidRPr="00E66B06" w:rsidRDefault="007917A0" w:rsidP="00E203E9">
            <w:pPr>
              <w:jc w:val="center"/>
              <w:rPr>
                <w:rFonts w:ascii="Times New Roman" w:hAnsi="Times New Roman" w:cs="Times New Roman"/>
                <w:sz w:val="20"/>
                <w:szCs w:val="20"/>
              </w:rPr>
            </w:pPr>
            <w:r w:rsidRPr="00E66B06">
              <w:rPr>
                <w:rFonts w:ascii="Times New Roman" w:eastAsia="Times New Roman" w:hAnsi="Times New Roman" w:cs="Times New Roman"/>
                <w:i/>
                <w:sz w:val="20"/>
                <w:szCs w:val="20"/>
              </w:rPr>
              <w:t xml:space="preserve">SE </w:t>
            </w:r>
          </w:p>
        </w:tc>
        <w:tc>
          <w:tcPr>
            <w:tcW w:w="630" w:type="dxa"/>
            <w:tcBorders>
              <w:top w:val="single" w:sz="4" w:space="0" w:color="auto"/>
              <w:bottom w:val="single" w:sz="4" w:space="0" w:color="auto"/>
            </w:tcBorders>
          </w:tcPr>
          <w:p w14:paraId="39D3DF76" w14:textId="417FD9A1"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70" w:type="dxa"/>
            <w:tcBorders>
              <w:bottom w:val="single" w:sz="4" w:space="0" w:color="auto"/>
            </w:tcBorders>
          </w:tcPr>
          <w:p w14:paraId="786AC22A" w14:textId="77777777" w:rsidR="007917A0" w:rsidRDefault="007917A0" w:rsidP="00E203E9">
            <w:pPr>
              <w:jc w:val="center"/>
              <w:rPr>
                <w:rFonts w:ascii="Times New Roman" w:eastAsia="Times New Roman" w:hAnsi="Times New Roman" w:cs="Times New Roman"/>
                <w:i/>
                <w:sz w:val="20"/>
                <w:szCs w:val="20"/>
              </w:rPr>
            </w:pPr>
          </w:p>
        </w:tc>
        <w:tc>
          <w:tcPr>
            <w:tcW w:w="630" w:type="dxa"/>
            <w:tcBorders>
              <w:top w:val="single" w:sz="4" w:space="0" w:color="auto"/>
              <w:bottom w:val="single" w:sz="4" w:space="0" w:color="auto"/>
            </w:tcBorders>
          </w:tcPr>
          <w:p w14:paraId="321FD134" w14:textId="6B5A0B27" w:rsidR="007917A0" w:rsidRPr="00E66B06" w:rsidRDefault="007917A0" w:rsidP="00E203E9">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09A988E4" w14:textId="77777777" w:rsidR="007917A0" w:rsidRPr="00E66B06" w:rsidRDefault="007917A0" w:rsidP="00E203E9">
            <w:pPr>
              <w:jc w:val="center"/>
              <w:rPr>
                <w:rFonts w:ascii="Times New Roman" w:hAnsi="Times New Roman" w:cs="Times New Roman"/>
                <w:sz w:val="20"/>
                <w:szCs w:val="20"/>
              </w:rPr>
            </w:pPr>
            <w:r w:rsidRPr="00E66B06">
              <w:rPr>
                <w:rFonts w:ascii="Times New Roman" w:eastAsia="Times New Roman" w:hAnsi="Times New Roman" w:cs="Times New Roman"/>
                <w:i/>
                <w:sz w:val="20"/>
                <w:szCs w:val="20"/>
              </w:rPr>
              <w:t xml:space="preserve">SE </w:t>
            </w:r>
          </w:p>
        </w:tc>
        <w:tc>
          <w:tcPr>
            <w:tcW w:w="630" w:type="dxa"/>
            <w:tcBorders>
              <w:top w:val="single" w:sz="4" w:space="0" w:color="auto"/>
              <w:bottom w:val="single" w:sz="4" w:space="0" w:color="auto"/>
            </w:tcBorders>
          </w:tcPr>
          <w:p w14:paraId="59A58F63" w14:textId="61582CFF"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68" w:type="dxa"/>
            <w:tcBorders>
              <w:bottom w:val="single" w:sz="4" w:space="0" w:color="auto"/>
            </w:tcBorders>
          </w:tcPr>
          <w:p w14:paraId="37F365BC" w14:textId="77777777" w:rsidR="007917A0" w:rsidRDefault="007917A0" w:rsidP="00E203E9">
            <w:pPr>
              <w:jc w:val="center"/>
              <w:rPr>
                <w:rFonts w:ascii="Times New Roman" w:eastAsia="Times New Roman" w:hAnsi="Times New Roman" w:cs="Times New Roman"/>
                <w:i/>
                <w:sz w:val="20"/>
                <w:szCs w:val="20"/>
              </w:rPr>
            </w:pPr>
          </w:p>
        </w:tc>
        <w:tc>
          <w:tcPr>
            <w:tcW w:w="720" w:type="dxa"/>
            <w:tcBorders>
              <w:top w:val="single" w:sz="4" w:space="0" w:color="auto"/>
              <w:bottom w:val="single" w:sz="4" w:space="0" w:color="auto"/>
            </w:tcBorders>
          </w:tcPr>
          <w:p w14:paraId="47F553DE" w14:textId="492F5597" w:rsidR="007917A0" w:rsidRPr="00E66B06" w:rsidRDefault="007917A0" w:rsidP="00E203E9">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299F389A" w14:textId="77777777" w:rsidR="007917A0" w:rsidRDefault="007917A0" w:rsidP="00E203E9">
            <w:pPr>
              <w:jc w:val="center"/>
              <w:rPr>
                <w:rFonts w:ascii="Times New Roman" w:eastAsia="Times New Roman" w:hAnsi="Times New Roman" w:cs="Times New Roman"/>
                <w:i/>
                <w:sz w:val="20"/>
                <w:szCs w:val="20"/>
              </w:rPr>
            </w:pPr>
            <w:r w:rsidRPr="00E66B06">
              <w:rPr>
                <w:rFonts w:ascii="Times New Roman" w:eastAsia="Times New Roman" w:hAnsi="Times New Roman" w:cs="Times New Roman"/>
                <w:i/>
                <w:sz w:val="20"/>
                <w:szCs w:val="20"/>
              </w:rPr>
              <w:t>SE</w:t>
            </w:r>
          </w:p>
        </w:tc>
        <w:tc>
          <w:tcPr>
            <w:tcW w:w="720" w:type="dxa"/>
            <w:tcBorders>
              <w:top w:val="single" w:sz="4" w:space="0" w:color="auto"/>
              <w:bottom w:val="single" w:sz="4" w:space="0" w:color="auto"/>
            </w:tcBorders>
          </w:tcPr>
          <w:p w14:paraId="680E214D" w14:textId="333703ED" w:rsidR="007917A0"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36" w:type="dxa"/>
            <w:tcBorders>
              <w:bottom w:val="single" w:sz="4" w:space="0" w:color="auto"/>
            </w:tcBorders>
          </w:tcPr>
          <w:p w14:paraId="33468B82" w14:textId="77777777" w:rsidR="007917A0" w:rsidRDefault="007917A0" w:rsidP="00E203E9">
            <w:pPr>
              <w:jc w:val="center"/>
              <w:rPr>
                <w:rFonts w:ascii="Times New Roman" w:eastAsia="Times New Roman" w:hAnsi="Times New Roman" w:cs="Times New Roman"/>
                <w:i/>
                <w:sz w:val="20"/>
                <w:szCs w:val="20"/>
              </w:rPr>
            </w:pPr>
          </w:p>
        </w:tc>
        <w:tc>
          <w:tcPr>
            <w:tcW w:w="720" w:type="dxa"/>
            <w:tcBorders>
              <w:top w:val="single" w:sz="4" w:space="0" w:color="auto"/>
              <w:bottom w:val="single" w:sz="4" w:space="0" w:color="auto"/>
            </w:tcBorders>
          </w:tcPr>
          <w:p w14:paraId="5C4B3453" w14:textId="6D355D3B" w:rsidR="007917A0" w:rsidRPr="00E66B06" w:rsidRDefault="007917A0" w:rsidP="00E203E9">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4C233FD3" w14:textId="77777777" w:rsidR="007917A0" w:rsidRPr="00E66B06" w:rsidRDefault="007917A0" w:rsidP="00E203E9">
            <w:pPr>
              <w:jc w:val="center"/>
              <w:rPr>
                <w:rFonts w:ascii="Times New Roman" w:hAnsi="Times New Roman" w:cs="Times New Roman"/>
                <w:sz w:val="20"/>
                <w:szCs w:val="20"/>
              </w:rPr>
            </w:pPr>
            <w:r w:rsidRPr="00E66B06">
              <w:rPr>
                <w:rFonts w:ascii="Times New Roman" w:eastAsia="Times New Roman" w:hAnsi="Times New Roman" w:cs="Times New Roman"/>
                <w:i/>
                <w:sz w:val="20"/>
                <w:szCs w:val="20"/>
              </w:rPr>
              <w:t xml:space="preserve">SE </w:t>
            </w:r>
          </w:p>
        </w:tc>
        <w:tc>
          <w:tcPr>
            <w:tcW w:w="630" w:type="dxa"/>
            <w:tcBorders>
              <w:top w:val="single" w:sz="4" w:space="0" w:color="auto"/>
              <w:bottom w:val="single" w:sz="4" w:space="0" w:color="auto"/>
            </w:tcBorders>
          </w:tcPr>
          <w:p w14:paraId="5684744D" w14:textId="0DA7C3DD" w:rsidR="007917A0" w:rsidRPr="00E66B06" w:rsidRDefault="007917A0" w:rsidP="00E203E9">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7917A0" w:rsidRPr="00E66B06" w14:paraId="11597813" w14:textId="28177651" w:rsidTr="007917A0">
        <w:trPr>
          <w:trHeight w:val="20"/>
        </w:trPr>
        <w:tc>
          <w:tcPr>
            <w:tcW w:w="1620" w:type="dxa"/>
          </w:tcPr>
          <w:p w14:paraId="77B0BA0F" w14:textId="77777777" w:rsidR="007917A0" w:rsidRPr="00EB7F63" w:rsidRDefault="007917A0" w:rsidP="000F169A">
            <w:pPr>
              <w:rPr>
                <w:rFonts w:ascii="Times New Roman" w:hAnsi="Times New Roman" w:cs="Times New Roman"/>
                <w:sz w:val="20"/>
                <w:szCs w:val="20"/>
              </w:rPr>
            </w:pPr>
            <w:r w:rsidRPr="00EB7F63">
              <w:rPr>
                <w:rFonts w:ascii="Times New Roman" w:eastAsia="Times New Roman" w:hAnsi="Times New Roman" w:cs="Times New Roman"/>
                <w:sz w:val="20"/>
                <w:szCs w:val="20"/>
              </w:rPr>
              <w:t>One week</w:t>
            </w:r>
          </w:p>
        </w:tc>
        <w:tc>
          <w:tcPr>
            <w:tcW w:w="720" w:type="dxa"/>
          </w:tcPr>
          <w:p w14:paraId="51DEC25E" w14:textId="0A114D81"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0.30</w:t>
            </w:r>
          </w:p>
        </w:tc>
        <w:tc>
          <w:tcPr>
            <w:tcW w:w="630" w:type="dxa"/>
          </w:tcPr>
          <w:p w14:paraId="69D35FCC"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0.14</w:t>
            </w:r>
          </w:p>
        </w:tc>
        <w:tc>
          <w:tcPr>
            <w:tcW w:w="630" w:type="dxa"/>
          </w:tcPr>
          <w:p w14:paraId="15BA70C0" w14:textId="6D59BA82" w:rsidR="007917A0" w:rsidRPr="00EB7F63" w:rsidRDefault="007917A0" w:rsidP="000F169A">
            <w:pPr>
              <w:rPr>
                <w:rFonts w:ascii="Times New Roman" w:eastAsia="Calibri" w:hAnsi="Times New Roman" w:cs="Times New Roman"/>
                <w:sz w:val="20"/>
                <w:szCs w:val="20"/>
              </w:rPr>
            </w:pPr>
            <w:r>
              <w:rPr>
                <w:rFonts w:ascii="Times New Roman" w:eastAsia="Calibri" w:hAnsi="Times New Roman" w:cs="Times New Roman"/>
                <w:sz w:val="20"/>
                <w:szCs w:val="20"/>
              </w:rPr>
              <w:t>.031</w:t>
            </w:r>
          </w:p>
        </w:tc>
        <w:tc>
          <w:tcPr>
            <w:tcW w:w="270" w:type="dxa"/>
          </w:tcPr>
          <w:p w14:paraId="712C2C42" w14:textId="77777777" w:rsidR="007917A0" w:rsidRPr="00EB7F63" w:rsidRDefault="007917A0" w:rsidP="000F169A">
            <w:pPr>
              <w:rPr>
                <w:rFonts w:ascii="Times New Roman" w:eastAsia="Calibri" w:hAnsi="Times New Roman" w:cs="Times New Roman"/>
                <w:sz w:val="20"/>
                <w:szCs w:val="20"/>
              </w:rPr>
            </w:pPr>
          </w:p>
        </w:tc>
        <w:tc>
          <w:tcPr>
            <w:tcW w:w="720" w:type="dxa"/>
          </w:tcPr>
          <w:p w14:paraId="6D0EF22B" w14:textId="089C59C2" w:rsidR="007917A0" w:rsidRPr="00EB7F63" w:rsidRDefault="007917A0" w:rsidP="000F169A">
            <w:pPr>
              <w:rPr>
                <w:rFonts w:ascii="Times New Roman" w:eastAsia="Times New Roman" w:hAnsi="Times New Roman" w:cs="Times New Roman"/>
                <w:sz w:val="20"/>
                <w:szCs w:val="20"/>
              </w:rPr>
            </w:pPr>
            <w:r w:rsidRPr="00EB7F63">
              <w:rPr>
                <w:rFonts w:ascii="Times New Roman" w:eastAsia="Calibri" w:hAnsi="Times New Roman" w:cs="Times New Roman"/>
                <w:sz w:val="20"/>
                <w:szCs w:val="20"/>
              </w:rPr>
              <w:t>0.1</w:t>
            </w:r>
            <w:r>
              <w:rPr>
                <w:rFonts w:ascii="Times New Roman" w:eastAsia="Calibri" w:hAnsi="Times New Roman" w:cs="Times New Roman"/>
                <w:sz w:val="20"/>
                <w:szCs w:val="20"/>
              </w:rPr>
              <w:t>8</w:t>
            </w:r>
          </w:p>
        </w:tc>
        <w:tc>
          <w:tcPr>
            <w:tcW w:w="630" w:type="dxa"/>
          </w:tcPr>
          <w:p w14:paraId="716D4C63" w14:textId="77777777" w:rsidR="007917A0" w:rsidRPr="00EB7F63" w:rsidRDefault="007917A0" w:rsidP="000F169A">
            <w:pPr>
              <w:rPr>
                <w:rFonts w:ascii="Times New Roman" w:eastAsia="Times New Roman" w:hAnsi="Times New Roman" w:cs="Times New Roman"/>
                <w:sz w:val="20"/>
                <w:szCs w:val="20"/>
              </w:rPr>
            </w:pPr>
            <w:r w:rsidRPr="00EB7F63">
              <w:rPr>
                <w:rFonts w:ascii="Times New Roman" w:eastAsia="Calibri" w:hAnsi="Times New Roman" w:cs="Times New Roman"/>
                <w:sz w:val="20"/>
                <w:szCs w:val="20"/>
              </w:rPr>
              <w:t>0.09</w:t>
            </w:r>
          </w:p>
        </w:tc>
        <w:tc>
          <w:tcPr>
            <w:tcW w:w="634" w:type="dxa"/>
          </w:tcPr>
          <w:p w14:paraId="77FDEFDB" w14:textId="1F1E7EF8" w:rsidR="007917A0" w:rsidRDefault="007917A0" w:rsidP="000F169A">
            <w:pPr>
              <w:rPr>
                <w:rFonts w:ascii="Times New Roman" w:eastAsia="Times New Roman" w:hAnsi="Times New Roman" w:cs="Times New Roman"/>
                <w:sz w:val="20"/>
                <w:szCs w:val="20"/>
              </w:rPr>
            </w:pPr>
            <w:r>
              <w:rPr>
                <w:rFonts w:ascii="Times New Roman" w:eastAsia="Calibri" w:hAnsi="Times New Roman" w:cs="Times New Roman"/>
                <w:sz w:val="20"/>
                <w:szCs w:val="20"/>
              </w:rPr>
              <w:t>.041</w:t>
            </w:r>
          </w:p>
        </w:tc>
        <w:tc>
          <w:tcPr>
            <w:tcW w:w="266" w:type="dxa"/>
          </w:tcPr>
          <w:p w14:paraId="0DF77F40" w14:textId="77777777" w:rsidR="007917A0" w:rsidRDefault="007917A0" w:rsidP="000F169A">
            <w:pPr>
              <w:rPr>
                <w:rFonts w:ascii="Times New Roman" w:eastAsia="Times New Roman" w:hAnsi="Times New Roman" w:cs="Times New Roman"/>
                <w:sz w:val="20"/>
                <w:szCs w:val="20"/>
              </w:rPr>
            </w:pPr>
          </w:p>
        </w:tc>
        <w:tc>
          <w:tcPr>
            <w:tcW w:w="810" w:type="dxa"/>
          </w:tcPr>
          <w:p w14:paraId="09185A0B" w14:textId="3B42D523" w:rsidR="007917A0" w:rsidRPr="00EB7F63" w:rsidRDefault="007917A0" w:rsidP="000F169A">
            <w:pPr>
              <w:rPr>
                <w:rFonts w:ascii="Times New Roman" w:hAnsi="Times New Roman" w:cs="Times New Roman"/>
                <w:sz w:val="20"/>
                <w:szCs w:val="20"/>
              </w:rPr>
            </w:pPr>
            <w:r>
              <w:rPr>
                <w:rFonts w:ascii="Times New Roman" w:eastAsia="Times New Roman" w:hAnsi="Times New Roman" w:cs="Times New Roman"/>
                <w:sz w:val="20"/>
                <w:szCs w:val="20"/>
              </w:rPr>
              <w:t>0.32</w:t>
            </w:r>
          </w:p>
        </w:tc>
        <w:tc>
          <w:tcPr>
            <w:tcW w:w="630" w:type="dxa"/>
          </w:tcPr>
          <w:p w14:paraId="06431704" w14:textId="77777777" w:rsidR="007917A0" w:rsidRPr="00EB7F63" w:rsidRDefault="007917A0" w:rsidP="000F169A">
            <w:pPr>
              <w:rPr>
                <w:rFonts w:ascii="Times New Roman" w:hAnsi="Times New Roman" w:cs="Times New Roman"/>
                <w:sz w:val="20"/>
                <w:szCs w:val="20"/>
              </w:rPr>
            </w:pPr>
            <w:r w:rsidRPr="00EB7F63">
              <w:rPr>
                <w:rFonts w:ascii="Times New Roman" w:eastAsia="Times New Roman" w:hAnsi="Times New Roman" w:cs="Times New Roman"/>
                <w:sz w:val="20"/>
                <w:szCs w:val="20"/>
              </w:rPr>
              <w:t>0.15</w:t>
            </w:r>
          </w:p>
        </w:tc>
        <w:tc>
          <w:tcPr>
            <w:tcW w:w="630" w:type="dxa"/>
          </w:tcPr>
          <w:p w14:paraId="574B8BCC" w14:textId="0535BED6" w:rsidR="007917A0" w:rsidRPr="00EB7F63" w:rsidRDefault="007917A0" w:rsidP="000F169A">
            <w:pPr>
              <w:rPr>
                <w:rFonts w:ascii="Times New Roman" w:eastAsia="Calibri" w:hAnsi="Times New Roman" w:cs="Times New Roman"/>
                <w:sz w:val="20"/>
                <w:szCs w:val="20"/>
              </w:rPr>
            </w:pPr>
            <w:r>
              <w:rPr>
                <w:rFonts w:ascii="Times New Roman" w:eastAsia="Calibri" w:hAnsi="Times New Roman" w:cs="Times New Roman"/>
                <w:sz w:val="20"/>
                <w:szCs w:val="20"/>
              </w:rPr>
              <w:t>.027</w:t>
            </w:r>
          </w:p>
        </w:tc>
        <w:tc>
          <w:tcPr>
            <w:tcW w:w="270" w:type="dxa"/>
          </w:tcPr>
          <w:p w14:paraId="65C2BA7B" w14:textId="77777777" w:rsidR="007917A0" w:rsidRPr="00EB7F63" w:rsidRDefault="007917A0" w:rsidP="000F169A">
            <w:pPr>
              <w:rPr>
                <w:rFonts w:ascii="Times New Roman" w:eastAsia="Calibri" w:hAnsi="Times New Roman" w:cs="Times New Roman"/>
                <w:sz w:val="20"/>
                <w:szCs w:val="20"/>
              </w:rPr>
            </w:pPr>
          </w:p>
        </w:tc>
        <w:tc>
          <w:tcPr>
            <w:tcW w:w="630" w:type="dxa"/>
          </w:tcPr>
          <w:p w14:paraId="56D69EB6" w14:textId="32A7ADC9"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w:t>
            </w:r>
            <w:r>
              <w:rPr>
                <w:rFonts w:ascii="Times New Roman" w:eastAsia="Calibri" w:hAnsi="Times New Roman" w:cs="Times New Roman"/>
                <w:sz w:val="20"/>
                <w:szCs w:val="20"/>
              </w:rPr>
              <w:t>20</w:t>
            </w:r>
          </w:p>
        </w:tc>
        <w:tc>
          <w:tcPr>
            <w:tcW w:w="630" w:type="dxa"/>
          </w:tcPr>
          <w:p w14:paraId="0293970B"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0.09</w:t>
            </w:r>
          </w:p>
        </w:tc>
        <w:tc>
          <w:tcPr>
            <w:tcW w:w="630" w:type="dxa"/>
          </w:tcPr>
          <w:p w14:paraId="141F0C45" w14:textId="309837BD" w:rsidR="007917A0" w:rsidRPr="00EB7F63" w:rsidRDefault="007917A0" w:rsidP="000F169A">
            <w:pPr>
              <w:rPr>
                <w:rFonts w:ascii="Times New Roman" w:eastAsia="Times New Roman" w:hAnsi="Times New Roman" w:cs="Times New Roman"/>
                <w:sz w:val="20"/>
                <w:szCs w:val="20"/>
              </w:rPr>
            </w:pPr>
            <w:r>
              <w:rPr>
                <w:rFonts w:ascii="Times New Roman" w:eastAsia="Times New Roman" w:hAnsi="Times New Roman" w:cs="Times New Roman"/>
                <w:sz w:val="20"/>
                <w:szCs w:val="20"/>
              </w:rPr>
              <w:t>.023</w:t>
            </w:r>
          </w:p>
        </w:tc>
        <w:tc>
          <w:tcPr>
            <w:tcW w:w="268" w:type="dxa"/>
          </w:tcPr>
          <w:p w14:paraId="0B4362FC" w14:textId="77777777" w:rsidR="007917A0" w:rsidRPr="00EB7F63" w:rsidRDefault="007917A0" w:rsidP="000F169A">
            <w:pPr>
              <w:rPr>
                <w:rFonts w:ascii="Times New Roman" w:eastAsia="Times New Roman" w:hAnsi="Times New Roman" w:cs="Times New Roman"/>
                <w:sz w:val="20"/>
                <w:szCs w:val="20"/>
              </w:rPr>
            </w:pPr>
          </w:p>
        </w:tc>
        <w:tc>
          <w:tcPr>
            <w:tcW w:w="720" w:type="dxa"/>
          </w:tcPr>
          <w:p w14:paraId="73163C30" w14:textId="0F92BC02" w:rsidR="007917A0" w:rsidRPr="00EB7F63" w:rsidRDefault="007917A0" w:rsidP="000F169A">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0.11</w:t>
            </w:r>
          </w:p>
        </w:tc>
        <w:tc>
          <w:tcPr>
            <w:tcW w:w="630" w:type="dxa"/>
          </w:tcPr>
          <w:p w14:paraId="370FEA50"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0.06</w:t>
            </w:r>
          </w:p>
        </w:tc>
        <w:tc>
          <w:tcPr>
            <w:tcW w:w="720" w:type="dxa"/>
          </w:tcPr>
          <w:p w14:paraId="4137DB95" w14:textId="40EBA19A"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.064</w:t>
            </w:r>
          </w:p>
        </w:tc>
        <w:tc>
          <w:tcPr>
            <w:tcW w:w="236" w:type="dxa"/>
          </w:tcPr>
          <w:p w14:paraId="4BF03E8F" w14:textId="77777777" w:rsidR="007917A0" w:rsidRPr="00EB7F63" w:rsidRDefault="007917A0" w:rsidP="000F169A">
            <w:pPr>
              <w:rPr>
                <w:rFonts w:ascii="Times New Roman" w:eastAsia="Calibri" w:hAnsi="Times New Roman" w:cs="Times New Roman"/>
                <w:sz w:val="20"/>
                <w:szCs w:val="20"/>
              </w:rPr>
            </w:pPr>
          </w:p>
        </w:tc>
        <w:tc>
          <w:tcPr>
            <w:tcW w:w="720" w:type="dxa"/>
          </w:tcPr>
          <w:p w14:paraId="789CC69E" w14:textId="3462C36F"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w:t>
            </w:r>
            <w:r>
              <w:rPr>
                <w:rFonts w:ascii="Times New Roman" w:eastAsia="Calibri" w:hAnsi="Times New Roman" w:cs="Times New Roman"/>
                <w:sz w:val="20"/>
                <w:szCs w:val="20"/>
              </w:rPr>
              <w:t>5</w:t>
            </w:r>
          </w:p>
        </w:tc>
        <w:tc>
          <w:tcPr>
            <w:tcW w:w="630" w:type="dxa"/>
          </w:tcPr>
          <w:p w14:paraId="317C8726"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0.06</w:t>
            </w:r>
          </w:p>
        </w:tc>
        <w:tc>
          <w:tcPr>
            <w:tcW w:w="630" w:type="dxa"/>
          </w:tcPr>
          <w:p w14:paraId="2722C1B7" w14:textId="04E5C432"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.372</w:t>
            </w:r>
          </w:p>
        </w:tc>
      </w:tr>
      <w:tr w:rsidR="007917A0" w:rsidRPr="00E66B06" w14:paraId="3E0A5D47" w14:textId="7B6E5D79" w:rsidTr="007917A0">
        <w:trPr>
          <w:trHeight w:val="20"/>
        </w:trPr>
        <w:tc>
          <w:tcPr>
            <w:tcW w:w="1620" w:type="dxa"/>
            <w:tcBorders>
              <w:bottom w:val="single" w:sz="4" w:space="0" w:color="auto"/>
            </w:tcBorders>
          </w:tcPr>
          <w:p w14:paraId="30603E61" w14:textId="77777777" w:rsidR="007917A0" w:rsidRPr="00EB7F63" w:rsidRDefault="007917A0" w:rsidP="000F169A">
            <w:pPr>
              <w:rPr>
                <w:rFonts w:ascii="Times New Roman" w:eastAsia="Times New Roman" w:hAnsi="Times New Roman" w:cs="Times New Roman"/>
                <w:sz w:val="20"/>
                <w:szCs w:val="20"/>
              </w:rPr>
            </w:pPr>
            <w:r w:rsidRPr="00EB7F63">
              <w:rPr>
                <w:rFonts w:ascii="Times New Roman" w:eastAsia="Times New Roman" w:hAnsi="Times New Roman" w:cs="Times New Roman"/>
                <w:sz w:val="20"/>
                <w:szCs w:val="20"/>
              </w:rPr>
              <w:t>2 or more weeks</w:t>
            </w:r>
          </w:p>
        </w:tc>
        <w:tc>
          <w:tcPr>
            <w:tcW w:w="720" w:type="dxa"/>
            <w:tcBorders>
              <w:bottom w:val="single" w:sz="4" w:space="0" w:color="auto"/>
            </w:tcBorders>
          </w:tcPr>
          <w:p w14:paraId="7745E208" w14:textId="04FE0168"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0.36</w:t>
            </w:r>
          </w:p>
        </w:tc>
        <w:tc>
          <w:tcPr>
            <w:tcW w:w="630" w:type="dxa"/>
            <w:tcBorders>
              <w:bottom w:val="single" w:sz="4" w:space="0" w:color="auto"/>
            </w:tcBorders>
          </w:tcPr>
          <w:p w14:paraId="4EFD4218" w14:textId="35F2596F" w:rsidR="007917A0" w:rsidRPr="00EB7F63" w:rsidRDefault="007917A0" w:rsidP="000F169A">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w:t>
            </w:r>
            <w:r>
              <w:rPr>
                <w:rFonts w:ascii="Times New Roman" w:eastAsia="Times New Roman" w:hAnsi="Times New Roman" w:cs="Times New Roman"/>
                <w:sz w:val="20"/>
                <w:szCs w:val="20"/>
              </w:rPr>
              <w:t>17</w:t>
            </w:r>
          </w:p>
        </w:tc>
        <w:tc>
          <w:tcPr>
            <w:tcW w:w="630" w:type="dxa"/>
            <w:tcBorders>
              <w:bottom w:val="single" w:sz="4" w:space="0" w:color="auto"/>
            </w:tcBorders>
          </w:tcPr>
          <w:p w14:paraId="64B5AD2C" w14:textId="160D8FAF" w:rsidR="007917A0" w:rsidRPr="00EB7F63" w:rsidRDefault="007917A0" w:rsidP="000F169A">
            <w:pPr>
              <w:rPr>
                <w:rFonts w:ascii="Times New Roman" w:eastAsia="Calibri" w:hAnsi="Times New Roman" w:cs="Times New Roman"/>
                <w:sz w:val="20"/>
                <w:szCs w:val="20"/>
              </w:rPr>
            </w:pPr>
            <w:r>
              <w:rPr>
                <w:rFonts w:ascii="Times New Roman" w:eastAsia="Calibri" w:hAnsi="Times New Roman" w:cs="Times New Roman"/>
                <w:sz w:val="20"/>
                <w:szCs w:val="20"/>
              </w:rPr>
              <w:t>.035</w:t>
            </w:r>
          </w:p>
        </w:tc>
        <w:tc>
          <w:tcPr>
            <w:tcW w:w="270" w:type="dxa"/>
            <w:tcBorders>
              <w:bottom w:val="single" w:sz="4" w:space="0" w:color="auto"/>
            </w:tcBorders>
          </w:tcPr>
          <w:p w14:paraId="22F16746" w14:textId="77777777" w:rsidR="007917A0" w:rsidRPr="00EB7F63" w:rsidRDefault="007917A0" w:rsidP="000F169A">
            <w:pPr>
              <w:rPr>
                <w:rFonts w:ascii="Times New Roman" w:eastAsia="Calibri" w:hAnsi="Times New Roman" w:cs="Times New Roman"/>
                <w:sz w:val="20"/>
                <w:szCs w:val="20"/>
              </w:rPr>
            </w:pPr>
          </w:p>
        </w:tc>
        <w:tc>
          <w:tcPr>
            <w:tcW w:w="720" w:type="dxa"/>
            <w:tcBorders>
              <w:bottom w:val="single" w:sz="4" w:space="0" w:color="auto"/>
            </w:tcBorders>
          </w:tcPr>
          <w:p w14:paraId="64DD6FDA" w14:textId="46AAD670" w:rsidR="007917A0" w:rsidRPr="00EB7F63" w:rsidRDefault="007917A0" w:rsidP="000F169A">
            <w:pPr>
              <w:rPr>
                <w:rFonts w:ascii="Times New Roman" w:eastAsia="Times New Roman" w:hAnsi="Times New Roman" w:cs="Times New Roman"/>
                <w:sz w:val="20"/>
                <w:szCs w:val="20"/>
              </w:rPr>
            </w:pPr>
            <w:r w:rsidRPr="00EB7F63">
              <w:rPr>
                <w:rFonts w:ascii="Times New Roman" w:eastAsia="Calibri" w:hAnsi="Times New Roman" w:cs="Times New Roman"/>
                <w:sz w:val="20"/>
                <w:szCs w:val="20"/>
              </w:rPr>
              <w:t>0.2</w:t>
            </w:r>
            <w:r>
              <w:rPr>
                <w:rFonts w:ascii="Times New Roman" w:eastAsia="Calibri" w:hAnsi="Times New Roman" w:cs="Times New Roman"/>
                <w:sz w:val="20"/>
                <w:szCs w:val="20"/>
              </w:rPr>
              <w:t>0</w:t>
            </w:r>
          </w:p>
        </w:tc>
        <w:tc>
          <w:tcPr>
            <w:tcW w:w="630" w:type="dxa"/>
            <w:tcBorders>
              <w:bottom w:val="single" w:sz="4" w:space="0" w:color="auto"/>
            </w:tcBorders>
          </w:tcPr>
          <w:p w14:paraId="1E18F5EF" w14:textId="73F1846C" w:rsidR="007917A0" w:rsidRPr="00EB7F63" w:rsidRDefault="007917A0" w:rsidP="000F169A">
            <w:pPr>
              <w:rPr>
                <w:rFonts w:ascii="Times New Roman" w:eastAsia="Times New Roman" w:hAnsi="Times New Roman" w:cs="Times New Roman"/>
                <w:sz w:val="20"/>
                <w:szCs w:val="20"/>
              </w:rPr>
            </w:pPr>
            <w:r w:rsidRPr="00EB7F63">
              <w:rPr>
                <w:rFonts w:ascii="Times New Roman" w:eastAsia="Calibri" w:hAnsi="Times New Roman" w:cs="Times New Roman"/>
                <w:sz w:val="20"/>
                <w:szCs w:val="20"/>
              </w:rPr>
              <w:t>0.</w:t>
            </w:r>
            <w:r>
              <w:rPr>
                <w:rFonts w:ascii="Times New Roman" w:eastAsia="Calibri" w:hAnsi="Times New Roman" w:cs="Times New Roman"/>
                <w:sz w:val="20"/>
                <w:szCs w:val="20"/>
              </w:rPr>
              <w:t>11</w:t>
            </w:r>
          </w:p>
        </w:tc>
        <w:tc>
          <w:tcPr>
            <w:tcW w:w="634" w:type="dxa"/>
            <w:tcBorders>
              <w:bottom w:val="single" w:sz="4" w:space="0" w:color="auto"/>
            </w:tcBorders>
          </w:tcPr>
          <w:p w14:paraId="4794AB00" w14:textId="1AC1FB51" w:rsidR="007917A0" w:rsidRDefault="007917A0" w:rsidP="000F169A">
            <w:pPr>
              <w:rPr>
                <w:rFonts w:ascii="Times New Roman" w:eastAsia="Times New Roman" w:hAnsi="Times New Roman" w:cs="Times New Roman"/>
                <w:sz w:val="20"/>
                <w:szCs w:val="20"/>
              </w:rPr>
            </w:pPr>
            <w:r>
              <w:rPr>
                <w:rFonts w:ascii="Times New Roman" w:eastAsia="Calibri" w:hAnsi="Times New Roman" w:cs="Times New Roman"/>
                <w:sz w:val="20"/>
                <w:szCs w:val="20"/>
              </w:rPr>
              <w:t>.059</w:t>
            </w:r>
          </w:p>
        </w:tc>
        <w:tc>
          <w:tcPr>
            <w:tcW w:w="266" w:type="dxa"/>
            <w:tcBorders>
              <w:bottom w:val="single" w:sz="4" w:space="0" w:color="auto"/>
            </w:tcBorders>
          </w:tcPr>
          <w:p w14:paraId="35BA430F" w14:textId="77777777" w:rsidR="007917A0" w:rsidRDefault="007917A0" w:rsidP="000F169A">
            <w:pPr>
              <w:rPr>
                <w:rFonts w:ascii="Times New Roman" w:eastAsia="Times New Roman" w:hAnsi="Times New Roman" w:cs="Times New Roman"/>
                <w:sz w:val="20"/>
                <w:szCs w:val="20"/>
              </w:rPr>
            </w:pPr>
          </w:p>
        </w:tc>
        <w:tc>
          <w:tcPr>
            <w:tcW w:w="810" w:type="dxa"/>
            <w:tcBorders>
              <w:bottom w:val="single" w:sz="4" w:space="0" w:color="auto"/>
            </w:tcBorders>
          </w:tcPr>
          <w:p w14:paraId="3E9F8F57" w14:textId="6AD9846D" w:rsidR="007917A0" w:rsidRPr="00EB7F63" w:rsidRDefault="007917A0" w:rsidP="000F169A">
            <w:pPr>
              <w:rPr>
                <w:rFonts w:ascii="Times New Roman" w:eastAsia="Times New Roman" w:hAnsi="Times New Roman" w:cs="Times New Roman"/>
                <w:sz w:val="20"/>
                <w:szCs w:val="20"/>
              </w:rPr>
            </w:pPr>
            <w:r>
              <w:rPr>
                <w:rFonts w:ascii="Times New Roman" w:eastAsia="Times New Roman" w:hAnsi="Times New Roman" w:cs="Times New Roman"/>
                <w:sz w:val="20"/>
                <w:szCs w:val="20"/>
              </w:rPr>
              <w:t>0.48</w:t>
            </w:r>
          </w:p>
        </w:tc>
        <w:tc>
          <w:tcPr>
            <w:tcW w:w="630" w:type="dxa"/>
            <w:tcBorders>
              <w:bottom w:val="single" w:sz="4" w:space="0" w:color="auto"/>
            </w:tcBorders>
          </w:tcPr>
          <w:p w14:paraId="0A4ADB52" w14:textId="22614573" w:rsidR="007917A0" w:rsidRPr="00EB7F63" w:rsidRDefault="007917A0" w:rsidP="000F169A">
            <w:pPr>
              <w:rPr>
                <w:rFonts w:ascii="Times New Roman" w:eastAsia="Times New Roman" w:hAnsi="Times New Roman" w:cs="Times New Roman"/>
                <w:sz w:val="20"/>
                <w:szCs w:val="20"/>
              </w:rPr>
            </w:pPr>
            <w:r w:rsidRPr="00EB7F63">
              <w:rPr>
                <w:rFonts w:ascii="Times New Roman" w:eastAsia="Times New Roman" w:hAnsi="Times New Roman" w:cs="Times New Roman"/>
                <w:sz w:val="20"/>
                <w:szCs w:val="20"/>
              </w:rPr>
              <w:t>0.1</w:t>
            </w:r>
            <w:r>
              <w:rPr>
                <w:rFonts w:ascii="Times New Roman" w:eastAsia="Times New Roman" w:hAnsi="Times New Roman" w:cs="Times New Roman"/>
                <w:sz w:val="20"/>
                <w:szCs w:val="20"/>
              </w:rPr>
              <w:t>8</w:t>
            </w:r>
          </w:p>
        </w:tc>
        <w:tc>
          <w:tcPr>
            <w:tcW w:w="630" w:type="dxa"/>
            <w:tcBorders>
              <w:bottom w:val="single" w:sz="4" w:space="0" w:color="auto"/>
            </w:tcBorders>
          </w:tcPr>
          <w:p w14:paraId="74AAD133" w14:textId="02D9D787" w:rsidR="007917A0" w:rsidRPr="00EB7F63" w:rsidRDefault="007917A0" w:rsidP="000F169A">
            <w:pPr>
              <w:rPr>
                <w:rFonts w:ascii="Times New Roman" w:eastAsia="Calibri" w:hAnsi="Times New Roman" w:cs="Times New Roman"/>
                <w:sz w:val="20"/>
                <w:szCs w:val="20"/>
              </w:rPr>
            </w:pPr>
            <w:r>
              <w:rPr>
                <w:rFonts w:ascii="Times New Roman" w:eastAsia="Calibri" w:hAnsi="Times New Roman" w:cs="Times New Roman"/>
                <w:sz w:val="20"/>
                <w:szCs w:val="20"/>
              </w:rPr>
              <w:t>.009</w:t>
            </w:r>
          </w:p>
        </w:tc>
        <w:tc>
          <w:tcPr>
            <w:tcW w:w="270" w:type="dxa"/>
            <w:tcBorders>
              <w:bottom w:val="single" w:sz="4" w:space="0" w:color="auto"/>
            </w:tcBorders>
          </w:tcPr>
          <w:p w14:paraId="0A0DB0BA" w14:textId="77777777" w:rsidR="007917A0" w:rsidRPr="00EB7F63" w:rsidRDefault="007917A0" w:rsidP="000F169A">
            <w:pPr>
              <w:rPr>
                <w:rFonts w:ascii="Times New Roman" w:eastAsia="Calibri" w:hAnsi="Times New Roman" w:cs="Times New Roman"/>
                <w:sz w:val="20"/>
                <w:szCs w:val="20"/>
              </w:rPr>
            </w:pPr>
          </w:p>
        </w:tc>
        <w:tc>
          <w:tcPr>
            <w:tcW w:w="630" w:type="dxa"/>
            <w:tcBorders>
              <w:bottom w:val="single" w:sz="4" w:space="0" w:color="auto"/>
            </w:tcBorders>
          </w:tcPr>
          <w:p w14:paraId="74CC7CAD" w14:textId="7A78DEF1"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0.2</w:t>
            </w:r>
            <w:r>
              <w:rPr>
                <w:rFonts w:ascii="Times New Roman" w:eastAsia="Calibri" w:hAnsi="Times New Roman" w:cs="Times New Roman"/>
                <w:sz w:val="20"/>
                <w:szCs w:val="20"/>
              </w:rPr>
              <w:t>7</w:t>
            </w:r>
          </w:p>
        </w:tc>
        <w:tc>
          <w:tcPr>
            <w:tcW w:w="630" w:type="dxa"/>
            <w:tcBorders>
              <w:bottom w:val="single" w:sz="4" w:space="0" w:color="auto"/>
            </w:tcBorders>
          </w:tcPr>
          <w:p w14:paraId="63D7F946" w14:textId="757920DA"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0.1</w:t>
            </w:r>
            <w:r>
              <w:rPr>
                <w:rFonts w:ascii="Times New Roman" w:eastAsia="Calibri" w:hAnsi="Times New Roman" w:cs="Times New Roman"/>
                <w:sz w:val="20"/>
                <w:szCs w:val="20"/>
              </w:rPr>
              <w:t>1</w:t>
            </w:r>
          </w:p>
        </w:tc>
        <w:tc>
          <w:tcPr>
            <w:tcW w:w="630" w:type="dxa"/>
            <w:tcBorders>
              <w:bottom w:val="single" w:sz="4" w:space="0" w:color="auto"/>
            </w:tcBorders>
          </w:tcPr>
          <w:p w14:paraId="0CE4D564" w14:textId="1FAAF2EB" w:rsidR="007917A0" w:rsidRDefault="007917A0" w:rsidP="000F169A">
            <w:pPr>
              <w:rPr>
                <w:rFonts w:ascii="Times New Roman" w:eastAsia="Times New Roman" w:hAnsi="Times New Roman" w:cs="Times New Roman"/>
                <w:sz w:val="20"/>
                <w:szCs w:val="20"/>
              </w:rPr>
            </w:pPr>
            <w:r>
              <w:rPr>
                <w:rFonts w:ascii="Times New Roman" w:eastAsia="Times New Roman" w:hAnsi="Times New Roman" w:cs="Times New Roman"/>
                <w:sz w:val="20"/>
                <w:szCs w:val="20"/>
              </w:rPr>
              <w:t>.011</w:t>
            </w:r>
          </w:p>
        </w:tc>
        <w:tc>
          <w:tcPr>
            <w:tcW w:w="268" w:type="dxa"/>
            <w:tcBorders>
              <w:bottom w:val="single" w:sz="4" w:space="0" w:color="auto"/>
            </w:tcBorders>
          </w:tcPr>
          <w:p w14:paraId="2F578477" w14:textId="77777777" w:rsidR="007917A0" w:rsidRDefault="007917A0" w:rsidP="000F169A">
            <w:pPr>
              <w:rPr>
                <w:rFonts w:ascii="Times New Roman" w:eastAsia="Times New Roman" w:hAnsi="Times New Roman" w:cs="Times New Roman"/>
                <w:sz w:val="20"/>
                <w:szCs w:val="20"/>
              </w:rPr>
            </w:pPr>
          </w:p>
        </w:tc>
        <w:tc>
          <w:tcPr>
            <w:tcW w:w="720" w:type="dxa"/>
            <w:tcBorders>
              <w:bottom w:val="single" w:sz="4" w:space="0" w:color="auto"/>
            </w:tcBorders>
          </w:tcPr>
          <w:p w14:paraId="6F82D927" w14:textId="33391140" w:rsidR="007917A0" w:rsidRPr="00EB7F63" w:rsidRDefault="007917A0" w:rsidP="000F169A">
            <w:pPr>
              <w:rPr>
                <w:rFonts w:ascii="Times New Roman" w:eastAsia="Times New Roman" w:hAnsi="Times New Roman" w:cs="Times New Roman"/>
                <w:sz w:val="20"/>
                <w:szCs w:val="20"/>
              </w:rPr>
            </w:pPr>
            <w:r>
              <w:rPr>
                <w:rFonts w:ascii="Times New Roman" w:eastAsia="Times New Roman" w:hAnsi="Times New Roman" w:cs="Times New Roman"/>
                <w:sz w:val="20"/>
                <w:szCs w:val="20"/>
              </w:rPr>
              <w:t>0.21</w:t>
            </w:r>
          </w:p>
        </w:tc>
        <w:tc>
          <w:tcPr>
            <w:tcW w:w="630" w:type="dxa"/>
            <w:tcBorders>
              <w:bottom w:val="single" w:sz="4" w:space="0" w:color="auto"/>
            </w:tcBorders>
          </w:tcPr>
          <w:p w14:paraId="09D1AE7F"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0.07</w:t>
            </w:r>
          </w:p>
        </w:tc>
        <w:tc>
          <w:tcPr>
            <w:tcW w:w="720" w:type="dxa"/>
            <w:tcBorders>
              <w:bottom w:val="single" w:sz="4" w:space="0" w:color="auto"/>
            </w:tcBorders>
          </w:tcPr>
          <w:p w14:paraId="06A44299" w14:textId="419712C7"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.005</w:t>
            </w:r>
          </w:p>
        </w:tc>
        <w:tc>
          <w:tcPr>
            <w:tcW w:w="236" w:type="dxa"/>
            <w:tcBorders>
              <w:bottom w:val="single" w:sz="4" w:space="0" w:color="auto"/>
            </w:tcBorders>
          </w:tcPr>
          <w:p w14:paraId="4B9E1AEB" w14:textId="77777777" w:rsidR="007917A0" w:rsidRPr="00EB7F63" w:rsidRDefault="007917A0" w:rsidP="000F169A">
            <w:pPr>
              <w:rPr>
                <w:rFonts w:ascii="Times New Roman" w:eastAsia="Calibri" w:hAnsi="Times New Roman" w:cs="Times New Roman"/>
                <w:sz w:val="20"/>
                <w:szCs w:val="20"/>
              </w:rPr>
            </w:pPr>
          </w:p>
        </w:tc>
        <w:tc>
          <w:tcPr>
            <w:tcW w:w="720" w:type="dxa"/>
            <w:tcBorders>
              <w:bottom w:val="single" w:sz="4" w:space="0" w:color="auto"/>
            </w:tcBorders>
          </w:tcPr>
          <w:p w14:paraId="4C200565" w14:textId="5A9CC77E"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0.19</w:t>
            </w:r>
          </w:p>
        </w:tc>
        <w:tc>
          <w:tcPr>
            <w:tcW w:w="630" w:type="dxa"/>
            <w:tcBorders>
              <w:bottom w:val="single" w:sz="4" w:space="0" w:color="auto"/>
            </w:tcBorders>
          </w:tcPr>
          <w:p w14:paraId="037BC392" w14:textId="77777777" w:rsidR="007917A0" w:rsidRPr="00EB7F63" w:rsidRDefault="007917A0" w:rsidP="000F169A">
            <w:pPr>
              <w:rPr>
                <w:rFonts w:ascii="Times New Roman" w:eastAsia="Calibri" w:hAnsi="Times New Roman" w:cs="Times New Roman"/>
                <w:sz w:val="20"/>
                <w:szCs w:val="20"/>
              </w:rPr>
            </w:pPr>
            <w:r w:rsidRPr="00EB7F63">
              <w:rPr>
                <w:rFonts w:ascii="Times New Roman" w:eastAsia="Calibri" w:hAnsi="Times New Roman" w:cs="Times New Roman"/>
                <w:sz w:val="20"/>
                <w:szCs w:val="20"/>
              </w:rPr>
              <w:t>0.08</w:t>
            </w:r>
          </w:p>
        </w:tc>
        <w:tc>
          <w:tcPr>
            <w:tcW w:w="630" w:type="dxa"/>
            <w:tcBorders>
              <w:bottom w:val="single" w:sz="4" w:space="0" w:color="auto"/>
            </w:tcBorders>
          </w:tcPr>
          <w:p w14:paraId="5404DC8C" w14:textId="08DB747D" w:rsidR="007917A0" w:rsidRPr="00EB7F63" w:rsidRDefault="007917A0" w:rsidP="000F169A">
            <w:pPr>
              <w:rPr>
                <w:rFonts w:ascii="Times New Roman" w:eastAsia="Calibri" w:hAnsi="Times New Roman" w:cs="Times New Roman"/>
                <w:sz w:val="20"/>
                <w:szCs w:val="20"/>
              </w:rPr>
            </w:pPr>
            <w:r>
              <w:rPr>
                <w:rFonts w:ascii="Times New Roman" w:eastAsia="Times New Roman" w:hAnsi="Times New Roman" w:cs="Times New Roman"/>
                <w:sz w:val="20"/>
                <w:szCs w:val="20"/>
              </w:rPr>
              <w:t>.015</w:t>
            </w:r>
          </w:p>
        </w:tc>
      </w:tr>
    </w:tbl>
    <w:p w14:paraId="66EA6C32" w14:textId="70705D7B" w:rsidR="00E203E9" w:rsidRPr="0087327A" w:rsidRDefault="009A6177" w:rsidP="00E20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sidRPr="009A6177">
        <w:rPr>
          <w:rFonts w:ascii="Times New Roman" w:eastAsia="Times New Roman" w:hAnsi="Times New Roman" w:cs="Times New Roman"/>
          <w:i/>
          <w:sz w:val="20"/>
          <w:szCs w:val="20"/>
        </w:rPr>
        <w:t>n</w:t>
      </w:r>
      <w:r w:rsidR="00E203E9" w:rsidRPr="0087327A">
        <w:rPr>
          <w:rFonts w:ascii="Times New Roman" w:eastAsia="Times New Roman" w:hAnsi="Times New Roman" w:cs="Times New Roman"/>
          <w:i/>
          <w:sz w:val="20"/>
          <w:szCs w:val="20"/>
        </w:rPr>
        <w:t xml:space="preserve"> </w:t>
      </w:r>
      <w:r w:rsidR="00E203E9">
        <w:rPr>
          <w:rFonts w:ascii="Times New Roman" w:eastAsia="Times New Roman" w:hAnsi="Times New Roman" w:cs="Times New Roman"/>
          <w:sz w:val="20"/>
          <w:szCs w:val="20"/>
        </w:rPr>
        <w:t>= 1319. Generalized ordered logistic regression is used to predict father involvement and father-child closeness; OLS regression is used to predict father-child communication. Each model controls for age (mother and father), race/ethnicity (mother and father), education (mother and father), income (mother and father), hours worked (mother and father), father occupation, parental relationship and resident status, father’s religious participation, number of other children, whether father established paternity at birth, father attitudes (positive father attitudes, traditional gender attitudes, and engaged father attitudes), child gender, child age, and mother’s self-reported health at birth.</w:t>
      </w:r>
      <w:r w:rsidR="00E203E9" w:rsidRPr="0087327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w:t>
      </w:r>
      <w:r w:rsidR="00E203E9">
        <w:rPr>
          <w:rFonts w:ascii="Times New Roman" w:eastAsia="Times New Roman" w:hAnsi="Times New Roman" w:cs="Times New Roman"/>
          <w:sz w:val="20"/>
          <w:szCs w:val="20"/>
        </w:rPr>
        <w:t xml:space="preserve">Full results from regression models </w:t>
      </w:r>
      <w:r w:rsidR="00E203E9" w:rsidRPr="006414BF">
        <w:rPr>
          <w:rFonts w:ascii="Times New Roman" w:eastAsia="Times New Roman" w:hAnsi="Times New Roman" w:cs="Times New Roman"/>
          <w:sz w:val="20"/>
          <w:szCs w:val="20"/>
        </w:rPr>
        <w:t>can be foun</w:t>
      </w:r>
      <w:r w:rsidRPr="006414BF">
        <w:rPr>
          <w:rFonts w:ascii="Times New Roman" w:eastAsia="Times New Roman" w:hAnsi="Times New Roman" w:cs="Times New Roman"/>
          <w:sz w:val="20"/>
          <w:szCs w:val="20"/>
        </w:rPr>
        <w:t>d in the online supplement.)</w:t>
      </w:r>
      <w:r w:rsidR="00B15F3A" w:rsidRPr="006414BF">
        <w:rPr>
          <w:rFonts w:ascii="Times New Roman" w:eastAsia="Times New Roman" w:hAnsi="Times New Roman" w:cs="Times New Roman"/>
          <w:sz w:val="20"/>
          <w:szCs w:val="20"/>
        </w:rPr>
        <w:t xml:space="preserve"> Selection models estimated using AIPW (</w:t>
      </w:r>
      <w:r w:rsidRPr="006414BF">
        <w:rPr>
          <w:rFonts w:ascii="Times New Roman" w:eastAsia="Times New Roman" w:hAnsi="Times New Roman" w:cs="Times New Roman"/>
          <w:i/>
          <w:sz w:val="20"/>
          <w:szCs w:val="20"/>
        </w:rPr>
        <w:t>n</w:t>
      </w:r>
      <w:r w:rsidR="00B15F3A" w:rsidRPr="006414BF">
        <w:rPr>
          <w:rFonts w:ascii="Times New Roman" w:eastAsia="Times New Roman" w:hAnsi="Times New Roman" w:cs="Times New Roman"/>
          <w:sz w:val="20"/>
          <w:szCs w:val="20"/>
        </w:rPr>
        <w:t xml:space="preserve"> = 1302).</w:t>
      </w:r>
    </w:p>
    <w:p w14:paraId="6811F61C" w14:textId="77777777" w:rsidR="009A6177" w:rsidRDefault="009A617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C2469C7" w14:textId="77777777" w:rsidR="004771D9" w:rsidRDefault="00E203E9" w:rsidP="00E203E9">
      <w:pPr>
        <w:spacing w:after="0" w:line="240" w:lineRule="auto"/>
        <w:rPr>
          <w:rFonts w:ascii="Times New Roman" w:eastAsia="Times New Roman" w:hAnsi="Times New Roman" w:cs="Times New Roman"/>
          <w:sz w:val="20"/>
          <w:szCs w:val="20"/>
        </w:rPr>
      </w:pPr>
      <w:r w:rsidRPr="00E66B06">
        <w:rPr>
          <w:rFonts w:ascii="Times New Roman" w:eastAsia="Times New Roman" w:hAnsi="Times New Roman" w:cs="Times New Roman"/>
          <w:sz w:val="20"/>
          <w:szCs w:val="20"/>
        </w:rPr>
        <w:lastRenderedPageBreak/>
        <w:t xml:space="preserve">Table </w:t>
      </w:r>
      <w:r w:rsidR="00B15F3A">
        <w:rPr>
          <w:rFonts w:ascii="Times New Roman" w:eastAsia="Times New Roman" w:hAnsi="Times New Roman" w:cs="Times New Roman"/>
          <w:sz w:val="20"/>
          <w:szCs w:val="20"/>
        </w:rPr>
        <w:t>4</w:t>
      </w:r>
    </w:p>
    <w:p w14:paraId="403B72FA" w14:textId="77777777" w:rsidR="004771D9" w:rsidRDefault="004771D9" w:rsidP="00E203E9">
      <w:pPr>
        <w:spacing w:after="0" w:line="240" w:lineRule="auto"/>
        <w:rPr>
          <w:rFonts w:ascii="Times New Roman" w:eastAsia="Times New Roman" w:hAnsi="Times New Roman" w:cs="Times New Roman"/>
          <w:sz w:val="20"/>
          <w:szCs w:val="20"/>
        </w:rPr>
      </w:pPr>
    </w:p>
    <w:p w14:paraId="79D666A4" w14:textId="4A3A78DC" w:rsidR="00E203E9" w:rsidRPr="004771D9" w:rsidRDefault="00E203E9" w:rsidP="00E203E9">
      <w:pPr>
        <w:spacing w:after="0" w:line="240" w:lineRule="auto"/>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 xml:space="preserve">Mediation Analyses of Paternity Leave-Taking and Father-child Relationship Quality using the KHB Method  </w:t>
      </w:r>
    </w:p>
    <w:tbl>
      <w:tblPr>
        <w:tblStyle w:val="TableGrid"/>
        <w:tblW w:w="12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673"/>
        <w:gridCol w:w="796"/>
        <w:gridCol w:w="620"/>
        <w:gridCol w:w="591"/>
        <w:gridCol w:w="1080"/>
        <w:gridCol w:w="270"/>
        <w:gridCol w:w="810"/>
        <w:gridCol w:w="720"/>
        <w:gridCol w:w="630"/>
        <w:gridCol w:w="1080"/>
        <w:gridCol w:w="236"/>
        <w:gridCol w:w="810"/>
        <w:gridCol w:w="720"/>
        <w:gridCol w:w="720"/>
        <w:gridCol w:w="1170"/>
      </w:tblGrid>
      <w:tr w:rsidR="004771D9" w:rsidRPr="004771D9" w14:paraId="528BC081" w14:textId="77777777" w:rsidTr="004771D9">
        <w:trPr>
          <w:trHeight w:val="20"/>
        </w:trPr>
        <w:tc>
          <w:tcPr>
            <w:tcW w:w="2673" w:type="dxa"/>
            <w:tcBorders>
              <w:top w:val="single" w:sz="4" w:space="0" w:color="auto"/>
            </w:tcBorders>
          </w:tcPr>
          <w:p w14:paraId="312C8E27" w14:textId="77777777" w:rsidR="004771D9" w:rsidRPr="004771D9" w:rsidRDefault="004771D9" w:rsidP="004771D9">
            <w:pPr>
              <w:rPr>
                <w:rFonts w:ascii="Times New Roman" w:eastAsia="Calibri" w:hAnsi="Times New Roman" w:cs="Times New Roman"/>
                <w:sz w:val="20"/>
                <w:szCs w:val="20"/>
              </w:rPr>
            </w:pPr>
          </w:p>
        </w:tc>
        <w:tc>
          <w:tcPr>
            <w:tcW w:w="3087" w:type="dxa"/>
            <w:gridSpan w:val="4"/>
            <w:tcBorders>
              <w:top w:val="single" w:sz="4" w:space="0" w:color="auto"/>
              <w:bottom w:val="single" w:sz="4" w:space="0" w:color="auto"/>
            </w:tcBorders>
          </w:tcPr>
          <w:p w14:paraId="1556294A" w14:textId="54F22A1D"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Father Involvement</w:t>
            </w:r>
          </w:p>
        </w:tc>
        <w:tc>
          <w:tcPr>
            <w:tcW w:w="270" w:type="dxa"/>
            <w:tcBorders>
              <w:top w:val="single" w:sz="4" w:space="0" w:color="auto"/>
            </w:tcBorders>
          </w:tcPr>
          <w:p w14:paraId="5310046A" w14:textId="77777777" w:rsidR="004771D9" w:rsidRPr="004771D9" w:rsidRDefault="004771D9" w:rsidP="004771D9">
            <w:pPr>
              <w:jc w:val="center"/>
              <w:rPr>
                <w:rFonts w:ascii="Times New Roman" w:eastAsia="Times New Roman" w:hAnsi="Times New Roman" w:cs="Times New Roman"/>
                <w:sz w:val="20"/>
                <w:szCs w:val="20"/>
              </w:rPr>
            </w:pPr>
          </w:p>
        </w:tc>
        <w:tc>
          <w:tcPr>
            <w:tcW w:w="3240" w:type="dxa"/>
            <w:gridSpan w:val="4"/>
            <w:tcBorders>
              <w:top w:val="single" w:sz="4" w:space="0" w:color="auto"/>
              <w:bottom w:val="single" w:sz="4" w:space="0" w:color="auto"/>
            </w:tcBorders>
          </w:tcPr>
          <w:p w14:paraId="257ABB6D" w14:textId="244A579E"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Father-Child Closeness</w:t>
            </w:r>
          </w:p>
        </w:tc>
        <w:tc>
          <w:tcPr>
            <w:tcW w:w="236" w:type="dxa"/>
            <w:tcBorders>
              <w:top w:val="single" w:sz="4" w:space="0" w:color="auto"/>
            </w:tcBorders>
          </w:tcPr>
          <w:p w14:paraId="04E0F561" w14:textId="77777777" w:rsidR="004771D9" w:rsidRPr="004771D9" w:rsidRDefault="004771D9" w:rsidP="004771D9">
            <w:pPr>
              <w:jc w:val="center"/>
              <w:rPr>
                <w:rFonts w:ascii="Times New Roman" w:eastAsia="Times New Roman" w:hAnsi="Times New Roman" w:cs="Times New Roman"/>
                <w:sz w:val="20"/>
                <w:szCs w:val="20"/>
              </w:rPr>
            </w:pPr>
          </w:p>
        </w:tc>
        <w:tc>
          <w:tcPr>
            <w:tcW w:w="3420" w:type="dxa"/>
            <w:gridSpan w:val="4"/>
            <w:tcBorders>
              <w:top w:val="single" w:sz="4" w:space="0" w:color="auto"/>
              <w:bottom w:val="single" w:sz="4" w:space="0" w:color="auto"/>
            </w:tcBorders>
          </w:tcPr>
          <w:p w14:paraId="7074F945" w14:textId="27F53437"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Father-Child Communication</w:t>
            </w:r>
          </w:p>
        </w:tc>
      </w:tr>
      <w:tr w:rsidR="004771D9" w:rsidRPr="004771D9" w14:paraId="468F9005" w14:textId="77777777" w:rsidTr="004771D9">
        <w:trPr>
          <w:trHeight w:val="20"/>
        </w:trPr>
        <w:tc>
          <w:tcPr>
            <w:tcW w:w="2673" w:type="dxa"/>
            <w:tcBorders>
              <w:bottom w:val="single" w:sz="4" w:space="0" w:color="auto"/>
            </w:tcBorders>
            <w:vAlign w:val="bottom"/>
          </w:tcPr>
          <w:p w14:paraId="5664F931" w14:textId="6A8D126D"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Variable</w:t>
            </w:r>
            <w:r>
              <w:rPr>
                <w:rFonts w:ascii="Times New Roman" w:eastAsia="Calibri" w:hAnsi="Times New Roman" w:cs="Times New Roman"/>
                <w:sz w:val="20"/>
                <w:szCs w:val="20"/>
              </w:rPr>
              <w:t>s</w:t>
            </w:r>
          </w:p>
        </w:tc>
        <w:tc>
          <w:tcPr>
            <w:tcW w:w="796" w:type="dxa"/>
            <w:tcBorders>
              <w:top w:val="single" w:sz="4" w:space="0" w:color="auto"/>
              <w:bottom w:val="single" w:sz="4" w:space="0" w:color="auto"/>
            </w:tcBorders>
            <w:vAlign w:val="bottom"/>
          </w:tcPr>
          <w:p w14:paraId="7AB8AEF4" w14:textId="77777777" w:rsidR="004771D9" w:rsidRPr="004771D9" w:rsidRDefault="004771D9" w:rsidP="004771D9">
            <w:pPr>
              <w:jc w:val="center"/>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b</w:t>
            </w:r>
          </w:p>
        </w:tc>
        <w:tc>
          <w:tcPr>
            <w:tcW w:w="620" w:type="dxa"/>
            <w:tcBorders>
              <w:top w:val="single" w:sz="4" w:space="0" w:color="auto"/>
              <w:bottom w:val="single" w:sz="4" w:space="0" w:color="auto"/>
            </w:tcBorders>
            <w:vAlign w:val="bottom"/>
          </w:tcPr>
          <w:p w14:paraId="1A1CC4E6" w14:textId="79C4668C" w:rsidR="004771D9" w:rsidRPr="004771D9" w:rsidRDefault="004771D9" w:rsidP="004771D9">
            <w:pPr>
              <w:jc w:val="center"/>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SE</w:t>
            </w:r>
          </w:p>
        </w:tc>
        <w:tc>
          <w:tcPr>
            <w:tcW w:w="591" w:type="dxa"/>
            <w:tcBorders>
              <w:top w:val="single" w:sz="4" w:space="0" w:color="auto"/>
              <w:bottom w:val="single" w:sz="4" w:space="0" w:color="auto"/>
            </w:tcBorders>
            <w:vAlign w:val="bottom"/>
          </w:tcPr>
          <w:p w14:paraId="06CD9A96" w14:textId="6409A1B5" w:rsidR="004771D9" w:rsidRPr="004771D9" w:rsidRDefault="004771D9" w:rsidP="004771D9">
            <w:pPr>
              <w:jc w:val="center"/>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p</w:t>
            </w:r>
          </w:p>
        </w:tc>
        <w:tc>
          <w:tcPr>
            <w:tcW w:w="1080" w:type="dxa"/>
            <w:tcBorders>
              <w:top w:val="single" w:sz="4" w:space="0" w:color="auto"/>
              <w:bottom w:val="single" w:sz="4" w:space="0" w:color="auto"/>
            </w:tcBorders>
            <w:vAlign w:val="bottom"/>
          </w:tcPr>
          <w:p w14:paraId="5CBA6194" w14:textId="3ABD2F55"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Mediation Effect (%)</w:t>
            </w:r>
          </w:p>
        </w:tc>
        <w:tc>
          <w:tcPr>
            <w:tcW w:w="270" w:type="dxa"/>
            <w:tcBorders>
              <w:bottom w:val="single" w:sz="4" w:space="0" w:color="auto"/>
            </w:tcBorders>
            <w:vAlign w:val="bottom"/>
          </w:tcPr>
          <w:p w14:paraId="41D0D749" w14:textId="77777777" w:rsidR="004771D9" w:rsidRPr="004771D9" w:rsidRDefault="004771D9" w:rsidP="004771D9">
            <w:pPr>
              <w:jc w:val="center"/>
              <w:rPr>
                <w:rFonts w:ascii="Times New Roman" w:eastAsia="Times New Roman" w:hAnsi="Times New Roman" w:cs="Times New Roman"/>
                <w:i/>
                <w:sz w:val="20"/>
                <w:szCs w:val="20"/>
              </w:rPr>
            </w:pPr>
          </w:p>
        </w:tc>
        <w:tc>
          <w:tcPr>
            <w:tcW w:w="810" w:type="dxa"/>
            <w:tcBorders>
              <w:top w:val="single" w:sz="4" w:space="0" w:color="auto"/>
              <w:bottom w:val="single" w:sz="4" w:space="0" w:color="auto"/>
            </w:tcBorders>
            <w:vAlign w:val="bottom"/>
          </w:tcPr>
          <w:p w14:paraId="753E432E" w14:textId="2886434E" w:rsidR="004771D9" w:rsidRPr="004771D9" w:rsidRDefault="004771D9" w:rsidP="004771D9">
            <w:pPr>
              <w:jc w:val="center"/>
              <w:rPr>
                <w:rFonts w:ascii="Times New Roman" w:hAnsi="Times New Roman" w:cs="Times New Roman"/>
                <w:sz w:val="20"/>
                <w:szCs w:val="20"/>
              </w:rPr>
            </w:pPr>
            <w:r w:rsidRPr="004771D9">
              <w:rPr>
                <w:rFonts w:ascii="Times New Roman" w:eastAsia="Times New Roman" w:hAnsi="Times New Roman" w:cs="Times New Roman"/>
                <w:i/>
                <w:sz w:val="20"/>
                <w:szCs w:val="20"/>
              </w:rPr>
              <w:t>b</w:t>
            </w:r>
          </w:p>
        </w:tc>
        <w:tc>
          <w:tcPr>
            <w:tcW w:w="720" w:type="dxa"/>
            <w:tcBorders>
              <w:top w:val="single" w:sz="4" w:space="0" w:color="auto"/>
              <w:bottom w:val="single" w:sz="4" w:space="0" w:color="auto"/>
            </w:tcBorders>
            <w:vAlign w:val="bottom"/>
          </w:tcPr>
          <w:p w14:paraId="70A4226F" w14:textId="7E9EFDBF" w:rsidR="004771D9" w:rsidRPr="004771D9" w:rsidRDefault="004771D9" w:rsidP="004771D9">
            <w:pPr>
              <w:jc w:val="center"/>
              <w:rPr>
                <w:rFonts w:ascii="Times New Roman" w:hAnsi="Times New Roman" w:cs="Times New Roman"/>
                <w:sz w:val="20"/>
                <w:szCs w:val="20"/>
              </w:rPr>
            </w:pPr>
            <w:r w:rsidRPr="004771D9">
              <w:rPr>
                <w:rFonts w:ascii="Times New Roman" w:eastAsia="Times New Roman" w:hAnsi="Times New Roman" w:cs="Times New Roman"/>
                <w:i/>
                <w:sz w:val="20"/>
                <w:szCs w:val="20"/>
              </w:rPr>
              <w:t>SE</w:t>
            </w:r>
          </w:p>
        </w:tc>
        <w:tc>
          <w:tcPr>
            <w:tcW w:w="630" w:type="dxa"/>
            <w:tcBorders>
              <w:top w:val="single" w:sz="4" w:space="0" w:color="auto"/>
              <w:bottom w:val="single" w:sz="4" w:space="0" w:color="auto"/>
            </w:tcBorders>
            <w:vAlign w:val="bottom"/>
          </w:tcPr>
          <w:p w14:paraId="5E283547" w14:textId="111B19C4" w:rsidR="004771D9" w:rsidRPr="004771D9" w:rsidRDefault="004771D9" w:rsidP="004771D9">
            <w:pPr>
              <w:jc w:val="center"/>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p</w:t>
            </w:r>
          </w:p>
        </w:tc>
        <w:tc>
          <w:tcPr>
            <w:tcW w:w="1080" w:type="dxa"/>
            <w:tcBorders>
              <w:top w:val="single" w:sz="4" w:space="0" w:color="auto"/>
              <w:bottom w:val="single" w:sz="4" w:space="0" w:color="auto"/>
            </w:tcBorders>
            <w:vAlign w:val="bottom"/>
          </w:tcPr>
          <w:p w14:paraId="63C9FDB9" w14:textId="02BE6B54" w:rsidR="004771D9" w:rsidRPr="004771D9" w:rsidRDefault="004771D9" w:rsidP="004771D9">
            <w:pPr>
              <w:jc w:val="center"/>
              <w:rPr>
                <w:rFonts w:ascii="Times New Roman" w:hAnsi="Times New Roman" w:cs="Times New Roman"/>
                <w:sz w:val="20"/>
                <w:szCs w:val="20"/>
              </w:rPr>
            </w:pPr>
            <w:r w:rsidRPr="004771D9">
              <w:rPr>
                <w:rFonts w:ascii="Times New Roman" w:eastAsia="Times New Roman" w:hAnsi="Times New Roman" w:cs="Times New Roman"/>
                <w:sz w:val="20"/>
                <w:szCs w:val="20"/>
              </w:rPr>
              <w:t>Mediation Effect (%)</w:t>
            </w:r>
          </w:p>
        </w:tc>
        <w:tc>
          <w:tcPr>
            <w:tcW w:w="236" w:type="dxa"/>
            <w:tcBorders>
              <w:bottom w:val="single" w:sz="4" w:space="0" w:color="auto"/>
            </w:tcBorders>
            <w:vAlign w:val="bottom"/>
          </w:tcPr>
          <w:p w14:paraId="346ABC29" w14:textId="77777777" w:rsidR="004771D9" w:rsidRPr="004771D9" w:rsidRDefault="004771D9" w:rsidP="004771D9">
            <w:pPr>
              <w:jc w:val="center"/>
              <w:rPr>
                <w:rFonts w:ascii="Times New Roman" w:eastAsia="Times New Roman" w:hAnsi="Times New Roman" w:cs="Times New Roman"/>
                <w:i/>
                <w:sz w:val="20"/>
                <w:szCs w:val="20"/>
              </w:rPr>
            </w:pPr>
          </w:p>
        </w:tc>
        <w:tc>
          <w:tcPr>
            <w:tcW w:w="810" w:type="dxa"/>
            <w:tcBorders>
              <w:top w:val="single" w:sz="4" w:space="0" w:color="auto"/>
              <w:bottom w:val="single" w:sz="4" w:space="0" w:color="auto"/>
            </w:tcBorders>
            <w:vAlign w:val="bottom"/>
          </w:tcPr>
          <w:p w14:paraId="571796B8" w14:textId="45324415" w:rsidR="004771D9" w:rsidRPr="004771D9" w:rsidRDefault="004771D9" w:rsidP="004771D9">
            <w:pPr>
              <w:jc w:val="center"/>
              <w:rPr>
                <w:rFonts w:ascii="Times New Roman" w:hAnsi="Times New Roman" w:cs="Times New Roman"/>
                <w:sz w:val="20"/>
                <w:szCs w:val="20"/>
              </w:rPr>
            </w:pPr>
            <w:r w:rsidRPr="004771D9">
              <w:rPr>
                <w:rFonts w:ascii="Times New Roman" w:eastAsia="Times New Roman" w:hAnsi="Times New Roman" w:cs="Times New Roman"/>
                <w:i/>
                <w:sz w:val="20"/>
                <w:szCs w:val="20"/>
              </w:rPr>
              <w:t>b</w:t>
            </w:r>
          </w:p>
        </w:tc>
        <w:tc>
          <w:tcPr>
            <w:tcW w:w="720" w:type="dxa"/>
            <w:tcBorders>
              <w:top w:val="single" w:sz="4" w:space="0" w:color="auto"/>
              <w:bottom w:val="single" w:sz="4" w:space="0" w:color="auto"/>
            </w:tcBorders>
            <w:vAlign w:val="bottom"/>
          </w:tcPr>
          <w:p w14:paraId="3EFDFBFE" w14:textId="77777777" w:rsidR="004771D9" w:rsidRPr="004771D9" w:rsidRDefault="004771D9" w:rsidP="004771D9">
            <w:pPr>
              <w:jc w:val="center"/>
              <w:rPr>
                <w:rFonts w:ascii="Times New Roman" w:eastAsia="Times New Roman" w:hAnsi="Times New Roman" w:cs="Times New Roman"/>
                <w:i/>
                <w:sz w:val="20"/>
                <w:szCs w:val="20"/>
              </w:rPr>
            </w:pPr>
            <w:r w:rsidRPr="004771D9">
              <w:rPr>
                <w:rFonts w:ascii="Times New Roman" w:eastAsia="Times New Roman" w:hAnsi="Times New Roman" w:cs="Times New Roman"/>
                <w:i/>
                <w:sz w:val="20"/>
                <w:szCs w:val="20"/>
              </w:rPr>
              <w:t>SE</w:t>
            </w:r>
          </w:p>
        </w:tc>
        <w:tc>
          <w:tcPr>
            <w:tcW w:w="720" w:type="dxa"/>
            <w:tcBorders>
              <w:top w:val="single" w:sz="4" w:space="0" w:color="auto"/>
              <w:bottom w:val="single" w:sz="4" w:space="0" w:color="auto"/>
            </w:tcBorders>
            <w:vAlign w:val="bottom"/>
          </w:tcPr>
          <w:p w14:paraId="171D625A" w14:textId="298E9031"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Times New Roman" w:hAnsi="Times New Roman" w:cs="Times New Roman"/>
                <w:i/>
                <w:sz w:val="20"/>
                <w:szCs w:val="20"/>
              </w:rPr>
              <w:t>p</w:t>
            </w:r>
          </w:p>
        </w:tc>
        <w:tc>
          <w:tcPr>
            <w:tcW w:w="1170" w:type="dxa"/>
            <w:tcBorders>
              <w:top w:val="single" w:sz="4" w:space="0" w:color="auto"/>
              <w:bottom w:val="single" w:sz="4" w:space="0" w:color="auto"/>
            </w:tcBorders>
            <w:vAlign w:val="bottom"/>
          </w:tcPr>
          <w:p w14:paraId="30B90F5F" w14:textId="5C7F34E7" w:rsidR="004771D9" w:rsidRPr="004771D9" w:rsidRDefault="004771D9" w:rsidP="004771D9">
            <w:pPr>
              <w:jc w:val="center"/>
              <w:rPr>
                <w:rFonts w:ascii="Times New Roman" w:hAnsi="Times New Roman" w:cs="Times New Roman"/>
                <w:sz w:val="20"/>
                <w:szCs w:val="20"/>
              </w:rPr>
            </w:pPr>
            <w:r w:rsidRPr="004771D9">
              <w:rPr>
                <w:rFonts w:ascii="Times New Roman" w:eastAsia="Times New Roman" w:hAnsi="Times New Roman" w:cs="Times New Roman"/>
                <w:sz w:val="20"/>
                <w:szCs w:val="20"/>
              </w:rPr>
              <w:t>Mediation Effect (%)</w:t>
            </w:r>
          </w:p>
        </w:tc>
      </w:tr>
      <w:tr w:rsidR="004771D9" w:rsidRPr="004771D9" w14:paraId="38A89FAE" w14:textId="77777777" w:rsidTr="004771D9">
        <w:trPr>
          <w:trHeight w:val="20"/>
        </w:trPr>
        <w:tc>
          <w:tcPr>
            <w:tcW w:w="12926" w:type="dxa"/>
            <w:gridSpan w:val="15"/>
          </w:tcPr>
          <w:p w14:paraId="6F8411B7" w14:textId="3FD02141" w:rsidR="004771D9" w:rsidRPr="004771D9" w:rsidRDefault="004771D9" w:rsidP="004771D9">
            <w:pPr>
              <w:tabs>
                <w:tab w:val="decimal" w:pos="302"/>
              </w:tabs>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(a</w:t>
            </w:r>
            <w:r>
              <w:rPr>
                <w:rFonts w:ascii="Times New Roman" w:eastAsia="Calibri" w:hAnsi="Times New Roman" w:cs="Times New Roman"/>
                <w:sz w:val="20"/>
                <w:szCs w:val="20"/>
              </w:rPr>
              <w:t xml:space="preserve">) </w:t>
            </w:r>
            <w:r w:rsidRPr="004771D9">
              <w:rPr>
                <w:rFonts w:ascii="Times New Roman" w:eastAsia="Calibri" w:hAnsi="Times New Roman" w:cs="Times New Roman"/>
                <w:sz w:val="20"/>
                <w:szCs w:val="20"/>
              </w:rPr>
              <w:t>One week of leave</w:t>
            </w:r>
          </w:p>
        </w:tc>
      </w:tr>
      <w:tr w:rsidR="004771D9" w:rsidRPr="004771D9" w14:paraId="6BC4D907" w14:textId="77777777" w:rsidTr="004771D9">
        <w:trPr>
          <w:trHeight w:val="20"/>
        </w:trPr>
        <w:tc>
          <w:tcPr>
            <w:tcW w:w="2673" w:type="dxa"/>
          </w:tcPr>
          <w:p w14:paraId="380295FA" w14:textId="77777777" w:rsidR="004771D9" w:rsidRPr="004771D9" w:rsidRDefault="004771D9" w:rsidP="004771D9">
            <w:pPr>
              <w:rPr>
                <w:rFonts w:ascii="Times New Roman" w:hAnsi="Times New Roman" w:cs="Times New Roman"/>
                <w:sz w:val="20"/>
                <w:szCs w:val="20"/>
              </w:rPr>
            </w:pPr>
            <w:r w:rsidRPr="004771D9">
              <w:rPr>
                <w:rFonts w:ascii="Times New Roman" w:eastAsia="Times New Roman" w:hAnsi="Times New Roman" w:cs="Times New Roman"/>
                <w:sz w:val="20"/>
                <w:szCs w:val="20"/>
              </w:rPr>
              <w:t>Total Effect</w:t>
            </w:r>
          </w:p>
        </w:tc>
        <w:tc>
          <w:tcPr>
            <w:tcW w:w="796" w:type="dxa"/>
          </w:tcPr>
          <w:p w14:paraId="56406166" w14:textId="378D93C0" w:rsidR="004771D9" w:rsidRPr="004771D9" w:rsidRDefault="004771D9" w:rsidP="004771D9">
            <w:pPr>
              <w:tabs>
                <w:tab w:val="decimal" w:pos="144"/>
              </w:tabs>
              <w:rPr>
                <w:rFonts w:ascii="Times New Roman" w:eastAsia="Calibri" w:hAnsi="Times New Roman" w:cs="Times New Roman"/>
                <w:sz w:val="20"/>
                <w:szCs w:val="20"/>
              </w:rPr>
            </w:pPr>
            <w:r w:rsidRPr="004771D9">
              <w:rPr>
                <w:rFonts w:ascii="Times New Roman" w:eastAsia="Times New Roman" w:hAnsi="Times New Roman" w:cs="Times New Roman"/>
                <w:sz w:val="20"/>
                <w:szCs w:val="20"/>
              </w:rPr>
              <w:t>0.33</w:t>
            </w:r>
          </w:p>
        </w:tc>
        <w:tc>
          <w:tcPr>
            <w:tcW w:w="620" w:type="dxa"/>
          </w:tcPr>
          <w:p w14:paraId="7EE56E20" w14:textId="56AF97E7" w:rsidR="004771D9" w:rsidRPr="004771D9" w:rsidRDefault="004771D9" w:rsidP="004771D9">
            <w:pPr>
              <w:rPr>
                <w:rFonts w:ascii="Times New Roman" w:eastAsia="Calibri" w:hAnsi="Times New Roman" w:cs="Times New Roman"/>
                <w:sz w:val="20"/>
                <w:szCs w:val="20"/>
              </w:rPr>
            </w:pPr>
            <w:r w:rsidRPr="004771D9">
              <w:rPr>
                <w:rFonts w:ascii="Times New Roman" w:eastAsia="Times New Roman" w:hAnsi="Times New Roman" w:cs="Times New Roman"/>
                <w:sz w:val="20"/>
                <w:szCs w:val="20"/>
              </w:rPr>
              <w:t>0.15</w:t>
            </w:r>
          </w:p>
        </w:tc>
        <w:tc>
          <w:tcPr>
            <w:tcW w:w="591" w:type="dxa"/>
          </w:tcPr>
          <w:p w14:paraId="1E067C04" w14:textId="0A6AF994"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.028</w:t>
            </w:r>
          </w:p>
        </w:tc>
        <w:tc>
          <w:tcPr>
            <w:tcW w:w="1080" w:type="dxa"/>
          </w:tcPr>
          <w:p w14:paraId="42BECD4B" w14:textId="3B3F396F"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70" w:type="dxa"/>
          </w:tcPr>
          <w:p w14:paraId="31DB8167"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2CD67FE7" w14:textId="55F4F803" w:rsidR="004771D9" w:rsidRPr="004771D9" w:rsidRDefault="004771D9" w:rsidP="004771D9">
            <w:pPr>
              <w:tabs>
                <w:tab w:val="decimal" w:pos="144"/>
              </w:tabs>
              <w:rPr>
                <w:rFonts w:ascii="Times New Roman" w:hAnsi="Times New Roman" w:cs="Times New Roman"/>
                <w:sz w:val="20"/>
                <w:szCs w:val="20"/>
              </w:rPr>
            </w:pPr>
            <w:r w:rsidRPr="004771D9">
              <w:rPr>
                <w:rFonts w:ascii="Times New Roman" w:eastAsia="Times New Roman" w:hAnsi="Times New Roman" w:cs="Times New Roman"/>
                <w:sz w:val="20"/>
                <w:szCs w:val="20"/>
              </w:rPr>
              <w:t>0.42</w:t>
            </w:r>
          </w:p>
        </w:tc>
        <w:tc>
          <w:tcPr>
            <w:tcW w:w="720" w:type="dxa"/>
          </w:tcPr>
          <w:p w14:paraId="3BF58999" w14:textId="2C5B2A5E" w:rsidR="004771D9" w:rsidRPr="004771D9" w:rsidRDefault="004771D9" w:rsidP="004771D9">
            <w:pPr>
              <w:rPr>
                <w:rFonts w:ascii="Times New Roman" w:hAnsi="Times New Roman" w:cs="Times New Roman"/>
                <w:sz w:val="20"/>
                <w:szCs w:val="20"/>
              </w:rPr>
            </w:pPr>
            <w:r w:rsidRPr="004771D9">
              <w:rPr>
                <w:rFonts w:ascii="Times New Roman" w:eastAsia="Times New Roman" w:hAnsi="Times New Roman" w:cs="Times New Roman"/>
                <w:sz w:val="20"/>
                <w:szCs w:val="20"/>
              </w:rPr>
              <w:t>0.16</w:t>
            </w:r>
          </w:p>
        </w:tc>
        <w:tc>
          <w:tcPr>
            <w:tcW w:w="630" w:type="dxa"/>
          </w:tcPr>
          <w:p w14:paraId="7F30C8A9" w14:textId="4648FEB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.010</w:t>
            </w:r>
          </w:p>
        </w:tc>
        <w:tc>
          <w:tcPr>
            <w:tcW w:w="1080" w:type="dxa"/>
          </w:tcPr>
          <w:p w14:paraId="55AC93C3" w14:textId="256856C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36" w:type="dxa"/>
          </w:tcPr>
          <w:p w14:paraId="1061DAFA"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58AD903B" w14:textId="701FD601" w:rsidR="004771D9" w:rsidRPr="004771D9" w:rsidRDefault="004771D9" w:rsidP="004771D9">
            <w:pPr>
              <w:tabs>
                <w:tab w:val="decimal" w:pos="144"/>
              </w:tabs>
              <w:rPr>
                <w:rFonts w:ascii="Times New Roman" w:eastAsia="Calibri" w:hAnsi="Times New Roman" w:cs="Times New Roman"/>
                <w:sz w:val="20"/>
                <w:szCs w:val="20"/>
              </w:rPr>
            </w:pPr>
            <w:r w:rsidRPr="004771D9">
              <w:rPr>
                <w:rFonts w:ascii="Times New Roman" w:eastAsia="Times New Roman" w:hAnsi="Times New Roman" w:cs="Times New Roman"/>
                <w:sz w:val="20"/>
                <w:szCs w:val="20"/>
              </w:rPr>
              <w:t>0.05</w:t>
            </w:r>
          </w:p>
        </w:tc>
        <w:tc>
          <w:tcPr>
            <w:tcW w:w="720" w:type="dxa"/>
          </w:tcPr>
          <w:p w14:paraId="158312F5"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0.06</w:t>
            </w:r>
          </w:p>
        </w:tc>
        <w:tc>
          <w:tcPr>
            <w:tcW w:w="720" w:type="dxa"/>
          </w:tcPr>
          <w:p w14:paraId="5B2AABC8" w14:textId="2AB089D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.422</w:t>
            </w:r>
          </w:p>
        </w:tc>
        <w:tc>
          <w:tcPr>
            <w:tcW w:w="1170" w:type="dxa"/>
          </w:tcPr>
          <w:p w14:paraId="607B0D94" w14:textId="1D6518F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r>
      <w:tr w:rsidR="004771D9" w:rsidRPr="004771D9" w14:paraId="69766DFB" w14:textId="77777777" w:rsidTr="004771D9">
        <w:trPr>
          <w:trHeight w:val="20"/>
        </w:trPr>
        <w:tc>
          <w:tcPr>
            <w:tcW w:w="2673" w:type="dxa"/>
          </w:tcPr>
          <w:p w14:paraId="79C6E1D1"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Direct Effect</w:t>
            </w:r>
          </w:p>
        </w:tc>
        <w:tc>
          <w:tcPr>
            <w:tcW w:w="796" w:type="dxa"/>
          </w:tcPr>
          <w:p w14:paraId="5DD20DEE" w14:textId="789414A0" w:rsidR="004771D9" w:rsidRPr="004771D9" w:rsidRDefault="004771D9" w:rsidP="004771D9">
            <w:pPr>
              <w:tabs>
                <w:tab w:val="decimal" w:pos="144"/>
              </w:tabs>
              <w:rPr>
                <w:rFonts w:ascii="Times New Roman" w:eastAsia="Calibri" w:hAnsi="Times New Roman" w:cs="Times New Roman"/>
                <w:sz w:val="20"/>
                <w:szCs w:val="20"/>
              </w:rPr>
            </w:pPr>
            <w:r w:rsidRPr="004771D9">
              <w:rPr>
                <w:rFonts w:ascii="Times New Roman" w:eastAsia="Times New Roman" w:hAnsi="Times New Roman" w:cs="Times New Roman"/>
                <w:sz w:val="20"/>
                <w:szCs w:val="20"/>
              </w:rPr>
              <w:t>0.26</w:t>
            </w:r>
          </w:p>
        </w:tc>
        <w:tc>
          <w:tcPr>
            <w:tcW w:w="620" w:type="dxa"/>
          </w:tcPr>
          <w:p w14:paraId="5E6D38CD" w14:textId="7FCCB879" w:rsidR="004771D9" w:rsidRPr="004771D9" w:rsidRDefault="004771D9" w:rsidP="004771D9">
            <w:pPr>
              <w:rPr>
                <w:rFonts w:ascii="Times New Roman" w:eastAsia="Calibri" w:hAnsi="Times New Roman" w:cs="Times New Roman"/>
                <w:sz w:val="20"/>
                <w:szCs w:val="20"/>
              </w:rPr>
            </w:pPr>
            <w:r w:rsidRPr="004771D9">
              <w:rPr>
                <w:rFonts w:ascii="Times New Roman" w:eastAsia="Times New Roman" w:hAnsi="Times New Roman" w:cs="Times New Roman"/>
                <w:sz w:val="20"/>
                <w:szCs w:val="20"/>
              </w:rPr>
              <w:t>0.15</w:t>
            </w:r>
          </w:p>
        </w:tc>
        <w:tc>
          <w:tcPr>
            <w:tcW w:w="591" w:type="dxa"/>
          </w:tcPr>
          <w:p w14:paraId="4C406DFB" w14:textId="79D92551"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.088</w:t>
            </w:r>
          </w:p>
        </w:tc>
        <w:tc>
          <w:tcPr>
            <w:tcW w:w="1080" w:type="dxa"/>
          </w:tcPr>
          <w:p w14:paraId="1F290C68" w14:textId="76E4FB81" w:rsidR="004771D9" w:rsidRPr="004771D9" w:rsidRDefault="004771D9" w:rsidP="004771D9">
            <w:pPr>
              <w:jc w:val="center"/>
              <w:rPr>
                <w:rFonts w:ascii="Times New Roman" w:eastAsia="Times New Roman"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70" w:type="dxa"/>
          </w:tcPr>
          <w:p w14:paraId="18B1B032"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04CDB5E5" w14:textId="4D001EFD"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0.36</w:t>
            </w:r>
          </w:p>
        </w:tc>
        <w:tc>
          <w:tcPr>
            <w:tcW w:w="720" w:type="dxa"/>
          </w:tcPr>
          <w:p w14:paraId="62C7C9F0" w14:textId="3F7FE86D"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0.16</w:t>
            </w:r>
          </w:p>
        </w:tc>
        <w:tc>
          <w:tcPr>
            <w:tcW w:w="630" w:type="dxa"/>
          </w:tcPr>
          <w:p w14:paraId="3F968281" w14:textId="6A04EAA4"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.027</w:t>
            </w:r>
          </w:p>
        </w:tc>
        <w:tc>
          <w:tcPr>
            <w:tcW w:w="1080" w:type="dxa"/>
          </w:tcPr>
          <w:p w14:paraId="259ADB6C" w14:textId="550402A3"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36" w:type="dxa"/>
          </w:tcPr>
          <w:p w14:paraId="326CFD97"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40E092E7" w14:textId="151A70FB"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720" w:type="dxa"/>
          </w:tcPr>
          <w:p w14:paraId="02708B80"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0.06</w:t>
            </w:r>
          </w:p>
        </w:tc>
        <w:tc>
          <w:tcPr>
            <w:tcW w:w="720" w:type="dxa"/>
          </w:tcPr>
          <w:p w14:paraId="014E27A5" w14:textId="39767B12"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.832</w:t>
            </w:r>
          </w:p>
        </w:tc>
        <w:tc>
          <w:tcPr>
            <w:tcW w:w="1170" w:type="dxa"/>
          </w:tcPr>
          <w:p w14:paraId="32A47056" w14:textId="29B9793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r>
      <w:tr w:rsidR="004771D9" w:rsidRPr="004771D9" w14:paraId="34706314" w14:textId="77777777" w:rsidTr="004771D9">
        <w:trPr>
          <w:trHeight w:val="20"/>
        </w:trPr>
        <w:tc>
          <w:tcPr>
            <w:tcW w:w="2673" w:type="dxa"/>
          </w:tcPr>
          <w:p w14:paraId="7F6625C0"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Indirect Effect </w:t>
            </w:r>
          </w:p>
        </w:tc>
        <w:tc>
          <w:tcPr>
            <w:tcW w:w="796" w:type="dxa"/>
          </w:tcPr>
          <w:p w14:paraId="0CC3225A" w14:textId="60472747"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0.07</w:t>
            </w:r>
          </w:p>
        </w:tc>
        <w:tc>
          <w:tcPr>
            <w:tcW w:w="620" w:type="dxa"/>
          </w:tcPr>
          <w:p w14:paraId="350983E1"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0.07</w:t>
            </w:r>
          </w:p>
        </w:tc>
        <w:tc>
          <w:tcPr>
            <w:tcW w:w="591" w:type="dxa"/>
          </w:tcPr>
          <w:p w14:paraId="3DD633F0" w14:textId="53459D8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.317</w:t>
            </w:r>
          </w:p>
        </w:tc>
        <w:tc>
          <w:tcPr>
            <w:tcW w:w="1080" w:type="dxa"/>
          </w:tcPr>
          <w:p w14:paraId="49151685" w14:textId="371F339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21.36%</w:t>
            </w:r>
          </w:p>
        </w:tc>
        <w:tc>
          <w:tcPr>
            <w:tcW w:w="270" w:type="dxa"/>
          </w:tcPr>
          <w:p w14:paraId="558D2738"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490DC69B" w14:textId="73C1314C"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0.06</w:t>
            </w:r>
          </w:p>
        </w:tc>
        <w:tc>
          <w:tcPr>
            <w:tcW w:w="720" w:type="dxa"/>
          </w:tcPr>
          <w:p w14:paraId="3088FD6E"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630" w:type="dxa"/>
          </w:tcPr>
          <w:p w14:paraId="456837D9" w14:textId="4759C92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.449</w:t>
            </w:r>
          </w:p>
        </w:tc>
        <w:tc>
          <w:tcPr>
            <w:tcW w:w="1080" w:type="dxa"/>
          </w:tcPr>
          <w:p w14:paraId="126F25A1" w14:textId="6956E561"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14.43%</w:t>
            </w:r>
          </w:p>
        </w:tc>
        <w:tc>
          <w:tcPr>
            <w:tcW w:w="236" w:type="dxa"/>
          </w:tcPr>
          <w:p w14:paraId="08B6E10D"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4D033B99" w14:textId="1A494A5F"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720" w:type="dxa"/>
          </w:tcPr>
          <w:p w14:paraId="10123992" w14:textId="31C365E5"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0.03</w:t>
            </w:r>
          </w:p>
        </w:tc>
        <w:tc>
          <w:tcPr>
            <w:tcW w:w="720" w:type="dxa"/>
          </w:tcPr>
          <w:p w14:paraId="589DABF3" w14:textId="4F929694"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.283</w:t>
            </w:r>
          </w:p>
        </w:tc>
        <w:tc>
          <w:tcPr>
            <w:tcW w:w="1170" w:type="dxa"/>
          </w:tcPr>
          <w:p w14:paraId="2637597A" w14:textId="5E57EB91"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73.48%</w:t>
            </w:r>
          </w:p>
        </w:tc>
      </w:tr>
      <w:tr w:rsidR="004771D9" w:rsidRPr="004771D9" w14:paraId="4BF5D024" w14:textId="77777777" w:rsidTr="004771D9">
        <w:trPr>
          <w:trHeight w:val="20"/>
        </w:trPr>
        <w:tc>
          <w:tcPr>
            <w:tcW w:w="2673" w:type="dxa"/>
          </w:tcPr>
          <w:p w14:paraId="5695D43A"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Father Engagement</w:t>
            </w:r>
          </w:p>
        </w:tc>
        <w:tc>
          <w:tcPr>
            <w:tcW w:w="796" w:type="dxa"/>
          </w:tcPr>
          <w:p w14:paraId="4CFB865E" w14:textId="2A036815"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620" w:type="dxa"/>
          </w:tcPr>
          <w:p w14:paraId="685EA10F"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591" w:type="dxa"/>
          </w:tcPr>
          <w:p w14:paraId="75747AF1" w14:textId="1A5941B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.503</w:t>
            </w:r>
          </w:p>
        </w:tc>
        <w:tc>
          <w:tcPr>
            <w:tcW w:w="1080" w:type="dxa"/>
          </w:tcPr>
          <w:p w14:paraId="11559F48" w14:textId="48F3851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5.51%</w:t>
            </w:r>
          </w:p>
        </w:tc>
        <w:tc>
          <w:tcPr>
            <w:tcW w:w="270" w:type="dxa"/>
          </w:tcPr>
          <w:p w14:paraId="16B75E0E"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1CCC570A" w14:textId="23267DDD"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Pr>
          <w:p w14:paraId="6633D1DA" w14:textId="2F0AE07E"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630" w:type="dxa"/>
          </w:tcPr>
          <w:p w14:paraId="2ECD4F9D" w14:textId="0AE65BE5"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.501</w:t>
            </w:r>
          </w:p>
        </w:tc>
        <w:tc>
          <w:tcPr>
            <w:tcW w:w="1080" w:type="dxa"/>
          </w:tcPr>
          <w:p w14:paraId="6D069360" w14:textId="6A77BF0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5.80%</w:t>
            </w:r>
          </w:p>
        </w:tc>
        <w:tc>
          <w:tcPr>
            <w:tcW w:w="236" w:type="dxa"/>
          </w:tcPr>
          <w:p w14:paraId="5873598A"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3050BB65" w14:textId="6AE46E96"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720" w:type="dxa"/>
          </w:tcPr>
          <w:p w14:paraId="2431CC5D"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Pr>
          <w:p w14:paraId="5B010424" w14:textId="22924AD3"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.502</w:t>
            </w:r>
          </w:p>
        </w:tc>
        <w:tc>
          <w:tcPr>
            <w:tcW w:w="1170" w:type="dxa"/>
          </w:tcPr>
          <w:p w14:paraId="2579C7E1" w14:textId="51EE1C77"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16.07%</w:t>
            </w:r>
          </w:p>
        </w:tc>
      </w:tr>
      <w:tr w:rsidR="004771D9" w:rsidRPr="004771D9" w14:paraId="582DE7FA" w14:textId="77777777" w:rsidTr="004771D9">
        <w:trPr>
          <w:trHeight w:val="20"/>
        </w:trPr>
        <w:tc>
          <w:tcPr>
            <w:tcW w:w="2673" w:type="dxa"/>
          </w:tcPr>
          <w:p w14:paraId="303EC0E8" w14:textId="4F4BA094"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Co-parenting Support</w:t>
            </w:r>
          </w:p>
        </w:tc>
        <w:tc>
          <w:tcPr>
            <w:tcW w:w="796" w:type="dxa"/>
          </w:tcPr>
          <w:p w14:paraId="727B5739" w14:textId="77777777"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620" w:type="dxa"/>
          </w:tcPr>
          <w:p w14:paraId="00CE28D6"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591" w:type="dxa"/>
          </w:tcPr>
          <w:p w14:paraId="7FEF7239" w14:textId="67FA25A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.373</w:t>
            </w:r>
          </w:p>
        </w:tc>
        <w:tc>
          <w:tcPr>
            <w:tcW w:w="1080" w:type="dxa"/>
          </w:tcPr>
          <w:p w14:paraId="0001486D" w14:textId="1903BE3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-3.20%</w:t>
            </w:r>
          </w:p>
        </w:tc>
        <w:tc>
          <w:tcPr>
            <w:tcW w:w="270" w:type="dxa"/>
          </w:tcPr>
          <w:p w14:paraId="7C1D797A"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4C44374B" w14:textId="139FFF9A"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Pr>
          <w:p w14:paraId="700A1856" w14:textId="0BF1AAFF"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630" w:type="dxa"/>
          </w:tcPr>
          <w:p w14:paraId="2156681C" w14:textId="2E67B139"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.209</w:t>
            </w:r>
          </w:p>
        </w:tc>
        <w:tc>
          <w:tcPr>
            <w:tcW w:w="1080" w:type="dxa"/>
          </w:tcPr>
          <w:p w14:paraId="4E549839" w14:textId="1C2EB57C"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-5.65%</w:t>
            </w:r>
          </w:p>
        </w:tc>
        <w:tc>
          <w:tcPr>
            <w:tcW w:w="236" w:type="dxa"/>
          </w:tcPr>
          <w:p w14:paraId="76816228"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1E609BA6" w14:textId="5C3EF672"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-0.00</w:t>
            </w:r>
          </w:p>
        </w:tc>
        <w:tc>
          <w:tcPr>
            <w:tcW w:w="720" w:type="dxa"/>
          </w:tcPr>
          <w:p w14:paraId="7B3FFA14"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0.00</w:t>
            </w:r>
          </w:p>
        </w:tc>
        <w:tc>
          <w:tcPr>
            <w:tcW w:w="720" w:type="dxa"/>
          </w:tcPr>
          <w:p w14:paraId="57E6DA78" w14:textId="3C91522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.484</w:t>
            </w:r>
          </w:p>
        </w:tc>
        <w:tc>
          <w:tcPr>
            <w:tcW w:w="1170" w:type="dxa"/>
          </w:tcPr>
          <w:p w14:paraId="6069DC1B" w14:textId="5DAA2CB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-7.12%</w:t>
            </w:r>
          </w:p>
        </w:tc>
      </w:tr>
      <w:tr w:rsidR="004771D9" w:rsidRPr="004771D9" w14:paraId="383FF52F" w14:textId="77777777" w:rsidTr="004771D9">
        <w:trPr>
          <w:trHeight w:val="20"/>
        </w:trPr>
        <w:tc>
          <w:tcPr>
            <w:tcW w:w="2673" w:type="dxa"/>
          </w:tcPr>
          <w:p w14:paraId="7429386F"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Relationship Satisfaction</w:t>
            </w:r>
          </w:p>
        </w:tc>
        <w:tc>
          <w:tcPr>
            <w:tcW w:w="796" w:type="dxa"/>
          </w:tcPr>
          <w:p w14:paraId="6C66F9A0" w14:textId="666E4D16"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620" w:type="dxa"/>
          </w:tcPr>
          <w:p w14:paraId="45836057" w14:textId="488605E0"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591" w:type="dxa"/>
          </w:tcPr>
          <w:p w14:paraId="6BFFC7F2" w14:textId="01FEA1E5"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.098</w:t>
            </w:r>
          </w:p>
        </w:tc>
        <w:tc>
          <w:tcPr>
            <w:tcW w:w="1080" w:type="dxa"/>
          </w:tcPr>
          <w:p w14:paraId="5C13D520" w14:textId="740E083C"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13.56%</w:t>
            </w:r>
          </w:p>
        </w:tc>
        <w:tc>
          <w:tcPr>
            <w:tcW w:w="270" w:type="dxa"/>
          </w:tcPr>
          <w:p w14:paraId="185BFBC6"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7FE41F90" w14:textId="11CA48EA"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0.05</w:t>
            </w:r>
          </w:p>
        </w:tc>
        <w:tc>
          <w:tcPr>
            <w:tcW w:w="720" w:type="dxa"/>
          </w:tcPr>
          <w:p w14:paraId="6D9BC993"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630" w:type="dxa"/>
          </w:tcPr>
          <w:p w14:paraId="04115205" w14:textId="4EE5A459"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.100</w:t>
            </w:r>
          </w:p>
        </w:tc>
        <w:tc>
          <w:tcPr>
            <w:tcW w:w="1080" w:type="dxa"/>
          </w:tcPr>
          <w:p w14:paraId="0C910CC2" w14:textId="3F28BA0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10.93%</w:t>
            </w:r>
          </w:p>
        </w:tc>
        <w:tc>
          <w:tcPr>
            <w:tcW w:w="236" w:type="dxa"/>
          </w:tcPr>
          <w:p w14:paraId="6E9F997A"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33A327CC" w14:textId="5C9F8434"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Pr>
          <w:p w14:paraId="153A953A"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Pr>
          <w:p w14:paraId="2574D8B8" w14:textId="1F90D4F0"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.085</w:t>
            </w:r>
          </w:p>
        </w:tc>
        <w:tc>
          <w:tcPr>
            <w:tcW w:w="1170" w:type="dxa"/>
          </w:tcPr>
          <w:p w14:paraId="037B9CED" w14:textId="310EAB1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42.81%</w:t>
            </w:r>
          </w:p>
        </w:tc>
      </w:tr>
      <w:tr w:rsidR="004771D9" w:rsidRPr="004771D9" w14:paraId="714DE619" w14:textId="77777777" w:rsidTr="004771D9">
        <w:trPr>
          <w:trHeight w:val="20"/>
        </w:trPr>
        <w:tc>
          <w:tcPr>
            <w:tcW w:w="2673" w:type="dxa"/>
            <w:tcBorders>
              <w:bottom w:val="single" w:sz="4" w:space="0" w:color="auto"/>
            </w:tcBorders>
          </w:tcPr>
          <w:p w14:paraId="08ADD1B0"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“Good Father” Identity</w:t>
            </w:r>
          </w:p>
        </w:tc>
        <w:tc>
          <w:tcPr>
            <w:tcW w:w="796" w:type="dxa"/>
            <w:tcBorders>
              <w:bottom w:val="single" w:sz="4" w:space="0" w:color="auto"/>
            </w:tcBorders>
          </w:tcPr>
          <w:p w14:paraId="0F51F69A" w14:textId="7D8CFD41"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620" w:type="dxa"/>
            <w:tcBorders>
              <w:bottom w:val="single" w:sz="4" w:space="0" w:color="auto"/>
            </w:tcBorders>
          </w:tcPr>
          <w:p w14:paraId="566E251F"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591" w:type="dxa"/>
            <w:tcBorders>
              <w:bottom w:val="single" w:sz="4" w:space="0" w:color="auto"/>
            </w:tcBorders>
          </w:tcPr>
          <w:p w14:paraId="62ED9056" w14:textId="1ACB639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.274</w:t>
            </w:r>
          </w:p>
        </w:tc>
        <w:tc>
          <w:tcPr>
            <w:tcW w:w="1080" w:type="dxa"/>
            <w:tcBorders>
              <w:bottom w:val="single" w:sz="4" w:space="0" w:color="auto"/>
            </w:tcBorders>
          </w:tcPr>
          <w:p w14:paraId="5A92F26C" w14:textId="4EC5486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5.49%</w:t>
            </w:r>
          </w:p>
        </w:tc>
        <w:tc>
          <w:tcPr>
            <w:tcW w:w="270" w:type="dxa"/>
            <w:tcBorders>
              <w:bottom w:val="single" w:sz="4" w:space="0" w:color="auto"/>
            </w:tcBorders>
          </w:tcPr>
          <w:p w14:paraId="103927EF"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Borders>
              <w:bottom w:val="single" w:sz="4" w:space="0" w:color="auto"/>
            </w:tcBorders>
          </w:tcPr>
          <w:p w14:paraId="526B031B" w14:textId="1BD68857"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720" w:type="dxa"/>
            <w:tcBorders>
              <w:bottom w:val="single" w:sz="4" w:space="0" w:color="auto"/>
            </w:tcBorders>
          </w:tcPr>
          <w:p w14:paraId="6E6315E5" w14:textId="372E374D"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630" w:type="dxa"/>
            <w:tcBorders>
              <w:bottom w:val="single" w:sz="4" w:space="0" w:color="auto"/>
            </w:tcBorders>
          </w:tcPr>
          <w:p w14:paraId="18A8C6FB" w14:textId="431D246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.318</w:t>
            </w:r>
          </w:p>
        </w:tc>
        <w:tc>
          <w:tcPr>
            <w:tcW w:w="1080" w:type="dxa"/>
            <w:tcBorders>
              <w:bottom w:val="single" w:sz="4" w:space="0" w:color="auto"/>
            </w:tcBorders>
          </w:tcPr>
          <w:p w14:paraId="6A4BF264" w14:textId="43C74C6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3.35%</w:t>
            </w:r>
          </w:p>
        </w:tc>
        <w:tc>
          <w:tcPr>
            <w:tcW w:w="236" w:type="dxa"/>
            <w:tcBorders>
              <w:bottom w:val="single" w:sz="4" w:space="0" w:color="auto"/>
            </w:tcBorders>
          </w:tcPr>
          <w:p w14:paraId="6E2AA99A"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Borders>
              <w:bottom w:val="single" w:sz="4" w:space="0" w:color="auto"/>
            </w:tcBorders>
          </w:tcPr>
          <w:p w14:paraId="7E9EDE6F" w14:textId="7BCFCE4F"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0.01</w:t>
            </w:r>
          </w:p>
        </w:tc>
        <w:tc>
          <w:tcPr>
            <w:tcW w:w="720" w:type="dxa"/>
            <w:tcBorders>
              <w:bottom w:val="single" w:sz="4" w:space="0" w:color="auto"/>
            </w:tcBorders>
          </w:tcPr>
          <w:p w14:paraId="2FC84F0C"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Borders>
              <w:bottom w:val="single" w:sz="4" w:space="0" w:color="auto"/>
            </w:tcBorders>
          </w:tcPr>
          <w:p w14:paraId="486DD4C9" w14:textId="6F965223"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.246</w:t>
            </w:r>
          </w:p>
        </w:tc>
        <w:tc>
          <w:tcPr>
            <w:tcW w:w="1170" w:type="dxa"/>
            <w:tcBorders>
              <w:bottom w:val="single" w:sz="4" w:space="0" w:color="auto"/>
            </w:tcBorders>
          </w:tcPr>
          <w:p w14:paraId="328D499D" w14:textId="4F7448F7"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21.72%</w:t>
            </w:r>
          </w:p>
        </w:tc>
      </w:tr>
      <w:tr w:rsidR="004771D9" w:rsidRPr="004771D9" w14:paraId="42613A5E" w14:textId="77777777" w:rsidTr="004771D9">
        <w:trPr>
          <w:trHeight w:val="20"/>
        </w:trPr>
        <w:tc>
          <w:tcPr>
            <w:tcW w:w="12926" w:type="dxa"/>
            <w:gridSpan w:val="15"/>
            <w:tcBorders>
              <w:top w:val="single" w:sz="4" w:space="0" w:color="auto"/>
            </w:tcBorders>
          </w:tcPr>
          <w:p w14:paraId="77A2FA17" w14:textId="254A5350" w:rsidR="004771D9" w:rsidRPr="004771D9" w:rsidRDefault="004771D9" w:rsidP="004771D9">
            <w:pPr>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r w:rsidR="00F81B15">
              <w:rPr>
                <w:rFonts w:ascii="Times New Roman" w:eastAsia="Calibri" w:hAnsi="Times New Roman" w:cs="Times New Roman"/>
                <w:sz w:val="20"/>
                <w:szCs w:val="20"/>
              </w:rPr>
              <w:t>2 or more weeks</w:t>
            </w:r>
            <w:r w:rsidRPr="004771D9">
              <w:rPr>
                <w:rFonts w:ascii="Times New Roman" w:eastAsia="Calibri" w:hAnsi="Times New Roman" w:cs="Times New Roman"/>
                <w:sz w:val="20"/>
                <w:szCs w:val="20"/>
              </w:rPr>
              <w:t xml:space="preserve"> of leave</w:t>
            </w:r>
          </w:p>
        </w:tc>
      </w:tr>
      <w:tr w:rsidR="004771D9" w:rsidRPr="004771D9" w14:paraId="04EB8AE6" w14:textId="77777777" w:rsidTr="004771D9">
        <w:trPr>
          <w:trHeight w:val="20"/>
        </w:trPr>
        <w:tc>
          <w:tcPr>
            <w:tcW w:w="2673" w:type="dxa"/>
          </w:tcPr>
          <w:p w14:paraId="27090549"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Total Effect</w:t>
            </w:r>
          </w:p>
        </w:tc>
        <w:tc>
          <w:tcPr>
            <w:tcW w:w="796" w:type="dxa"/>
          </w:tcPr>
          <w:p w14:paraId="201C92E5" w14:textId="3521B180"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0.47</w:t>
            </w:r>
          </w:p>
        </w:tc>
        <w:tc>
          <w:tcPr>
            <w:tcW w:w="620" w:type="dxa"/>
          </w:tcPr>
          <w:p w14:paraId="033C18B6" w14:textId="311797C1"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0.19</w:t>
            </w:r>
          </w:p>
        </w:tc>
        <w:tc>
          <w:tcPr>
            <w:tcW w:w="591" w:type="dxa"/>
          </w:tcPr>
          <w:p w14:paraId="5ECDA2B4" w14:textId="7CEF9E30"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.012</w:t>
            </w:r>
          </w:p>
        </w:tc>
        <w:tc>
          <w:tcPr>
            <w:tcW w:w="1080" w:type="dxa"/>
          </w:tcPr>
          <w:p w14:paraId="338CB677" w14:textId="1C7EB56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70" w:type="dxa"/>
          </w:tcPr>
          <w:p w14:paraId="77D28D71"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3840BD7D" w14:textId="10390DC9"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0.70</w:t>
            </w:r>
          </w:p>
        </w:tc>
        <w:tc>
          <w:tcPr>
            <w:tcW w:w="720" w:type="dxa"/>
          </w:tcPr>
          <w:p w14:paraId="26B22F1E" w14:textId="43818865"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0.21</w:t>
            </w:r>
          </w:p>
        </w:tc>
        <w:tc>
          <w:tcPr>
            <w:tcW w:w="630" w:type="dxa"/>
          </w:tcPr>
          <w:p w14:paraId="7838D67B" w14:textId="074A9BD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1080" w:type="dxa"/>
          </w:tcPr>
          <w:p w14:paraId="1CC6490C" w14:textId="7FBDDAE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36" w:type="dxa"/>
          </w:tcPr>
          <w:p w14:paraId="2D3EFE7D"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7DED1F35" w14:textId="6479BC70"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0.15</w:t>
            </w:r>
          </w:p>
        </w:tc>
        <w:tc>
          <w:tcPr>
            <w:tcW w:w="720" w:type="dxa"/>
          </w:tcPr>
          <w:p w14:paraId="0CD329E5"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0.07</w:t>
            </w:r>
          </w:p>
        </w:tc>
        <w:tc>
          <w:tcPr>
            <w:tcW w:w="720" w:type="dxa"/>
          </w:tcPr>
          <w:p w14:paraId="33F6945C" w14:textId="21E0AAB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.031</w:t>
            </w:r>
          </w:p>
        </w:tc>
        <w:tc>
          <w:tcPr>
            <w:tcW w:w="1170" w:type="dxa"/>
          </w:tcPr>
          <w:p w14:paraId="1BFAF090" w14:textId="06757046"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r>
      <w:tr w:rsidR="004771D9" w:rsidRPr="004771D9" w14:paraId="1B9F153C" w14:textId="77777777" w:rsidTr="004771D9">
        <w:trPr>
          <w:trHeight w:val="20"/>
        </w:trPr>
        <w:tc>
          <w:tcPr>
            <w:tcW w:w="2673" w:type="dxa"/>
          </w:tcPr>
          <w:p w14:paraId="5B3C5113"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Direct Effect</w:t>
            </w:r>
          </w:p>
        </w:tc>
        <w:tc>
          <w:tcPr>
            <w:tcW w:w="796" w:type="dxa"/>
          </w:tcPr>
          <w:p w14:paraId="33FF3698" w14:textId="6E97EE85"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0.32</w:t>
            </w:r>
          </w:p>
        </w:tc>
        <w:tc>
          <w:tcPr>
            <w:tcW w:w="620" w:type="dxa"/>
          </w:tcPr>
          <w:p w14:paraId="60DE4640" w14:textId="03E740ED"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0.19</w:t>
            </w:r>
          </w:p>
        </w:tc>
        <w:tc>
          <w:tcPr>
            <w:tcW w:w="591" w:type="dxa"/>
          </w:tcPr>
          <w:p w14:paraId="02B941E8" w14:textId="71E21CF2"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.094</w:t>
            </w:r>
          </w:p>
        </w:tc>
        <w:tc>
          <w:tcPr>
            <w:tcW w:w="1080" w:type="dxa"/>
          </w:tcPr>
          <w:p w14:paraId="4A39E7B5" w14:textId="56447049"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70" w:type="dxa"/>
          </w:tcPr>
          <w:p w14:paraId="1D0897C0"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2A7AD828" w14:textId="63891572"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0.56</w:t>
            </w:r>
          </w:p>
        </w:tc>
        <w:tc>
          <w:tcPr>
            <w:tcW w:w="720" w:type="dxa"/>
          </w:tcPr>
          <w:p w14:paraId="45C3425C" w14:textId="787067A8"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0.21</w:t>
            </w:r>
          </w:p>
        </w:tc>
        <w:tc>
          <w:tcPr>
            <w:tcW w:w="630" w:type="dxa"/>
          </w:tcPr>
          <w:p w14:paraId="25076CBA" w14:textId="0C166D4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.007</w:t>
            </w:r>
          </w:p>
        </w:tc>
        <w:tc>
          <w:tcPr>
            <w:tcW w:w="1080" w:type="dxa"/>
          </w:tcPr>
          <w:p w14:paraId="6ED5965D" w14:textId="7072DB32"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236" w:type="dxa"/>
          </w:tcPr>
          <w:p w14:paraId="2CA69A95"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12F670EA" w14:textId="64B5C72B"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720" w:type="dxa"/>
          </w:tcPr>
          <w:p w14:paraId="13566FB1"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0.07</w:t>
            </w:r>
          </w:p>
        </w:tc>
        <w:tc>
          <w:tcPr>
            <w:tcW w:w="720" w:type="dxa"/>
          </w:tcPr>
          <w:p w14:paraId="299560E1" w14:textId="301A650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.236</w:t>
            </w:r>
          </w:p>
        </w:tc>
        <w:tc>
          <w:tcPr>
            <w:tcW w:w="1170" w:type="dxa"/>
          </w:tcPr>
          <w:p w14:paraId="760792FE" w14:textId="47613CF3"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w:t>
            </w:r>
            <w:r>
              <w:rPr>
                <w:rFonts w:ascii="Times New Roman" w:eastAsia="Calibri" w:hAnsi="Times New Roman" w:cs="Times New Roman"/>
                <w:sz w:val="20"/>
                <w:szCs w:val="20"/>
              </w:rPr>
              <w:t>-</w:t>
            </w:r>
          </w:p>
        </w:tc>
      </w:tr>
      <w:tr w:rsidR="004771D9" w:rsidRPr="004771D9" w14:paraId="73EB3612" w14:textId="77777777" w:rsidTr="004771D9">
        <w:trPr>
          <w:trHeight w:val="20"/>
        </w:trPr>
        <w:tc>
          <w:tcPr>
            <w:tcW w:w="2673" w:type="dxa"/>
          </w:tcPr>
          <w:p w14:paraId="40FE551F"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Indirect Effect via:</w:t>
            </w:r>
          </w:p>
        </w:tc>
        <w:tc>
          <w:tcPr>
            <w:tcW w:w="796" w:type="dxa"/>
          </w:tcPr>
          <w:p w14:paraId="7814542F" w14:textId="55A6493E"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0.15</w:t>
            </w:r>
          </w:p>
        </w:tc>
        <w:tc>
          <w:tcPr>
            <w:tcW w:w="620" w:type="dxa"/>
          </w:tcPr>
          <w:p w14:paraId="3EEE8BAE"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0.07</w:t>
            </w:r>
          </w:p>
        </w:tc>
        <w:tc>
          <w:tcPr>
            <w:tcW w:w="591" w:type="dxa"/>
          </w:tcPr>
          <w:p w14:paraId="6FE4B83E" w14:textId="230BC168"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.039</w:t>
            </w:r>
          </w:p>
        </w:tc>
        <w:tc>
          <w:tcPr>
            <w:tcW w:w="1080" w:type="dxa"/>
          </w:tcPr>
          <w:p w14:paraId="60716EBF" w14:textId="43A71F40"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32.49%</w:t>
            </w:r>
          </w:p>
        </w:tc>
        <w:tc>
          <w:tcPr>
            <w:tcW w:w="270" w:type="dxa"/>
          </w:tcPr>
          <w:p w14:paraId="6D0E29F9"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7AB27BBC" w14:textId="6DB2525A"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0.14</w:t>
            </w:r>
          </w:p>
        </w:tc>
        <w:tc>
          <w:tcPr>
            <w:tcW w:w="720" w:type="dxa"/>
          </w:tcPr>
          <w:p w14:paraId="2C41E025"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630" w:type="dxa"/>
          </w:tcPr>
          <w:p w14:paraId="2463C089" w14:textId="3F1AFEA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.088</w:t>
            </w:r>
          </w:p>
        </w:tc>
        <w:tc>
          <w:tcPr>
            <w:tcW w:w="1080" w:type="dxa"/>
          </w:tcPr>
          <w:p w14:paraId="7640C73A" w14:textId="3A527C51"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20.40%</w:t>
            </w:r>
          </w:p>
        </w:tc>
        <w:tc>
          <w:tcPr>
            <w:tcW w:w="236" w:type="dxa"/>
          </w:tcPr>
          <w:p w14:paraId="22E08D83"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2E27E978" w14:textId="0E85176E"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0.07</w:t>
            </w:r>
          </w:p>
        </w:tc>
        <w:tc>
          <w:tcPr>
            <w:tcW w:w="720" w:type="dxa"/>
          </w:tcPr>
          <w:p w14:paraId="4C345B90"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0.03</w:t>
            </w:r>
          </w:p>
        </w:tc>
        <w:tc>
          <w:tcPr>
            <w:tcW w:w="720" w:type="dxa"/>
          </w:tcPr>
          <w:p w14:paraId="6FB3EF5A" w14:textId="552ECC47"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.030</w:t>
            </w:r>
          </w:p>
        </w:tc>
        <w:tc>
          <w:tcPr>
            <w:tcW w:w="1170" w:type="dxa"/>
          </w:tcPr>
          <w:p w14:paraId="0FA97B48" w14:textId="34695265"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45.10%</w:t>
            </w:r>
          </w:p>
        </w:tc>
      </w:tr>
      <w:tr w:rsidR="004771D9" w:rsidRPr="004771D9" w14:paraId="559CDA63" w14:textId="77777777" w:rsidTr="004771D9">
        <w:trPr>
          <w:trHeight w:val="20"/>
        </w:trPr>
        <w:tc>
          <w:tcPr>
            <w:tcW w:w="2673" w:type="dxa"/>
          </w:tcPr>
          <w:p w14:paraId="2186443B"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Father Engagement</w:t>
            </w:r>
          </w:p>
        </w:tc>
        <w:tc>
          <w:tcPr>
            <w:tcW w:w="796" w:type="dxa"/>
          </w:tcPr>
          <w:p w14:paraId="36F4504B" w14:textId="6754C323"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0.06</w:t>
            </w:r>
          </w:p>
        </w:tc>
        <w:tc>
          <w:tcPr>
            <w:tcW w:w="620" w:type="dxa"/>
          </w:tcPr>
          <w:p w14:paraId="55B92450" w14:textId="437AD468"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591" w:type="dxa"/>
          </w:tcPr>
          <w:p w14:paraId="3C1234B4" w14:textId="1E6180F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.098</w:t>
            </w:r>
          </w:p>
        </w:tc>
        <w:tc>
          <w:tcPr>
            <w:tcW w:w="1080" w:type="dxa"/>
          </w:tcPr>
          <w:p w14:paraId="3AB2ED73" w14:textId="4FBEC5D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13.26%</w:t>
            </w:r>
          </w:p>
        </w:tc>
        <w:tc>
          <w:tcPr>
            <w:tcW w:w="270" w:type="dxa"/>
          </w:tcPr>
          <w:p w14:paraId="1DD33B9D"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7D4C2D30" w14:textId="536D2938"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720" w:type="dxa"/>
          </w:tcPr>
          <w:p w14:paraId="6E6E9786" w14:textId="5AC1DC1B"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0.05</w:t>
            </w:r>
          </w:p>
        </w:tc>
        <w:tc>
          <w:tcPr>
            <w:tcW w:w="630" w:type="dxa"/>
          </w:tcPr>
          <w:p w14:paraId="600A22DF" w14:textId="26F8A4A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.089</w:t>
            </w:r>
          </w:p>
        </w:tc>
        <w:tc>
          <w:tcPr>
            <w:tcW w:w="1080" w:type="dxa"/>
          </w:tcPr>
          <w:p w14:paraId="23B7F115" w14:textId="3294A7A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11.80%</w:t>
            </w:r>
          </w:p>
        </w:tc>
        <w:tc>
          <w:tcPr>
            <w:tcW w:w="236" w:type="dxa"/>
          </w:tcPr>
          <w:p w14:paraId="212CE455"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62A880C7" w14:textId="1BA1970F"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Pr>
          <w:p w14:paraId="75613D70"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Pr>
          <w:p w14:paraId="3EE47CD2" w14:textId="28C54CD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.092</w:t>
            </w:r>
          </w:p>
        </w:tc>
        <w:tc>
          <w:tcPr>
            <w:tcW w:w="1170" w:type="dxa"/>
          </w:tcPr>
          <w:p w14:paraId="2E7EE827" w14:textId="3AA24BE9"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16.11%</w:t>
            </w:r>
          </w:p>
        </w:tc>
      </w:tr>
      <w:tr w:rsidR="004771D9" w:rsidRPr="004771D9" w14:paraId="372934CC" w14:textId="77777777" w:rsidTr="004771D9">
        <w:trPr>
          <w:trHeight w:val="20"/>
        </w:trPr>
        <w:tc>
          <w:tcPr>
            <w:tcW w:w="2673" w:type="dxa"/>
          </w:tcPr>
          <w:p w14:paraId="7D72E6F8" w14:textId="19493491"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Co-parenting Support</w:t>
            </w:r>
          </w:p>
        </w:tc>
        <w:tc>
          <w:tcPr>
            <w:tcW w:w="796" w:type="dxa"/>
          </w:tcPr>
          <w:p w14:paraId="3C13C496" w14:textId="54587A48"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620" w:type="dxa"/>
          </w:tcPr>
          <w:p w14:paraId="5D697825" w14:textId="583C03F9"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591" w:type="dxa"/>
          </w:tcPr>
          <w:p w14:paraId="45F0623D" w14:textId="513D04A7"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.329</w:t>
            </w:r>
          </w:p>
        </w:tc>
        <w:tc>
          <w:tcPr>
            <w:tcW w:w="1080" w:type="dxa"/>
          </w:tcPr>
          <w:p w14:paraId="3233127C" w14:textId="6AF20C1C"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-4.26%</w:t>
            </w:r>
          </w:p>
        </w:tc>
        <w:tc>
          <w:tcPr>
            <w:tcW w:w="270" w:type="dxa"/>
          </w:tcPr>
          <w:p w14:paraId="3A50B822"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6C59003A" w14:textId="4BA2A996"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720" w:type="dxa"/>
          </w:tcPr>
          <w:p w14:paraId="2D6AA177" w14:textId="0432174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630" w:type="dxa"/>
          </w:tcPr>
          <w:p w14:paraId="1B567508" w14:textId="4FEC9E29"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.126</w:t>
            </w:r>
          </w:p>
        </w:tc>
        <w:tc>
          <w:tcPr>
            <w:tcW w:w="1080" w:type="dxa"/>
          </w:tcPr>
          <w:p w14:paraId="6EC11763" w14:textId="2F1B07BD"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-6.36%</w:t>
            </w:r>
          </w:p>
        </w:tc>
        <w:tc>
          <w:tcPr>
            <w:tcW w:w="236" w:type="dxa"/>
          </w:tcPr>
          <w:p w14:paraId="071AE245"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00AB23E9" w14:textId="5240481A"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-0.00</w:t>
            </w:r>
          </w:p>
        </w:tc>
        <w:tc>
          <w:tcPr>
            <w:tcW w:w="720" w:type="dxa"/>
          </w:tcPr>
          <w:p w14:paraId="408D4755"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Pr>
          <w:p w14:paraId="20FBA42D" w14:textId="4CF7094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.460</w:t>
            </w:r>
          </w:p>
        </w:tc>
        <w:tc>
          <w:tcPr>
            <w:tcW w:w="1170" w:type="dxa"/>
          </w:tcPr>
          <w:p w14:paraId="06F66FBC" w14:textId="39C267C6"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-3.95%</w:t>
            </w:r>
          </w:p>
        </w:tc>
      </w:tr>
      <w:tr w:rsidR="004771D9" w:rsidRPr="004771D9" w14:paraId="3C217C88" w14:textId="77777777" w:rsidTr="004771D9">
        <w:trPr>
          <w:trHeight w:val="20"/>
        </w:trPr>
        <w:tc>
          <w:tcPr>
            <w:tcW w:w="2673" w:type="dxa"/>
          </w:tcPr>
          <w:p w14:paraId="42DB441C"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Relationship Satisfaction</w:t>
            </w:r>
          </w:p>
        </w:tc>
        <w:tc>
          <w:tcPr>
            <w:tcW w:w="796" w:type="dxa"/>
          </w:tcPr>
          <w:p w14:paraId="70D0C361" w14:textId="36BCF3EB"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620" w:type="dxa"/>
          </w:tcPr>
          <w:p w14:paraId="13E45EF2" w14:textId="5257A318"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591" w:type="dxa"/>
          </w:tcPr>
          <w:p w14:paraId="35EEE882" w14:textId="7F9049C5"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.032</w:t>
            </w:r>
          </w:p>
        </w:tc>
        <w:tc>
          <w:tcPr>
            <w:tcW w:w="1080" w:type="dxa"/>
          </w:tcPr>
          <w:p w14:paraId="3B1B2362" w14:textId="4407643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17.32%</w:t>
            </w:r>
          </w:p>
        </w:tc>
        <w:tc>
          <w:tcPr>
            <w:tcW w:w="270" w:type="dxa"/>
          </w:tcPr>
          <w:p w14:paraId="430E335D"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1B294CA8" w14:textId="45B4C59F"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0.08</w:t>
            </w:r>
          </w:p>
        </w:tc>
        <w:tc>
          <w:tcPr>
            <w:tcW w:w="720" w:type="dxa"/>
          </w:tcPr>
          <w:p w14:paraId="1A6E8BA5" w14:textId="6E7CCC9F"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630" w:type="dxa"/>
          </w:tcPr>
          <w:p w14:paraId="18690B6D" w14:textId="75A5BF11"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.034</w:t>
            </w:r>
          </w:p>
        </w:tc>
        <w:tc>
          <w:tcPr>
            <w:tcW w:w="1080" w:type="dxa"/>
          </w:tcPr>
          <w:p w14:paraId="1DEFFEC7" w14:textId="1979CA72"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11.79%</w:t>
            </w:r>
          </w:p>
        </w:tc>
        <w:tc>
          <w:tcPr>
            <w:tcW w:w="236" w:type="dxa"/>
          </w:tcPr>
          <w:p w14:paraId="66BE5384"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Pr>
          <w:p w14:paraId="1B0DD6DC" w14:textId="2D6715DC"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0.04</w:t>
            </w:r>
          </w:p>
        </w:tc>
        <w:tc>
          <w:tcPr>
            <w:tcW w:w="720" w:type="dxa"/>
          </w:tcPr>
          <w:p w14:paraId="7CF88318" w14:textId="76FE3A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0.02</w:t>
            </w:r>
          </w:p>
        </w:tc>
        <w:tc>
          <w:tcPr>
            <w:tcW w:w="720" w:type="dxa"/>
          </w:tcPr>
          <w:p w14:paraId="5DB8A0AD" w14:textId="2F94318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.021</w:t>
            </w:r>
          </w:p>
        </w:tc>
        <w:tc>
          <w:tcPr>
            <w:tcW w:w="1170" w:type="dxa"/>
          </w:tcPr>
          <w:p w14:paraId="64CA335E" w14:textId="4D6BE5B5"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22.77%</w:t>
            </w:r>
          </w:p>
        </w:tc>
      </w:tr>
      <w:tr w:rsidR="004771D9" w:rsidRPr="004771D9" w14:paraId="0F08E432" w14:textId="77777777" w:rsidTr="004771D9">
        <w:trPr>
          <w:trHeight w:val="20"/>
        </w:trPr>
        <w:tc>
          <w:tcPr>
            <w:tcW w:w="2673" w:type="dxa"/>
            <w:tcBorders>
              <w:bottom w:val="single" w:sz="4" w:space="0" w:color="auto"/>
            </w:tcBorders>
          </w:tcPr>
          <w:p w14:paraId="6BB35002"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 xml:space="preserve">   “Good Father” Identity</w:t>
            </w:r>
          </w:p>
        </w:tc>
        <w:tc>
          <w:tcPr>
            <w:tcW w:w="796" w:type="dxa"/>
            <w:tcBorders>
              <w:bottom w:val="single" w:sz="4" w:space="0" w:color="auto"/>
            </w:tcBorders>
          </w:tcPr>
          <w:p w14:paraId="59115E6D" w14:textId="3A598A5E"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0.03</w:t>
            </w:r>
          </w:p>
        </w:tc>
        <w:tc>
          <w:tcPr>
            <w:tcW w:w="620" w:type="dxa"/>
            <w:tcBorders>
              <w:bottom w:val="single" w:sz="4" w:space="0" w:color="auto"/>
            </w:tcBorders>
          </w:tcPr>
          <w:p w14:paraId="0A6065A0"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591" w:type="dxa"/>
            <w:tcBorders>
              <w:bottom w:val="single" w:sz="4" w:space="0" w:color="auto"/>
            </w:tcBorders>
          </w:tcPr>
          <w:p w14:paraId="1468056E" w14:textId="0807FA4E"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.189</w:t>
            </w:r>
          </w:p>
        </w:tc>
        <w:tc>
          <w:tcPr>
            <w:tcW w:w="1080" w:type="dxa"/>
            <w:tcBorders>
              <w:bottom w:val="single" w:sz="4" w:space="0" w:color="auto"/>
            </w:tcBorders>
          </w:tcPr>
          <w:p w14:paraId="2F275F6D" w14:textId="48C778EB"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6.17%</w:t>
            </w:r>
          </w:p>
        </w:tc>
        <w:tc>
          <w:tcPr>
            <w:tcW w:w="270" w:type="dxa"/>
            <w:tcBorders>
              <w:bottom w:val="single" w:sz="4" w:space="0" w:color="auto"/>
            </w:tcBorders>
          </w:tcPr>
          <w:p w14:paraId="19DF5A31"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Borders>
              <w:bottom w:val="single" w:sz="4" w:space="0" w:color="auto"/>
            </w:tcBorders>
          </w:tcPr>
          <w:p w14:paraId="1484AA33" w14:textId="12D53F05"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Borders>
              <w:bottom w:val="single" w:sz="4" w:space="0" w:color="auto"/>
            </w:tcBorders>
          </w:tcPr>
          <w:p w14:paraId="40821296" w14:textId="77777777" w:rsidR="004771D9" w:rsidRPr="004771D9" w:rsidRDefault="004771D9" w:rsidP="004771D9">
            <w:pPr>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630" w:type="dxa"/>
            <w:tcBorders>
              <w:bottom w:val="single" w:sz="4" w:space="0" w:color="auto"/>
            </w:tcBorders>
          </w:tcPr>
          <w:p w14:paraId="34956405" w14:textId="03BDA60F"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.246</w:t>
            </w:r>
          </w:p>
        </w:tc>
        <w:tc>
          <w:tcPr>
            <w:tcW w:w="1080" w:type="dxa"/>
            <w:tcBorders>
              <w:bottom w:val="single" w:sz="4" w:space="0" w:color="auto"/>
            </w:tcBorders>
          </w:tcPr>
          <w:p w14:paraId="590FD6D6" w14:textId="20259E86"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3.19%</w:t>
            </w:r>
          </w:p>
        </w:tc>
        <w:tc>
          <w:tcPr>
            <w:tcW w:w="236" w:type="dxa"/>
            <w:tcBorders>
              <w:bottom w:val="single" w:sz="4" w:space="0" w:color="auto"/>
            </w:tcBorders>
          </w:tcPr>
          <w:p w14:paraId="69E12292" w14:textId="77777777" w:rsidR="004771D9" w:rsidRPr="004771D9" w:rsidRDefault="004771D9" w:rsidP="004771D9">
            <w:pPr>
              <w:tabs>
                <w:tab w:val="decimal" w:pos="144"/>
              </w:tabs>
              <w:rPr>
                <w:rFonts w:ascii="Times New Roman" w:eastAsia="Times New Roman" w:hAnsi="Times New Roman" w:cs="Times New Roman"/>
                <w:sz w:val="20"/>
                <w:szCs w:val="20"/>
              </w:rPr>
            </w:pPr>
          </w:p>
        </w:tc>
        <w:tc>
          <w:tcPr>
            <w:tcW w:w="810" w:type="dxa"/>
            <w:tcBorders>
              <w:bottom w:val="single" w:sz="4" w:space="0" w:color="auto"/>
            </w:tcBorders>
          </w:tcPr>
          <w:p w14:paraId="4FB1C17C" w14:textId="2E96CA71" w:rsidR="004771D9" w:rsidRPr="004771D9" w:rsidRDefault="004771D9" w:rsidP="004771D9">
            <w:pPr>
              <w:tabs>
                <w:tab w:val="decimal" w:pos="144"/>
              </w:tabs>
              <w:rPr>
                <w:rFonts w:ascii="Times New Roman" w:eastAsia="Times New Roman" w:hAnsi="Times New Roman" w:cs="Times New Roman"/>
                <w:sz w:val="20"/>
                <w:szCs w:val="20"/>
              </w:rPr>
            </w:pPr>
            <w:r w:rsidRPr="004771D9">
              <w:rPr>
                <w:rFonts w:ascii="Times New Roman" w:eastAsia="Times New Roman" w:hAnsi="Times New Roman" w:cs="Times New Roman"/>
                <w:sz w:val="20"/>
                <w:szCs w:val="20"/>
              </w:rPr>
              <w:t>0.02</w:t>
            </w:r>
          </w:p>
        </w:tc>
        <w:tc>
          <w:tcPr>
            <w:tcW w:w="720" w:type="dxa"/>
            <w:tcBorders>
              <w:bottom w:val="single" w:sz="4" w:space="0" w:color="auto"/>
            </w:tcBorders>
          </w:tcPr>
          <w:p w14:paraId="7158818B" w14:textId="77777777" w:rsidR="004771D9" w:rsidRPr="004771D9" w:rsidRDefault="004771D9" w:rsidP="004771D9">
            <w:pPr>
              <w:rPr>
                <w:rFonts w:ascii="Times New Roman" w:eastAsia="Calibri" w:hAnsi="Times New Roman" w:cs="Times New Roman"/>
                <w:sz w:val="20"/>
                <w:szCs w:val="20"/>
              </w:rPr>
            </w:pPr>
            <w:r w:rsidRPr="004771D9">
              <w:rPr>
                <w:rFonts w:ascii="Times New Roman" w:eastAsia="Calibri" w:hAnsi="Times New Roman" w:cs="Times New Roman"/>
                <w:sz w:val="20"/>
                <w:szCs w:val="20"/>
              </w:rPr>
              <w:t>0.01</w:t>
            </w:r>
          </w:p>
        </w:tc>
        <w:tc>
          <w:tcPr>
            <w:tcW w:w="720" w:type="dxa"/>
            <w:tcBorders>
              <w:bottom w:val="single" w:sz="4" w:space="0" w:color="auto"/>
            </w:tcBorders>
          </w:tcPr>
          <w:p w14:paraId="0051A19C" w14:textId="2908E7AC"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.152</w:t>
            </w:r>
          </w:p>
        </w:tc>
        <w:tc>
          <w:tcPr>
            <w:tcW w:w="1170" w:type="dxa"/>
            <w:tcBorders>
              <w:bottom w:val="single" w:sz="4" w:space="0" w:color="auto"/>
            </w:tcBorders>
          </w:tcPr>
          <w:p w14:paraId="6B6EA6FB" w14:textId="5A29AA8A" w:rsidR="004771D9" w:rsidRPr="004771D9" w:rsidRDefault="004771D9" w:rsidP="004771D9">
            <w:pPr>
              <w:jc w:val="center"/>
              <w:rPr>
                <w:rFonts w:ascii="Times New Roman" w:eastAsia="Calibri" w:hAnsi="Times New Roman" w:cs="Times New Roman"/>
                <w:sz w:val="20"/>
                <w:szCs w:val="20"/>
              </w:rPr>
            </w:pPr>
            <w:r w:rsidRPr="004771D9">
              <w:rPr>
                <w:rFonts w:ascii="Times New Roman" w:eastAsia="Calibri" w:hAnsi="Times New Roman" w:cs="Times New Roman"/>
                <w:sz w:val="20"/>
                <w:szCs w:val="20"/>
              </w:rPr>
              <w:t>10.17%</w:t>
            </w:r>
          </w:p>
        </w:tc>
      </w:tr>
    </w:tbl>
    <w:p w14:paraId="2AB799A5" w14:textId="26488A7F" w:rsidR="00E203E9" w:rsidRPr="0087327A" w:rsidRDefault="004771D9" w:rsidP="00E203E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Note. </w:t>
      </w:r>
      <w:r w:rsidRPr="004771D9">
        <w:rPr>
          <w:rFonts w:ascii="Times New Roman" w:eastAsia="Times New Roman" w:hAnsi="Times New Roman" w:cs="Times New Roman"/>
          <w:i/>
          <w:sz w:val="20"/>
          <w:szCs w:val="20"/>
        </w:rPr>
        <w:t>n</w:t>
      </w:r>
      <w:r w:rsidR="00E203E9" w:rsidRPr="0087327A">
        <w:rPr>
          <w:rFonts w:ascii="Times New Roman" w:eastAsia="Times New Roman" w:hAnsi="Times New Roman" w:cs="Times New Roman"/>
          <w:i/>
          <w:sz w:val="20"/>
          <w:szCs w:val="20"/>
        </w:rPr>
        <w:t xml:space="preserve"> </w:t>
      </w:r>
      <w:r w:rsidR="00E203E9">
        <w:rPr>
          <w:rFonts w:ascii="Times New Roman" w:eastAsia="Times New Roman" w:hAnsi="Times New Roman" w:cs="Times New Roman"/>
          <w:sz w:val="20"/>
          <w:szCs w:val="20"/>
        </w:rPr>
        <w:t>= 13</w:t>
      </w:r>
      <w:r w:rsidR="00B15F3A">
        <w:rPr>
          <w:rFonts w:ascii="Times New Roman" w:eastAsia="Times New Roman" w:hAnsi="Times New Roman" w:cs="Times New Roman"/>
          <w:sz w:val="20"/>
          <w:szCs w:val="20"/>
        </w:rPr>
        <w:t>02</w:t>
      </w:r>
      <w:r w:rsidR="00E203E9">
        <w:rPr>
          <w:rFonts w:ascii="Times New Roman" w:eastAsia="Times New Roman" w:hAnsi="Times New Roman" w:cs="Times New Roman"/>
          <w:sz w:val="20"/>
          <w:szCs w:val="20"/>
        </w:rPr>
        <w:t>. Ordered logistic regression is used to predict father involvement and father-child closeness; OLS regression is used to predict father-child communication. Each model controls for age (mother and father), race/ethnicity (mother and father), education (mother and father), income (mother and father), hours worked (mother and father), father occupation, parental relationship and resident status, father’s religious participation, number of other children, whether father established paternity at birth, father attitudes (positive father attitudes, traditional gender attitudes, and engaged father attitudes), child gender, child age, and mother’s self-reported health at birth.</w:t>
      </w:r>
      <w:r w:rsidR="00E203E9" w:rsidRPr="0087327A">
        <w:rPr>
          <w:rFonts w:ascii="Times New Roman" w:eastAsia="Times New Roman" w:hAnsi="Times New Roman" w:cs="Times New Roman"/>
          <w:sz w:val="20"/>
          <w:szCs w:val="20"/>
        </w:rPr>
        <w:t xml:space="preserve"> </w:t>
      </w:r>
      <w:r w:rsidR="000F169A" w:rsidRPr="000841C1">
        <w:rPr>
          <w:rFonts w:ascii="Times New Roman" w:eastAsia="Times New Roman" w:hAnsi="Times New Roman" w:cs="Times New Roman"/>
          <w:sz w:val="19"/>
          <w:szCs w:val="19"/>
        </w:rPr>
        <w:t>Models are weighted using IPTW</w:t>
      </w:r>
      <w:r w:rsidR="000F169A">
        <w:rPr>
          <w:rFonts w:ascii="Times New Roman" w:eastAsia="Times New Roman" w:hAnsi="Times New Roman" w:cs="Times New Roman"/>
          <w:sz w:val="19"/>
          <w:szCs w:val="19"/>
        </w:rPr>
        <w:t>.</w:t>
      </w:r>
    </w:p>
    <w:p w14:paraId="4E86B28F" w14:textId="77777777" w:rsidR="009B6882" w:rsidRDefault="009B6882" w:rsidP="00E203E9">
      <w:pPr>
        <w:spacing w:after="0" w:line="240" w:lineRule="auto"/>
        <w:rPr>
          <w:rFonts w:ascii="Times New Roman" w:eastAsia="Times New Roman" w:hAnsi="Times New Roman" w:cs="Times New Roman"/>
          <w:sz w:val="20"/>
          <w:szCs w:val="20"/>
        </w:rPr>
        <w:sectPr w:rsidR="009B6882" w:rsidSect="000F169A">
          <w:pgSz w:w="15840" w:h="12240" w:orient="landscape"/>
          <w:pgMar w:top="1440" w:right="1440" w:bottom="1440" w:left="1440" w:header="720" w:footer="720" w:gutter="0"/>
          <w:cols w:space="720"/>
          <w:docGrid w:linePitch="360"/>
        </w:sectPr>
      </w:pPr>
    </w:p>
    <w:p w14:paraId="6CA0A612" w14:textId="677D2DC8" w:rsidR="009B6882" w:rsidRPr="009A6177" w:rsidRDefault="009A6177" w:rsidP="009B6882">
      <w:pPr>
        <w:spacing w:after="0" w:line="240" w:lineRule="auto"/>
        <w:rPr>
          <w:rFonts w:ascii="Times New Roman" w:eastAsia="Times New Roman" w:hAnsi="Times New Roman" w:cs="Times New Roman"/>
          <w:sz w:val="24"/>
          <w:szCs w:val="24"/>
        </w:rPr>
      </w:pPr>
      <w:r w:rsidRPr="006414BF">
        <w:rPr>
          <w:rFonts w:ascii="Times New Roman" w:eastAsia="Times New Roman" w:hAnsi="Times New Roman" w:cs="Times New Roman"/>
          <w:sz w:val="24"/>
          <w:szCs w:val="24"/>
        </w:rPr>
        <w:lastRenderedPageBreak/>
        <w:t xml:space="preserve">Online supplement for Petts, R. J., </w:t>
      </w:r>
      <w:proofErr w:type="spellStart"/>
      <w:r w:rsidRPr="006414BF">
        <w:rPr>
          <w:rFonts w:ascii="Times New Roman" w:eastAsia="Times New Roman" w:hAnsi="Times New Roman" w:cs="Times New Roman"/>
          <w:sz w:val="24"/>
          <w:szCs w:val="24"/>
        </w:rPr>
        <w:t>Knoester</w:t>
      </w:r>
      <w:proofErr w:type="spellEnd"/>
      <w:r w:rsidRPr="006414BF">
        <w:rPr>
          <w:rFonts w:ascii="Times New Roman" w:eastAsia="Times New Roman" w:hAnsi="Times New Roman" w:cs="Times New Roman"/>
          <w:sz w:val="24"/>
          <w:szCs w:val="24"/>
        </w:rPr>
        <w:t>, C., and Waldfogel, J. (2019). Father’s paternity leave-taking and children’s perceptions</w:t>
      </w:r>
      <w:r w:rsidRPr="009A6177">
        <w:rPr>
          <w:rFonts w:ascii="Times New Roman" w:eastAsia="Times New Roman" w:hAnsi="Times New Roman" w:cs="Times New Roman"/>
          <w:sz w:val="24"/>
          <w:szCs w:val="24"/>
        </w:rPr>
        <w:t xml:space="preserve"> of father-child relationships in the United States. </w:t>
      </w:r>
      <w:r w:rsidRPr="009A6177">
        <w:rPr>
          <w:rFonts w:ascii="Times New Roman" w:eastAsia="Times New Roman" w:hAnsi="Times New Roman" w:cs="Times New Roman"/>
          <w:i/>
          <w:sz w:val="24"/>
          <w:szCs w:val="24"/>
        </w:rPr>
        <w:t>Sex Roles</w:t>
      </w:r>
      <w:r w:rsidRPr="009A6177">
        <w:rPr>
          <w:rFonts w:ascii="Times New Roman" w:eastAsia="Times New Roman" w:hAnsi="Times New Roman" w:cs="Times New Roman"/>
          <w:sz w:val="24"/>
          <w:szCs w:val="24"/>
        </w:rPr>
        <w:t xml:space="preserve">. </w:t>
      </w:r>
      <w:r w:rsidRPr="009A6177">
        <w:rPr>
          <w:rFonts w:ascii="Times New Roman" w:hAnsi="Times New Roman" w:cs="Times New Roman"/>
          <w:color w:val="000000" w:themeColor="text1"/>
          <w:sz w:val="24"/>
          <w:szCs w:val="24"/>
        </w:rPr>
        <w:t>Richard J. Petts Ball State University. Email: rjpetts@bsu.edu</w:t>
      </w:r>
    </w:p>
    <w:p w14:paraId="6A1003BC" w14:textId="77777777" w:rsidR="009B6882" w:rsidRDefault="009B6882" w:rsidP="009B6882">
      <w:pPr>
        <w:spacing w:after="0" w:line="240" w:lineRule="auto"/>
        <w:rPr>
          <w:rFonts w:ascii="Times New Roman" w:eastAsia="Times New Roman" w:hAnsi="Times New Roman" w:cs="Times New Roman"/>
          <w:sz w:val="20"/>
        </w:rPr>
      </w:pPr>
    </w:p>
    <w:p w14:paraId="036C459A" w14:textId="77777777" w:rsidR="009B6882" w:rsidRDefault="009B6882" w:rsidP="009B6882">
      <w:pPr>
        <w:spacing w:after="0" w:line="240" w:lineRule="auto"/>
        <w:rPr>
          <w:rFonts w:ascii="Times New Roman" w:eastAsia="Times New Roman" w:hAnsi="Times New Roman" w:cs="Times New Roman"/>
          <w:sz w:val="20"/>
        </w:rPr>
      </w:pPr>
    </w:p>
    <w:p w14:paraId="67568AF3" w14:textId="77777777" w:rsidR="009A6177"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 xml:space="preserve">Table </w:t>
      </w:r>
      <w:r w:rsidR="009A6177">
        <w:rPr>
          <w:rFonts w:ascii="Times New Roman" w:eastAsia="Times New Roman" w:hAnsi="Times New Roman" w:cs="Times New Roman"/>
          <w:sz w:val="20"/>
        </w:rPr>
        <w:t>1s</w:t>
      </w:r>
    </w:p>
    <w:p w14:paraId="257A6632" w14:textId="77777777" w:rsidR="009A6177" w:rsidRDefault="009A6177" w:rsidP="009B6882">
      <w:pPr>
        <w:spacing w:after="0" w:line="240" w:lineRule="auto"/>
        <w:rPr>
          <w:rFonts w:ascii="Times New Roman" w:eastAsia="Times New Roman" w:hAnsi="Times New Roman" w:cs="Times New Roman"/>
          <w:sz w:val="20"/>
        </w:rPr>
      </w:pPr>
    </w:p>
    <w:p w14:paraId="6BB6D38C" w14:textId="0915D433" w:rsidR="009B6882" w:rsidRPr="009A6177" w:rsidRDefault="009B6882" w:rsidP="009B6882">
      <w:pPr>
        <w:spacing w:after="0" w:line="240" w:lineRule="auto"/>
        <w:rPr>
          <w:rFonts w:ascii="Times New Roman" w:eastAsia="Times New Roman" w:hAnsi="Times New Roman" w:cs="Times New Roman"/>
          <w:i/>
          <w:iCs/>
          <w:sz w:val="20"/>
        </w:rPr>
      </w:pPr>
      <w:r w:rsidRPr="009A6177">
        <w:rPr>
          <w:rFonts w:ascii="Times New Roman" w:eastAsia="Times New Roman" w:hAnsi="Times New Roman" w:cs="Times New Roman"/>
          <w:i/>
          <w:sz w:val="20"/>
        </w:rPr>
        <w:t xml:space="preserve">Full </w:t>
      </w:r>
      <w:r w:rsidRPr="009A6177">
        <w:rPr>
          <w:rFonts w:ascii="Times New Roman" w:eastAsia="Times New Roman" w:hAnsi="Times New Roman" w:cs="Times New Roman"/>
          <w:i/>
          <w:iCs/>
          <w:sz w:val="20"/>
        </w:rPr>
        <w:t>Results from Generalized Ordered Logistic Regression Models Predicting Father Involvement</w:t>
      </w:r>
    </w:p>
    <w:tbl>
      <w:tblPr>
        <w:tblW w:w="9540" w:type="dxa"/>
        <w:tblLayout w:type="fixed"/>
        <w:tblLook w:val="01E0" w:firstRow="1" w:lastRow="1" w:firstColumn="1" w:lastColumn="1" w:noHBand="0" w:noVBand="0"/>
      </w:tblPr>
      <w:tblGrid>
        <w:gridCol w:w="3078"/>
        <w:gridCol w:w="702"/>
        <w:gridCol w:w="630"/>
        <w:gridCol w:w="630"/>
        <w:gridCol w:w="900"/>
        <w:gridCol w:w="720"/>
        <w:gridCol w:w="630"/>
        <w:gridCol w:w="810"/>
        <w:gridCol w:w="810"/>
        <w:gridCol w:w="630"/>
      </w:tblGrid>
      <w:tr w:rsidR="009B6882" w:rsidRPr="00B73C59" w14:paraId="034EF447" w14:textId="77777777" w:rsidTr="009B6882">
        <w:trPr>
          <w:trHeight w:val="260"/>
        </w:trPr>
        <w:tc>
          <w:tcPr>
            <w:tcW w:w="3078" w:type="dxa"/>
            <w:tcBorders>
              <w:top w:val="single" w:sz="4" w:space="0" w:color="auto"/>
              <w:bottom w:val="single" w:sz="4" w:space="0" w:color="auto"/>
            </w:tcBorders>
          </w:tcPr>
          <w:p w14:paraId="5FDEA150" w14:textId="77777777" w:rsidR="009B6882" w:rsidRPr="00B73C59" w:rsidRDefault="009B6882" w:rsidP="009B6882">
            <w:pPr>
              <w:spacing w:after="0" w:line="240" w:lineRule="auto"/>
              <w:rPr>
                <w:rFonts w:ascii="Times New Roman" w:eastAsia="Times New Roman" w:hAnsi="Times New Roman" w:cs="Times New Roman"/>
                <w:sz w:val="20"/>
              </w:rPr>
            </w:pPr>
          </w:p>
        </w:tc>
        <w:tc>
          <w:tcPr>
            <w:tcW w:w="1962" w:type="dxa"/>
            <w:gridSpan w:val="3"/>
            <w:tcBorders>
              <w:top w:val="single" w:sz="4" w:space="0" w:color="auto"/>
              <w:bottom w:val="single" w:sz="4" w:space="0" w:color="auto"/>
            </w:tcBorders>
          </w:tcPr>
          <w:p w14:paraId="7ADF52D9" w14:textId="77777777" w:rsidR="009B6882" w:rsidRDefault="009B6882" w:rsidP="009B688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Father Involvement = 0 (never)</w:t>
            </w:r>
          </w:p>
        </w:tc>
        <w:tc>
          <w:tcPr>
            <w:tcW w:w="2250" w:type="dxa"/>
            <w:gridSpan w:val="3"/>
            <w:tcBorders>
              <w:top w:val="single" w:sz="4" w:space="0" w:color="auto"/>
              <w:bottom w:val="single" w:sz="4" w:space="0" w:color="auto"/>
            </w:tcBorders>
          </w:tcPr>
          <w:p w14:paraId="647A5866" w14:textId="77777777" w:rsidR="009B6882" w:rsidRDefault="009B6882" w:rsidP="009B688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Father Involvement = 1 (sometimes)</w:t>
            </w:r>
          </w:p>
        </w:tc>
        <w:tc>
          <w:tcPr>
            <w:tcW w:w="2250" w:type="dxa"/>
            <w:gridSpan w:val="3"/>
            <w:tcBorders>
              <w:top w:val="single" w:sz="4" w:space="0" w:color="auto"/>
              <w:bottom w:val="single" w:sz="4" w:space="0" w:color="auto"/>
            </w:tcBorders>
          </w:tcPr>
          <w:p w14:paraId="449E2DC7" w14:textId="77777777" w:rsidR="009B6882" w:rsidRPr="00B73C59" w:rsidRDefault="009B6882" w:rsidP="009B688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Father Involvement = 2 (often)</w:t>
            </w:r>
          </w:p>
        </w:tc>
      </w:tr>
      <w:tr w:rsidR="009B6882" w:rsidRPr="00B73C59" w14:paraId="0E13553F" w14:textId="77777777" w:rsidTr="009B6882">
        <w:trPr>
          <w:trHeight w:val="260"/>
        </w:trPr>
        <w:tc>
          <w:tcPr>
            <w:tcW w:w="3078" w:type="dxa"/>
            <w:tcBorders>
              <w:bottom w:val="single" w:sz="4" w:space="0" w:color="auto"/>
            </w:tcBorders>
          </w:tcPr>
          <w:p w14:paraId="06FDF820"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Variable</w:t>
            </w:r>
          </w:p>
        </w:tc>
        <w:tc>
          <w:tcPr>
            <w:tcW w:w="702" w:type="dxa"/>
            <w:tcBorders>
              <w:top w:val="single" w:sz="4" w:space="0" w:color="auto"/>
              <w:bottom w:val="single" w:sz="4" w:space="0" w:color="auto"/>
            </w:tcBorders>
          </w:tcPr>
          <w:p w14:paraId="58249D2C"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630" w:type="dxa"/>
            <w:tcBorders>
              <w:top w:val="single" w:sz="4" w:space="0" w:color="auto"/>
              <w:bottom w:val="single" w:sz="4" w:space="0" w:color="auto"/>
            </w:tcBorders>
          </w:tcPr>
          <w:p w14:paraId="0FAE7EA3"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630" w:type="dxa"/>
            <w:tcBorders>
              <w:top w:val="single" w:sz="4" w:space="0" w:color="auto"/>
              <w:bottom w:val="single" w:sz="4" w:space="0" w:color="auto"/>
            </w:tcBorders>
          </w:tcPr>
          <w:p w14:paraId="343CFFB8"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c>
          <w:tcPr>
            <w:tcW w:w="900" w:type="dxa"/>
            <w:tcBorders>
              <w:top w:val="single" w:sz="4" w:space="0" w:color="auto"/>
              <w:bottom w:val="single" w:sz="4" w:space="0" w:color="auto"/>
            </w:tcBorders>
          </w:tcPr>
          <w:p w14:paraId="232AFAC8"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720" w:type="dxa"/>
            <w:tcBorders>
              <w:top w:val="single" w:sz="4" w:space="0" w:color="auto"/>
              <w:bottom w:val="single" w:sz="4" w:space="0" w:color="auto"/>
            </w:tcBorders>
          </w:tcPr>
          <w:p w14:paraId="42E38254"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630" w:type="dxa"/>
            <w:tcBorders>
              <w:top w:val="single" w:sz="4" w:space="0" w:color="auto"/>
              <w:bottom w:val="single" w:sz="4" w:space="0" w:color="auto"/>
            </w:tcBorders>
          </w:tcPr>
          <w:p w14:paraId="2D0BA8C8"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c>
          <w:tcPr>
            <w:tcW w:w="810" w:type="dxa"/>
            <w:tcBorders>
              <w:top w:val="single" w:sz="4" w:space="0" w:color="auto"/>
              <w:bottom w:val="single" w:sz="4" w:space="0" w:color="auto"/>
            </w:tcBorders>
          </w:tcPr>
          <w:p w14:paraId="3356D973"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810" w:type="dxa"/>
            <w:tcBorders>
              <w:top w:val="single" w:sz="4" w:space="0" w:color="auto"/>
              <w:bottom w:val="single" w:sz="4" w:space="0" w:color="auto"/>
            </w:tcBorders>
          </w:tcPr>
          <w:p w14:paraId="25E0CD9F"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630" w:type="dxa"/>
            <w:tcBorders>
              <w:top w:val="single" w:sz="4" w:space="0" w:color="auto"/>
              <w:bottom w:val="single" w:sz="4" w:space="0" w:color="auto"/>
            </w:tcBorders>
          </w:tcPr>
          <w:p w14:paraId="3C3D131F"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r>
      <w:tr w:rsidR="009B6882" w:rsidRPr="00B73C59" w14:paraId="3D6605E5" w14:textId="77777777" w:rsidTr="009B6882">
        <w:tc>
          <w:tcPr>
            <w:tcW w:w="3078" w:type="dxa"/>
          </w:tcPr>
          <w:p w14:paraId="16BA0238" w14:textId="77777777" w:rsidR="009B6882" w:rsidRPr="00037090" w:rsidRDefault="009B6882" w:rsidP="009B6882">
            <w:pPr>
              <w:spacing w:after="0" w:line="240" w:lineRule="auto"/>
              <w:rPr>
                <w:rFonts w:ascii="Times New Roman" w:eastAsia="Times New Roman" w:hAnsi="Times New Roman" w:cs="Times New Roman"/>
                <w:b/>
                <w:sz w:val="20"/>
              </w:rPr>
            </w:pPr>
          </w:p>
        </w:tc>
        <w:tc>
          <w:tcPr>
            <w:tcW w:w="702" w:type="dxa"/>
          </w:tcPr>
          <w:p w14:paraId="78F3D7E3"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3DAE0C7C"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5921D5F9"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900" w:type="dxa"/>
          </w:tcPr>
          <w:p w14:paraId="021AA500"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5338A7EC"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3F8EE80C"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6868E0A2"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1A7EA39C"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07575BB6"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4F566CF5" w14:textId="77777777" w:rsidTr="009B6882">
        <w:tc>
          <w:tcPr>
            <w:tcW w:w="3078" w:type="dxa"/>
          </w:tcPr>
          <w:p w14:paraId="0DFD058D"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One week </w:t>
            </w:r>
          </w:p>
        </w:tc>
        <w:tc>
          <w:tcPr>
            <w:tcW w:w="702" w:type="dxa"/>
          </w:tcPr>
          <w:p w14:paraId="3ECAA02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0.30</w:t>
            </w:r>
          </w:p>
        </w:tc>
        <w:tc>
          <w:tcPr>
            <w:tcW w:w="630" w:type="dxa"/>
          </w:tcPr>
          <w:p w14:paraId="7E6EDF4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630" w:type="dxa"/>
          </w:tcPr>
          <w:p w14:paraId="7E78318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.031</w:t>
            </w:r>
          </w:p>
        </w:tc>
        <w:tc>
          <w:tcPr>
            <w:tcW w:w="900" w:type="dxa"/>
          </w:tcPr>
          <w:p w14:paraId="6410212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0.30</w:t>
            </w:r>
          </w:p>
        </w:tc>
        <w:tc>
          <w:tcPr>
            <w:tcW w:w="720" w:type="dxa"/>
          </w:tcPr>
          <w:p w14:paraId="59D5397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630" w:type="dxa"/>
          </w:tcPr>
          <w:p w14:paraId="640AC26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.031</w:t>
            </w:r>
          </w:p>
        </w:tc>
        <w:tc>
          <w:tcPr>
            <w:tcW w:w="810" w:type="dxa"/>
          </w:tcPr>
          <w:p w14:paraId="0BD0D56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0.30</w:t>
            </w:r>
          </w:p>
        </w:tc>
        <w:tc>
          <w:tcPr>
            <w:tcW w:w="810" w:type="dxa"/>
          </w:tcPr>
          <w:p w14:paraId="65972D5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630" w:type="dxa"/>
          </w:tcPr>
          <w:p w14:paraId="73B3AF3B"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.031</w:t>
            </w:r>
          </w:p>
        </w:tc>
      </w:tr>
      <w:tr w:rsidR="009B6882" w:rsidRPr="00B73C59" w14:paraId="6F899931" w14:textId="77777777" w:rsidTr="009B6882">
        <w:tc>
          <w:tcPr>
            <w:tcW w:w="3078" w:type="dxa"/>
          </w:tcPr>
          <w:p w14:paraId="419EDD07"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weeks or more</w:t>
            </w:r>
          </w:p>
        </w:tc>
        <w:tc>
          <w:tcPr>
            <w:tcW w:w="702" w:type="dxa"/>
          </w:tcPr>
          <w:p w14:paraId="0692303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0.36</w:t>
            </w:r>
          </w:p>
        </w:tc>
        <w:tc>
          <w:tcPr>
            <w:tcW w:w="630" w:type="dxa"/>
          </w:tcPr>
          <w:p w14:paraId="315032D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0.17</w:t>
            </w:r>
          </w:p>
        </w:tc>
        <w:tc>
          <w:tcPr>
            <w:tcW w:w="630" w:type="dxa"/>
          </w:tcPr>
          <w:p w14:paraId="6CBBA79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.035</w:t>
            </w:r>
          </w:p>
        </w:tc>
        <w:tc>
          <w:tcPr>
            <w:tcW w:w="900" w:type="dxa"/>
          </w:tcPr>
          <w:p w14:paraId="761A2AB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0.36</w:t>
            </w:r>
          </w:p>
        </w:tc>
        <w:tc>
          <w:tcPr>
            <w:tcW w:w="720" w:type="dxa"/>
          </w:tcPr>
          <w:p w14:paraId="64E6ACD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0.17</w:t>
            </w:r>
          </w:p>
        </w:tc>
        <w:tc>
          <w:tcPr>
            <w:tcW w:w="630" w:type="dxa"/>
          </w:tcPr>
          <w:p w14:paraId="00818AA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.035</w:t>
            </w:r>
          </w:p>
        </w:tc>
        <w:tc>
          <w:tcPr>
            <w:tcW w:w="810" w:type="dxa"/>
          </w:tcPr>
          <w:p w14:paraId="04B0D44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0.36</w:t>
            </w:r>
          </w:p>
        </w:tc>
        <w:tc>
          <w:tcPr>
            <w:tcW w:w="810" w:type="dxa"/>
          </w:tcPr>
          <w:p w14:paraId="0ECC76B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0.17</w:t>
            </w:r>
          </w:p>
        </w:tc>
        <w:tc>
          <w:tcPr>
            <w:tcW w:w="630" w:type="dxa"/>
          </w:tcPr>
          <w:p w14:paraId="54F253E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.035</w:t>
            </w:r>
          </w:p>
        </w:tc>
      </w:tr>
      <w:tr w:rsidR="009B6882" w:rsidRPr="00B73C59" w14:paraId="0DA24500" w14:textId="77777777" w:rsidTr="009B6882">
        <w:tc>
          <w:tcPr>
            <w:tcW w:w="3078" w:type="dxa"/>
          </w:tcPr>
          <w:p w14:paraId="0CC6DBC6" w14:textId="77777777" w:rsidR="009B6882" w:rsidRDefault="009B6882" w:rsidP="009B6882">
            <w:pPr>
              <w:spacing w:after="0" w:line="240" w:lineRule="auto"/>
              <w:rPr>
                <w:rFonts w:ascii="Times New Roman" w:eastAsia="Times New Roman" w:hAnsi="Times New Roman" w:cs="Times New Roman"/>
                <w:sz w:val="20"/>
              </w:rPr>
            </w:pPr>
          </w:p>
        </w:tc>
        <w:tc>
          <w:tcPr>
            <w:tcW w:w="702" w:type="dxa"/>
          </w:tcPr>
          <w:p w14:paraId="43E9EED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007D1CA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5AC1FFD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900" w:type="dxa"/>
          </w:tcPr>
          <w:p w14:paraId="5F8204D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1A00E14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2ECF68F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65F99A9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33ACD08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07C78E1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039F2EF4" w14:textId="77777777" w:rsidTr="009B6882">
        <w:tc>
          <w:tcPr>
            <w:tcW w:w="3078" w:type="dxa"/>
          </w:tcPr>
          <w:p w14:paraId="253DB92A" w14:textId="77777777" w:rsidR="009B6882" w:rsidRPr="00B73C59" w:rsidRDefault="009B6882" w:rsidP="009B6882">
            <w:pPr>
              <w:spacing w:after="0" w:line="240" w:lineRule="auto"/>
              <w:rPr>
                <w:rFonts w:ascii="Times New Roman" w:eastAsia="Times New Roman" w:hAnsi="Times New Roman" w:cs="Times New Roman"/>
                <w:i/>
                <w:sz w:val="20"/>
              </w:rPr>
            </w:pPr>
            <w:r w:rsidRPr="00B73C59">
              <w:rPr>
                <w:rFonts w:ascii="Times New Roman" w:eastAsia="Times New Roman" w:hAnsi="Times New Roman" w:cs="Times New Roman"/>
                <w:i/>
                <w:sz w:val="20"/>
              </w:rPr>
              <w:t>Controls</w:t>
            </w:r>
          </w:p>
        </w:tc>
        <w:tc>
          <w:tcPr>
            <w:tcW w:w="702" w:type="dxa"/>
          </w:tcPr>
          <w:p w14:paraId="4BF5418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1ADF6D2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086C135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900" w:type="dxa"/>
          </w:tcPr>
          <w:p w14:paraId="352FC39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046EFB1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30A300D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7863F20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2D48B9A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5A08187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61D7F70D" w14:textId="77777777" w:rsidTr="009B6882">
        <w:tc>
          <w:tcPr>
            <w:tcW w:w="3078" w:type="dxa"/>
            <w:shd w:val="clear" w:color="auto" w:fill="auto"/>
          </w:tcPr>
          <w:p w14:paraId="0CD8F014"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Age</w:t>
            </w:r>
          </w:p>
        </w:tc>
        <w:tc>
          <w:tcPr>
            <w:tcW w:w="702" w:type="dxa"/>
            <w:shd w:val="clear" w:color="auto" w:fill="auto"/>
          </w:tcPr>
          <w:p w14:paraId="797EF3E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630" w:type="dxa"/>
            <w:shd w:val="clear" w:color="auto" w:fill="auto"/>
          </w:tcPr>
          <w:p w14:paraId="165FA71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0.02</w:t>
            </w:r>
          </w:p>
        </w:tc>
        <w:tc>
          <w:tcPr>
            <w:tcW w:w="630" w:type="dxa"/>
            <w:shd w:val="clear" w:color="auto" w:fill="auto"/>
          </w:tcPr>
          <w:p w14:paraId="6E99931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.030</w:t>
            </w:r>
          </w:p>
        </w:tc>
        <w:tc>
          <w:tcPr>
            <w:tcW w:w="900" w:type="dxa"/>
            <w:shd w:val="clear" w:color="auto" w:fill="auto"/>
          </w:tcPr>
          <w:p w14:paraId="14ACB79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720" w:type="dxa"/>
            <w:shd w:val="clear" w:color="auto" w:fill="auto"/>
          </w:tcPr>
          <w:p w14:paraId="410CEF5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0.02</w:t>
            </w:r>
          </w:p>
        </w:tc>
        <w:tc>
          <w:tcPr>
            <w:tcW w:w="630" w:type="dxa"/>
            <w:shd w:val="clear" w:color="auto" w:fill="auto"/>
          </w:tcPr>
          <w:p w14:paraId="2847506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.069</w:t>
            </w:r>
          </w:p>
        </w:tc>
        <w:tc>
          <w:tcPr>
            <w:tcW w:w="810" w:type="dxa"/>
            <w:shd w:val="clear" w:color="auto" w:fill="auto"/>
          </w:tcPr>
          <w:p w14:paraId="52E51B5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810" w:type="dxa"/>
            <w:shd w:val="clear" w:color="auto" w:fill="auto"/>
          </w:tcPr>
          <w:p w14:paraId="3A55FBB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0.02</w:t>
            </w:r>
          </w:p>
        </w:tc>
        <w:tc>
          <w:tcPr>
            <w:tcW w:w="630" w:type="dxa"/>
            <w:shd w:val="clear" w:color="auto" w:fill="auto"/>
          </w:tcPr>
          <w:p w14:paraId="0FA5AC8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.420</w:t>
            </w:r>
          </w:p>
        </w:tc>
      </w:tr>
      <w:tr w:rsidR="009B6882" w:rsidRPr="00B73C59" w14:paraId="3335DA2D" w14:textId="77777777" w:rsidTr="009B6882">
        <w:tc>
          <w:tcPr>
            <w:tcW w:w="3078" w:type="dxa"/>
            <w:shd w:val="clear" w:color="auto" w:fill="auto"/>
          </w:tcPr>
          <w:p w14:paraId="352DA948"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Age</w:t>
            </w:r>
          </w:p>
        </w:tc>
        <w:tc>
          <w:tcPr>
            <w:tcW w:w="702" w:type="dxa"/>
            <w:shd w:val="clear" w:color="auto" w:fill="auto"/>
          </w:tcPr>
          <w:p w14:paraId="33C3F6C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-0.00</w:t>
            </w:r>
          </w:p>
        </w:tc>
        <w:tc>
          <w:tcPr>
            <w:tcW w:w="630" w:type="dxa"/>
            <w:shd w:val="clear" w:color="auto" w:fill="auto"/>
          </w:tcPr>
          <w:p w14:paraId="7FDF6FB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630" w:type="dxa"/>
            <w:shd w:val="clear" w:color="auto" w:fill="auto"/>
          </w:tcPr>
          <w:p w14:paraId="39CE5CA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.752</w:t>
            </w:r>
          </w:p>
        </w:tc>
        <w:tc>
          <w:tcPr>
            <w:tcW w:w="900" w:type="dxa"/>
            <w:shd w:val="clear" w:color="auto" w:fill="auto"/>
          </w:tcPr>
          <w:p w14:paraId="3CC57F7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-0.00</w:t>
            </w:r>
          </w:p>
        </w:tc>
        <w:tc>
          <w:tcPr>
            <w:tcW w:w="720" w:type="dxa"/>
            <w:shd w:val="clear" w:color="auto" w:fill="auto"/>
          </w:tcPr>
          <w:p w14:paraId="7FB790F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630" w:type="dxa"/>
            <w:shd w:val="clear" w:color="auto" w:fill="auto"/>
          </w:tcPr>
          <w:p w14:paraId="4040DE9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.752</w:t>
            </w:r>
          </w:p>
        </w:tc>
        <w:tc>
          <w:tcPr>
            <w:tcW w:w="810" w:type="dxa"/>
            <w:shd w:val="clear" w:color="auto" w:fill="auto"/>
          </w:tcPr>
          <w:p w14:paraId="13A8541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-0.00</w:t>
            </w:r>
          </w:p>
        </w:tc>
        <w:tc>
          <w:tcPr>
            <w:tcW w:w="810" w:type="dxa"/>
            <w:shd w:val="clear" w:color="auto" w:fill="auto"/>
          </w:tcPr>
          <w:p w14:paraId="3BAF059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630" w:type="dxa"/>
            <w:shd w:val="clear" w:color="auto" w:fill="auto"/>
          </w:tcPr>
          <w:p w14:paraId="447763A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.752</w:t>
            </w:r>
          </w:p>
        </w:tc>
      </w:tr>
      <w:tr w:rsidR="009B6882" w:rsidRPr="00B73C59" w14:paraId="0021F662" w14:textId="77777777" w:rsidTr="009B6882">
        <w:tc>
          <w:tcPr>
            <w:tcW w:w="3078" w:type="dxa"/>
            <w:shd w:val="clear" w:color="auto" w:fill="auto"/>
          </w:tcPr>
          <w:p w14:paraId="33FFBD26"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is black</w:t>
            </w:r>
          </w:p>
        </w:tc>
        <w:tc>
          <w:tcPr>
            <w:tcW w:w="702" w:type="dxa"/>
            <w:shd w:val="clear" w:color="auto" w:fill="auto"/>
          </w:tcPr>
          <w:p w14:paraId="75083B9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57E3C39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57D32B5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.319</w:t>
            </w:r>
          </w:p>
        </w:tc>
        <w:tc>
          <w:tcPr>
            <w:tcW w:w="900" w:type="dxa"/>
            <w:shd w:val="clear" w:color="auto" w:fill="auto"/>
          </w:tcPr>
          <w:p w14:paraId="5B322D8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720" w:type="dxa"/>
            <w:shd w:val="clear" w:color="auto" w:fill="auto"/>
          </w:tcPr>
          <w:p w14:paraId="2F0A539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3A367C4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.319</w:t>
            </w:r>
          </w:p>
        </w:tc>
        <w:tc>
          <w:tcPr>
            <w:tcW w:w="810" w:type="dxa"/>
            <w:shd w:val="clear" w:color="auto" w:fill="auto"/>
          </w:tcPr>
          <w:p w14:paraId="5749E21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810" w:type="dxa"/>
            <w:shd w:val="clear" w:color="auto" w:fill="auto"/>
          </w:tcPr>
          <w:p w14:paraId="48737EB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11D0538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.319</w:t>
            </w:r>
          </w:p>
        </w:tc>
      </w:tr>
      <w:tr w:rsidR="009B6882" w:rsidRPr="00B73C59" w14:paraId="430658E1" w14:textId="77777777" w:rsidTr="009B6882">
        <w:tc>
          <w:tcPr>
            <w:tcW w:w="3078" w:type="dxa"/>
            <w:shd w:val="clear" w:color="auto" w:fill="auto"/>
          </w:tcPr>
          <w:p w14:paraId="31F5BCE2"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 xml:space="preserve">Mother is </w:t>
            </w:r>
            <w:proofErr w:type="spellStart"/>
            <w:r w:rsidRPr="0055484B">
              <w:rPr>
                <w:rFonts w:ascii="Times New Roman" w:eastAsia="Times New Roman" w:hAnsi="Times New Roman" w:cs="Times New Roman"/>
                <w:sz w:val="20"/>
              </w:rPr>
              <w:t>latino</w:t>
            </w:r>
            <w:proofErr w:type="spellEnd"/>
          </w:p>
        </w:tc>
        <w:tc>
          <w:tcPr>
            <w:tcW w:w="702" w:type="dxa"/>
            <w:shd w:val="clear" w:color="auto" w:fill="auto"/>
          </w:tcPr>
          <w:p w14:paraId="3B5BF52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0.36</w:t>
            </w:r>
          </w:p>
        </w:tc>
        <w:tc>
          <w:tcPr>
            <w:tcW w:w="630" w:type="dxa"/>
            <w:shd w:val="clear" w:color="auto" w:fill="auto"/>
          </w:tcPr>
          <w:p w14:paraId="51D9CE1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630" w:type="dxa"/>
            <w:shd w:val="clear" w:color="auto" w:fill="auto"/>
          </w:tcPr>
          <w:p w14:paraId="2BC3FCC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.100</w:t>
            </w:r>
          </w:p>
        </w:tc>
        <w:tc>
          <w:tcPr>
            <w:tcW w:w="900" w:type="dxa"/>
            <w:shd w:val="clear" w:color="auto" w:fill="auto"/>
          </w:tcPr>
          <w:p w14:paraId="18C64A5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0.36</w:t>
            </w:r>
          </w:p>
        </w:tc>
        <w:tc>
          <w:tcPr>
            <w:tcW w:w="720" w:type="dxa"/>
            <w:shd w:val="clear" w:color="auto" w:fill="auto"/>
          </w:tcPr>
          <w:p w14:paraId="0A1FE8B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630" w:type="dxa"/>
            <w:shd w:val="clear" w:color="auto" w:fill="auto"/>
          </w:tcPr>
          <w:p w14:paraId="052EA16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.100</w:t>
            </w:r>
          </w:p>
        </w:tc>
        <w:tc>
          <w:tcPr>
            <w:tcW w:w="810" w:type="dxa"/>
            <w:shd w:val="clear" w:color="auto" w:fill="auto"/>
          </w:tcPr>
          <w:p w14:paraId="68F28A6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0.36</w:t>
            </w:r>
          </w:p>
        </w:tc>
        <w:tc>
          <w:tcPr>
            <w:tcW w:w="810" w:type="dxa"/>
            <w:shd w:val="clear" w:color="auto" w:fill="auto"/>
          </w:tcPr>
          <w:p w14:paraId="3BB3EAF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630" w:type="dxa"/>
            <w:shd w:val="clear" w:color="auto" w:fill="auto"/>
          </w:tcPr>
          <w:p w14:paraId="004A720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.100</w:t>
            </w:r>
          </w:p>
        </w:tc>
      </w:tr>
      <w:tr w:rsidR="009B6882" w:rsidRPr="00B73C59" w14:paraId="0E460309" w14:textId="77777777" w:rsidTr="009B6882">
        <w:tc>
          <w:tcPr>
            <w:tcW w:w="3078" w:type="dxa"/>
            <w:shd w:val="clear" w:color="auto" w:fill="auto"/>
          </w:tcPr>
          <w:p w14:paraId="658C88C1"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is other race/ethnicity</w:t>
            </w:r>
          </w:p>
        </w:tc>
        <w:tc>
          <w:tcPr>
            <w:tcW w:w="702" w:type="dxa"/>
            <w:shd w:val="clear" w:color="auto" w:fill="auto"/>
          </w:tcPr>
          <w:p w14:paraId="5B67343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630" w:type="dxa"/>
            <w:shd w:val="clear" w:color="auto" w:fill="auto"/>
          </w:tcPr>
          <w:p w14:paraId="214C307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02EB844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.849</w:t>
            </w:r>
          </w:p>
        </w:tc>
        <w:tc>
          <w:tcPr>
            <w:tcW w:w="900" w:type="dxa"/>
            <w:shd w:val="clear" w:color="auto" w:fill="auto"/>
          </w:tcPr>
          <w:p w14:paraId="203E126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720" w:type="dxa"/>
            <w:shd w:val="clear" w:color="auto" w:fill="auto"/>
          </w:tcPr>
          <w:p w14:paraId="0854A9E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3306BB0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.849</w:t>
            </w:r>
          </w:p>
        </w:tc>
        <w:tc>
          <w:tcPr>
            <w:tcW w:w="810" w:type="dxa"/>
            <w:shd w:val="clear" w:color="auto" w:fill="auto"/>
          </w:tcPr>
          <w:p w14:paraId="24424A5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810" w:type="dxa"/>
            <w:shd w:val="clear" w:color="auto" w:fill="auto"/>
          </w:tcPr>
          <w:p w14:paraId="1E2AF86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7188202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.849</w:t>
            </w:r>
          </w:p>
        </w:tc>
      </w:tr>
      <w:tr w:rsidR="009B6882" w:rsidRPr="00B73C59" w14:paraId="748B5A35" w14:textId="77777777" w:rsidTr="009B6882">
        <w:tc>
          <w:tcPr>
            <w:tcW w:w="3078" w:type="dxa"/>
            <w:shd w:val="clear" w:color="auto" w:fill="auto"/>
          </w:tcPr>
          <w:p w14:paraId="2EEF30C9"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is black</w:t>
            </w:r>
          </w:p>
        </w:tc>
        <w:tc>
          <w:tcPr>
            <w:tcW w:w="702" w:type="dxa"/>
            <w:shd w:val="clear" w:color="auto" w:fill="auto"/>
          </w:tcPr>
          <w:p w14:paraId="292F518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-0.29</w:t>
            </w:r>
          </w:p>
        </w:tc>
        <w:tc>
          <w:tcPr>
            <w:tcW w:w="630" w:type="dxa"/>
            <w:shd w:val="clear" w:color="auto" w:fill="auto"/>
          </w:tcPr>
          <w:p w14:paraId="175899D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0.26</w:t>
            </w:r>
          </w:p>
        </w:tc>
        <w:tc>
          <w:tcPr>
            <w:tcW w:w="630" w:type="dxa"/>
            <w:shd w:val="clear" w:color="auto" w:fill="auto"/>
          </w:tcPr>
          <w:p w14:paraId="3D11A99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.259</w:t>
            </w:r>
          </w:p>
        </w:tc>
        <w:tc>
          <w:tcPr>
            <w:tcW w:w="900" w:type="dxa"/>
            <w:shd w:val="clear" w:color="auto" w:fill="auto"/>
          </w:tcPr>
          <w:p w14:paraId="69A4B8D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-0.29</w:t>
            </w:r>
          </w:p>
        </w:tc>
        <w:tc>
          <w:tcPr>
            <w:tcW w:w="720" w:type="dxa"/>
            <w:shd w:val="clear" w:color="auto" w:fill="auto"/>
          </w:tcPr>
          <w:p w14:paraId="6F53CA8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0.26</w:t>
            </w:r>
          </w:p>
        </w:tc>
        <w:tc>
          <w:tcPr>
            <w:tcW w:w="630" w:type="dxa"/>
            <w:shd w:val="clear" w:color="auto" w:fill="auto"/>
          </w:tcPr>
          <w:p w14:paraId="7C8E50C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.259</w:t>
            </w:r>
          </w:p>
        </w:tc>
        <w:tc>
          <w:tcPr>
            <w:tcW w:w="810" w:type="dxa"/>
            <w:shd w:val="clear" w:color="auto" w:fill="auto"/>
          </w:tcPr>
          <w:p w14:paraId="7ABD95C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-0.29</w:t>
            </w:r>
          </w:p>
        </w:tc>
        <w:tc>
          <w:tcPr>
            <w:tcW w:w="810" w:type="dxa"/>
            <w:shd w:val="clear" w:color="auto" w:fill="auto"/>
          </w:tcPr>
          <w:p w14:paraId="5627785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0.26</w:t>
            </w:r>
          </w:p>
        </w:tc>
        <w:tc>
          <w:tcPr>
            <w:tcW w:w="630" w:type="dxa"/>
            <w:shd w:val="clear" w:color="auto" w:fill="auto"/>
          </w:tcPr>
          <w:p w14:paraId="433F757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.259</w:t>
            </w:r>
          </w:p>
        </w:tc>
      </w:tr>
      <w:tr w:rsidR="009B6882" w:rsidRPr="00B73C59" w14:paraId="087BDBBC" w14:textId="77777777" w:rsidTr="009B6882">
        <w:tc>
          <w:tcPr>
            <w:tcW w:w="3078" w:type="dxa"/>
            <w:shd w:val="clear" w:color="auto" w:fill="auto"/>
          </w:tcPr>
          <w:p w14:paraId="211091A0"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 xml:space="preserve">Father is </w:t>
            </w:r>
            <w:proofErr w:type="spellStart"/>
            <w:r w:rsidRPr="0055484B">
              <w:rPr>
                <w:rFonts w:ascii="Times New Roman" w:eastAsia="Times New Roman" w:hAnsi="Times New Roman" w:cs="Times New Roman"/>
                <w:sz w:val="20"/>
              </w:rPr>
              <w:t>latino</w:t>
            </w:r>
            <w:proofErr w:type="spellEnd"/>
          </w:p>
        </w:tc>
        <w:tc>
          <w:tcPr>
            <w:tcW w:w="702" w:type="dxa"/>
            <w:shd w:val="clear" w:color="auto" w:fill="auto"/>
          </w:tcPr>
          <w:p w14:paraId="13AF700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-0.39</w:t>
            </w:r>
          </w:p>
        </w:tc>
        <w:tc>
          <w:tcPr>
            <w:tcW w:w="630" w:type="dxa"/>
            <w:shd w:val="clear" w:color="auto" w:fill="auto"/>
          </w:tcPr>
          <w:p w14:paraId="4C69B2A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0DF6AE8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.098</w:t>
            </w:r>
          </w:p>
        </w:tc>
        <w:tc>
          <w:tcPr>
            <w:tcW w:w="900" w:type="dxa"/>
            <w:shd w:val="clear" w:color="auto" w:fill="auto"/>
          </w:tcPr>
          <w:p w14:paraId="4B91EA9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-0.39</w:t>
            </w:r>
          </w:p>
        </w:tc>
        <w:tc>
          <w:tcPr>
            <w:tcW w:w="720" w:type="dxa"/>
            <w:shd w:val="clear" w:color="auto" w:fill="auto"/>
          </w:tcPr>
          <w:p w14:paraId="37E1D7F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6E26ACD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.098</w:t>
            </w:r>
          </w:p>
        </w:tc>
        <w:tc>
          <w:tcPr>
            <w:tcW w:w="810" w:type="dxa"/>
            <w:shd w:val="clear" w:color="auto" w:fill="auto"/>
          </w:tcPr>
          <w:p w14:paraId="5CC0AD7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-0.39</w:t>
            </w:r>
          </w:p>
        </w:tc>
        <w:tc>
          <w:tcPr>
            <w:tcW w:w="810" w:type="dxa"/>
            <w:shd w:val="clear" w:color="auto" w:fill="auto"/>
          </w:tcPr>
          <w:p w14:paraId="66CB521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630" w:type="dxa"/>
            <w:shd w:val="clear" w:color="auto" w:fill="auto"/>
          </w:tcPr>
          <w:p w14:paraId="211A495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.098</w:t>
            </w:r>
          </w:p>
        </w:tc>
      </w:tr>
      <w:tr w:rsidR="009B6882" w:rsidRPr="00B73C59" w14:paraId="3C063B0F" w14:textId="77777777" w:rsidTr="009B6882">
        <w:tc>
          <w:tcPr>
            <w:tcW w:w="3078" w:type="dxa"/>
            <w:shd w:val="clear" w:color="auto" w:fill="auto"/>
          </w:tcPr>
          <w:p w14:paraId="12A961F7"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is other race/ethnicity</w:t>
            </w:r>
          </w:p>
        </w:tc>
        <w:tc>
          <w:tcPr>
            <w:tcW w:w="702" w:type="dxa"/>
            <w:shd w:val="clear" w:color="auto" w:fill="auto"/>
          </w:tcPr>
          <w:p w14:paraId="071FE9B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-0.25</w:t>
            </w:r>
          </w:p>
        </w:tc>
        <w:tc>
          <w:tcPr>
            <w:tcW w:w="630" w:type="dxa"/>
            <w:shd w:val="clear" w:color="auto" w:fill="auto"/>
          </w:tcPr>
          <w:p w14:paraId="6E55F90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733F82C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.426</w:t>
            </w:r>
          </w:p>
        </w:tc>
        <w:tc>
          <w:tcPr>
            <w:tcW w:w="900" w:type="dxa"/>
            <w:shd w:val="clear" w:color="auto" w:fill="auto"/>
          </w:tcPr>
          <w:p w14:paraId="66898C5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-0.25</w:t>
            </w:r>
          </w:p>
        </w:tc>
        <w:tc>
          <w:tcPr>
            <w:tcW w:w="720" w:type="dxa"/>
            <w:shd w:val="clear" w:color="auto" w:fill="auto"/>
          </w:tcPr>
          <w:p w14:paraId="45D9194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34AAA8E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.426</w:t>
            </w:r>
          </w:p>
        </w:tc>
        <w:tc>
          <w:tcPr>
            <w:tcW w:w="810" w:type="dxa"/>
            <w:shd w:val="clear" w:color="auto" w:fill="auto"/>
          </w:tcPr>
          <w:p w14:paraId="121F95E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-0.25</w:t>
            </w:r>
          </w:p>
        </w:tc>
        <w:tc>
          <w:tcPr>
            <w:tcW w:w="810" w:type="dxa"/>
            <w:shd w:val="clear" w:color="auto" w:fill="auto"/>
          </w:tcPr>
          <w:p w14:paraId="60C6271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0.32</w:t>
            </w:r>
          </w:p>
        </w:tc>
        <w:tc>
          <w:tcPr>
            <w:tcW w:w="630" w:type="dxa"/>
            <w:shd w:val="clear" w:color="auto" w:fill="auto"/>
          </w:tcPr>
          <w:p w14:paraId="2CD6805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.426</w:t>
            </w:r>
          </w:p>
        </w:tc>
      </w:tr>
      <w:tr w:rsidR="009B6882" w:rsidRPr="00B73C59" w14:paraId="15643FBF" w14:textId="77777777" w:rsidTr="009B6882">
        <w:tc>
          <w:tcPr>
            <w:tcW w:w="3078" w:type="dxa"/>
            <w:shd w:val="clear" w:color="auto" w:fill="auto"/>
          </w:tcPr>
          <w:p w14:paraId="561483CB"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Education</w:t>
            </w:r>
          </w:p>
        </w:tc>
        <w:tc>
          <w:tcPr>
            <w:tcW w:w="702" w:type="dxa"/>
            <w:shd w:val="clear" w:color="auto" w:fill="auto"/>
          </w:tcPr>
          <w:p w14:paraId="6C10D85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0.09</w:t>
            </w:r>
          </w:p>
        </w:tc>
        <w:tc>
          <w:tcPr>
            <w:tcW w:w="630" w:type="dxa"/>
            <w:shd w:val="clear" w:color="auto" w:fill="auto"/>
          </w:tcPr>
          <w:p w14:paraId="5D475F8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1628E8F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.184</w:t>
            </w:r>
          </w:p>
        </w:tc>
        <w:tc>
          <w:tcPr>
            <w:tcW w:w="900" w:type="dxa"/>
            <w:shd w:val="clear" w:color="auto" w:fill="auto"/>
          </w:tcPr>
          <w:p w14:paraId="3A7DBED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0.09</w:t>
            </w:r>
          </w:p>
        </w:tc>
        <w:tc>
          <w:tcPr>
            <w:tcW w:w="720" w:type="dxa"/>
            <w:shd w:val="clear" w:color="auto" w:fill="auto"/>
          </w:tcPr>
          <w:p w14:paraId="050F350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3371BE6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.184</w:t>
            </w:r>
          </w:p>
        </w:tc>
        <w:tc>
          <w:tcPr>
            <w:tcW w:w="810" w:type="dxa"/>
            <w:shd w:val="clear" w:color="auto" w:fill="auto"/>
          </w:tcPr>
          <w:p w14:paraId="2DA2817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0.09</w:t>
            </w:r>
          </w:p>
        </w:tc>
        <w:tc>
          <w:tcPr>
            <w:tcW w:w="810" w:type="dxa"/>
            <w:shd w:val="clear" w:color="auto" w:fill="auto"/>
          </w:tcPr>
          <w:p w14:paraId="4E4D520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074FA47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.184</w:t>
            </w:r>
          </w:p>
        </w:tc>
      </w:tr>
      <w:tr w:rsidR="009B6882" w:rsidRPr="00B73C59" w14:paraId="4F4612A5" w14:textId="77777777" w:rsidTr="009B6882">
        <w:tc>
          <w:tcPr>
            <w:tcW w:w="3078" w:type="dxa"/>
            <w:shd w:val="clear" w:color="auto" w:fill="auto"/>
          </w:tcPr>
          <w:p w14:paraId="41EE3ACF"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Education</w:t>
            </w:r>
          </w:p>
        </w:tc>
        <w:tc>
          <w:tcPr>
            <w:tcW w:w="702" w:type="dxa"/>
            <w:shd w:val="clear" w:color="auto" w:fill="auto"/>
          </w:tcPr>
          <w:p w14:paraId="6B52E86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0.18</w:t>
            </w:r>
          </w:p>
        </w:tc>
        <w:tc>
          <w:tcPr>
            <w:tcW w:w="630" w:type="dxa"/>
            <w:shd w:val="clear" w:color="auto" w:fill="auto"/>
          </w:tcPr>
          <w:p w14:paraId="66AB4D2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54BC9E6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c>
          <w:tcPr>
            <w:tcW w:w="900" w:type="dxa"/>
            <w:shd w:val="clear" w:color="auto" w:fill="auto"/>
          </w:tcPr>
          <w:p w14:paraId="6314995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0.18*</w:t>
            </w:r>
          </w:p>
        </w:tc>
        <w:tc>
          <w:tcPr>
            <w:tcW w:w="720" w:type="dxa"/>
            <w:shd w:val="clear" w:color="auto" w:fill="auto"/>
          </w:tcPr>
          <w:p w14:paraId="284BC85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7E50B53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c>
          <w:tcPr>
            <w:tcW w:w="810" w:type="dxa"/>
            <w:shd w:val="clear" w:color="auto" w:fill="auto"/>
          </w:tcPr>
          <w:p w14:paraId="794537D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0.18*</w:t>
            </w:r>
          </w:p>
        </w:tc>
        <w:tc>
          <w:tcPr>
            <w:tcW w:w="810" w:type="dxa"/>
            <w:shd w:val="clear" w:color="auto" w:fill="auto"/>
          </w:tcPr>
          <w:p w14:paraId="6F7B9E0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746B310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r>
      <w:tr w:rsidR="009B6882" w:rsidRPr="00B73C59" w14:paraId="02A85590" w14:textId="77777777" w:rsidTr="009B6882">
        <w:tc>
          <w:tcPr>
            <w:tcW w:w="3078" w:type="dxa"/>
            <w:shd w:val="clear" w:color="auto" w:fill="auto"/>
          </w:tcPr>
          <w:p w14:paraId="4E462A11"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Income</w:t>
            </w:r>
          </w:p>
        </w:tc>
        <w:tc>
          <w:tcPr>
            <w:tcW w:w="702" w:type="dxa"/>
            <w:shd w:val="clear" w:color="auto" w:fill="auto"/>
          </w:tcPr>
          <w:p w14:paraId="74C8BE1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630" w:type="dxa"/>
            <w:shd w:val="clear" w:color="auto" w:fill="auto"/>
          </w:tcPr>
          <w:p w14:paraId="54326CF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630" w:type="dxa"/>
            <w:shd w:val="clear" w:color="auto" w:fill="auto"/>
          </w:tcPr>
          <w:p w14:paraId="2D8B71D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.218</w:t>
            </w:r>
          </w:p>
        </w:tc>
        <w:tc>
          <w:tcPr>
            <w:tcW w:w="900" w:type="dxa"/>
            <w:shd w:val="clear" w:color="auto" w:fill="auto"/>
          </w:tcPr>
          <w:p w14:paraId="599AEF5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720" w:type="dxa"/>
            <w:shd w:val="clear" w:color="auto" w:fill="auto"/>
          </w:tcPr>
          <w:p w14:paraId="27DDADB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630" w:type="dxa"/>
            <w:shd w:val="clear" w:color="auto" w:fill="auto"/>
          </w:tcPr>
          <w:p w14:paraId="7E5DDA4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.218</w:t>
            </w:r>
          </w:p>
        </w:tc>
        <w:tc>
          <w:tcPr>
            <w:tcW w:w="810" w:type="dxa"/>
            <w:shd w:val="clear" w:color="auto" w:fill="auto"/>
          </w:tcPr>
          <w:p w14:paraId="718CF59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810" w:type="dxa"/>
            <w:shd w:val="clear" w:color="auto" w:fill="auto"/>
          </w:tcPr>
          <w:p w14:paraId="47B5B90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630" w:type="dxa"/>
            <w:shd w:val="clear" w:color="auto" w:fill="auto"/>
          </w:tcPr>
          <w:p w14:paraId="21883D6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.218</w:t>
            </w:r>
          </w:p>
        </w:tc>
      </w:tr>
      <w:tr w:rsidR="009B6882" w:rsidRPr="00B73C59" w14:paraId="60F9484F" w14:textId="77777777" w:rsidTr="009B6882">
        <w:trPr>
          <w:trHeight w:val="162"/>
        </w:trPr>
        <w:tc>
          <w:tcPr>
            <w:tcW w:w="3078" w:type="dxa"/>
            <w:shd w:val="clear" w:color="auto" w:fill="auto"/>
          </w:tcPr>
          <w:p w14:paraId="0EE7312F"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Income</w:t>
            </w:r>
          </w:p>
        </w:tc>
        <w:tc>
          <w:tcPr>
            <w:tcW w:w="702" w:type="dxa"/>
            <w:shd w:val="clear" w:color="auto" w:fill="auto"/>
          </w:tcPr>
          <w:p w14:paraId="5656909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0.12</w:t>
            </w:r>
          </w:p>
        </w:tc>
        <w:tc>
          <w:tcPr>
            <w:tcW w:w="630" w:type="dxa"/>
            <w:shd w:val="clear" w:color="auto" w:fill="auto"/>
          </w:tcPr>
          <w:p w14:paraId="51F5203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43E2668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.117</w:t>
            </w:r>
          </w:p>
        </w:tc>
        <w:tc>
          <w:tcPr>
            <w:tcW w:w="900" w:type="dxa"/>
            <w:shd w:val="clear" w:color="auto" w:fill="auto"/>
          </w:tcPr>
          <w:p w14:paraId="5F85175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720" w:type="dxa"/>
            <w:shd w:val="clear" w:color="auto" w:fill="auto"/>
          </w:tcPr>
          <w:p w14:paraId="0FDE83C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630" w:type="dxa"/>
            <w:shd w:val="clear" w:color="auto" w:fill="auto"/>
          </w:tcPr>
          <w:p w14:paraId="66727B8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.341</w:t>
            </w:r>
          </w:p>
        </w:tc>
        <w:tc>
          <w:tcPr>
            <w:tcW w:w="810" w:type="dxa"/>
            <w:shd w:val="clear" w:color="auto" w:fill="auto"/>
          </w:tcPr>
          <w:p w14:paraId="50FABFA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0.00</w:t>
            </w:r>
          </w:p>
        </w:tc>
        <w:tc>
          <w:tcPr>
            <w:tcW w:w="810" w:type="dxa"/>
            <w:shd w:val="clear" w:color="auto" w:fill="auto"/>
          </w:tcPr>
          <w:p w14:paraId="3E96D43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630" w:type="dxa"/>
            <w:shd w:val="clear" w:color="auto" w:fill="auto"/>
          </w:tcPr>
          <w:p w14:paraId="3B5903F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.937</w:t>
            </w:r>
          </w:p>
        </w:tc>
      </w:tr>
      <w:tr w:rsidR="009B6882" w:rsidRPr="00B73C59" w14:paraId="3134DE0E" w14:textId="77777777" w:rsidTr="009B6882">
        <w:tc>
          <w:tcPr>
            <w:tcW w:w="3078" w:type="dxa"/>
            <w:shd w:val="clear" w:color="auto" w:fill="auto"/>
          </w:tcPr>
          <w:p w14:paraId="5657E008"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does not work</w:t>
            </w:r>
          </w:p>
        </w:tc>
        <w:tc>
          <w:tcPr>
            <w:tcW w:w="702" w:type="dxa"/>
            <w:shd w:val="clear" w:color="auto" w:fill="auto"/>
          </w:tcPr>
          <w:p w14:paraId="043A6AE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0.41</w:t>
            </w:r>
          </w:p>
        </w:tc>
        <w:tc>
          <w:tcPr>
            <w:tcW w:w="630" w:type="dxa"/>
            <w:shd w:val="clear" w:color="auto" w:fill="auto"/>
          </w:tcPr>
          <w:p w14:paraId="5022D04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0.27</w:t>
            </w:r>
          </w:p>
        </w:tc>
        <w:tc>
          <w:tcPr>
            <w:tcW w:w="630" w:type="dxa"/>
            <w:shd w:val="clear" w:color="auto" w:fill="auto"/>
          </w:tcPr>
          <w:p w14:paraId="629D9A9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.126</w:t>
            </w:r>
          </w:p>
        </w:tc>
        <w:tc>
          <w:tcPr>
            <w:tcW w:w="900" w:type="dxa"/>
            <w:shd w:val="clear" w:color="auto" w:fill="auto"/>
          </w:tcPr>
          <w:p w14:paraId="533FBE4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-0.18</w:t>
            </w:r>
          </w:p>
        </w:tc>
        <w:tc>
          <w:tcPr>
            <w:tcW w:w="720" w:type="dxa"/>
            <w:shd w:val="clear" w:color="auto" w:fill="auto"/>
          </w:tcPr>
          <w:p w14:paraId="4F72E76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630" w:type="dxa"/>
            <w:shd w:val="clear" w:color="auto" w:fill="auto"/>
          </w:tcPr>
          <w:p w14:paraId="06245D2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.426</w:t>
            </w:r>
          </w:p>
        </w:tc>
        <w:tc>
          <w:tcPr>
            <w:tcW w:w="810" w:type="dxa"/>
            <w:shd w:val="clear" w:color="auto" w:fill="auto"/>
          </w:tcPr>
          <w:p w14:paraId="3C17130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810" w:type="dxa"/>
            <w:shd w:val="clear" w:color="auto" w:fill="auto"/>
          </w:tcPr>
          <w:p w14:paraId="5C4226F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630" w:type="dxa"/>
            <w:shd w:val="clear" w:color="auto" w:fill="auto"/>
          </w:tcPr>
          <w:p w14:paraId="70DEDF9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.831</w:t>
            </w:r>
          </w:p>
        </w:tc>
      </w:tr>
      <w:tr w:rsidR="009B6882" w:rsidRPr="00B73C59" w14:paraId="118D8500" w14:textId="77777777" w:rsidTr="009B6882">
        <w:tc>
          <w:tcPr>
            <w:tcW w:w="3078" w:type="dxa"/>
            <w:shd w:val="clear" w:color="auto" w:fill="auto"/>
          </w:tcPr>
          <w:p w14:paraId="54378119"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Mother works part-time</w:t>
            </w:r>
          </w:p>
        </w:tc>
        <w:tc>
          <w:tcPr>
            <w:tcW w:w="702" w:type="dxa"/>
            <w:shd w:val="clear" w:color="auto" w:fill="auto"/>
          </w:tcPr>
          <w:p w14:paraId="706076E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-0.14</w:t>
            </w:r>
          </w:p>
        </w:tc>
        <w:tc>
          <w:tcPr>
            <w:tcW w:w="630" w:type="dxa"/>
            <w:shd w:val="clear" w:color="auto" w:fill="auto"/>
          </w:tcPr>
          <w:p w14:paraId="3FBE0EB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7947BFD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.399</w:t>
            </w:r>
          </w:p>
        </w:tc>
        <w:tc>
          <w:tcPr>
            <w:tcW w:w="900" w:type="dxa"/>
            <w:shd w:val="clear" w:color="auto" w:fill="auto"/>
          </w:tcPr>
          <w:p w14:paraId="5096DBB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-0.14</w:t>
            </w:r>
          </w:p>
        </w:tc>
        <w:tc>
          <w:tcPr>
            <w:tcW w:w="720" w:type="dxa"/>
            <w:shd w:val="clear" w:color="auto" w:fill="auto"/>
          </w:tcPr>
          <w:p w14:paraId="4677E23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002DE63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.399</w:t>
            </w:r>
          </w:p>
        </w:tc>
        <w:tc>
          <w:tcPr>
            <w:tcW w:w="810" w:type="dxa"/>
            <w:shd w:val="clear" w:color="auto" w:fill="auto"/>
          </w:tcPr>
          <w:p w14:paraId="7BE5B97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-0.14</w:t>
            </w:r>
          </w:p>
        </w:tc>
        <w:tc>
          <w:tcPr>
            <w:tcW w:w="810" w:type="dxa"/>
            <w:shd w:val="clear" w:color="auto" w:fill="auto"/>
          </w:tcPr>
          <w:p w14:paraId="3708591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564E367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.399</w:t>
            </w:r>
          </w:p>
        </w:tc>
      </w:tr>
      <w:tr w:rsidR="009B6882" w:rsidRPr="00B73C59" w14:paraId="173F5721" w14:textId="77777777" w:rsidTr="009B6882">
        <w:tc>
          <w:tcPr>
            <w:tcW w:w="3078" w:type="dxa"/>
            <w:shd w:val="clear" w:color="auto" w:fill="auto"/>
          </w:tcPr>
          <w:p w14:paraId="7D3402D3"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Father works part time</w:t>
            </w:r>
          </w:p>
        </w:tc>
        <w:tc>
          <w:tcPr>
            <w:tcW w:w="702" w:type="dxa"/>
            <w:shd w:val="clear" w:color="auto" w:fill="auto"/>
          </w:tcPr>
          <w:p w14:paraId="4F5D50D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630" w:type="dxa"/>
            <w:shd w:val="clear" w:color="auto" w:fill="auto"/>
          </w:tcPr>
          <w:p w14:paraId="49F3091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0BAFBD8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.879</w:t>
            </w:r>
          </w:p>
        </w:tc>
        <w:tc>
          <w:tcPr>
            <w:tcW w:w="900" w:type="dxa"/>
            <w:shd w:val="clear" w:color="auto" w:fill="auto"/>
          </w:tcPr>
          <w:p w14:paraId="70068A2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720" w:type="dxa"/>
            <w:shd w:val="clear" w:color="auto" w:fill="auto"/>
          </w:tcPr>
          <w:p w14:paraId="45EFF20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212414C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.879</w:t>
            </w:r>
          </w:p>
        </w:tc>
        <w:tc>
          <w:tcPr>
            <w:tcW w:w="810" w:type="dxa"/>
            <w:shd w:val="clear" w:color="auto" w:fill="auto"/>
          </w:tcPr>
          <w:p w14:paraId="003D551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-0.03</w:t>
            </w:r>
          </w:p>
        </w:tc>
        <w:tc>
          <w:tcPr>
            <w:tcW w:w="810" w:type="dxa"/>
            <w:shd w:val="clear" w:color="auto" w:fill="auto"/>
          </w:tcPr>
          <w:p w14:paraId="4BF6C59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550761C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.879</w:t>
            </w:r>
          </w:p>
        </w:tc>
      </w:tr>
      <w:tr w:rsidR="009B6882" w:rsidRPr="00B73C59" w14:paraId="4722DA04" w14:textId="77777777" w:rsidTr="009B6882">
        <w:tc>
          <w:tcPr>
            <w:tcW w:w="3078" w:type="dxa"/>
            <w:shd w:val="clear" w:color="auto" w:fill="auto"/>
          </w:tcPr>
          <w:p w14:paraId="73FE512C"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Labor Occupation</w:t>
            </w:r>
          </w:p>
        </w:tc>
        <w:tc>
          <w:tcPr>
            <w:tcW w:w="702" w:type="dxa"/>
            <w:shd w:val="clear" w:color="auto" w:fill="auto"/>
          </w:tcPr>
          <w:p w14:paraId="7E7CEA0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0.11</w:t>
            </w:r>
          </w:p>
        </w:tc>
        <w:tc>
          <w:tcPr>
            <w:tcW w:w="630" w:type="dxa"/>
            <w:shd w:val="clear" w:color="auto" w:fill="auto"/>
          </w:tcPr>
          <w:p w14:paraId="192C430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0.17</w:t>
            </w:r>
          </w:p>
        </w:tc>
        <w:tc>
          <w:tcPr>
            <w:tcW w:w="630" w:type="dxa"/>
            <w:shd w:val="clear" w:color="auto" w:fill="auto"/>
          </w:tcPr>
          <w:p w14:paraId="5213331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.501</w:t>
            </w:r>
          </w:p>
        </w:tc>
        <w:tc>
          <w:tcPr>
            <w:tcW w:w="900" w:type="dxa"/>
            <w:shd w:val="clear" w:color="auto" w:fill="auto"/>
          </w:tcPr>
          <w:p w14:paraId="459BB5E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0.11</w:t>
            </w:r>
          </w:p>
        </w:tc>
        <w:tc>
          <w:tcPr>
            <w:tcW w:w="720" w:type="dxa"/>
            <w:shd w:val="clear" w:color="auto" w:fill="auto"/>
          </w:tcPr>
          <w:p w14:paraId="019E096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0.17</w:t>
            </w:r>
          </w:p>
        </w:tc>
        <w:tc>
          <w:tcPr>
            <w:tcW w:w="630" w:type="dxa"/>
            <w:shd w:val="clear" w:color="auto" w:fill="auto"/>
          </w:tcPr>
          <w:p w14:paraId="26DB8DE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.501</w:t>
            </w:r>
          </w:p>
        </w:tc>
        <w:tc>
          <w:tcPr>
            <w:tcW w:w="810" w:type="dxa"/>
            <w:shd w:val="clear" w:color="auto" w:fill="auto"/>
          </w:tcPr>
          <w:p w14:paraId="4FDEEC4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0.11</w:t>
            </w:r>
          </w:p>
        </w:tc>
        <w:tc>
          <w:tcPr>
            <w:tcW w:w="810" w:type="dxa"/>
            <w:shd w:val="clear" w:color="auto" w:fill="auto"/>
          </w:tcPr>
          <w:p w14:paraId="361BF2B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0.17</w:t>
            </w:r>
          </w:p>
        </w:tc>
        <w:tc>
          <w:tcPr>
            <w:tcW w:w="630" w:type="dxa"/>
            <w:shd w:val="clear" w:color="auto" w:fill="auto"/>
          </w:tcPr>
          <w:p w14:paraId="693C3DF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.501</w:t>
            </w:r>
          </w:p>
        </w:tc>
      </w:tr>
      <w:tr w:rsidR="009B6882" w:rsidRPr="00B73C59" w14:paraId="188221F1" w14:textId="77777777" w:rsidTr="009B6882">
        <w:tc>
          <w:tcPr>
            <w:tcW w:w="3078" w:type="dxa"/>
            <w:shd w:val="clear" w:color="auto" w:fill="auto"/>
          </w:tcPr>
          <w:p w14:paraId="1F12B3C1"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Sales Occupation</w:t>
            </w:r>
          </w:p>
        </w:tc>
        <w:tc>
          <w:tcPr>
            <w:tcW w:w="702" w:type="dxa"/>
            <w:shd w:val="clear" w:color="auto" w:fill="auto"/>
          </w:tcPr>
          <w:p w14:paraId="2B86C6F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6C8B88A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0.23</w:t>
            </w:r>
          </w:p>
        </w:tc>
        <w:tc>
          <w:tcPr>
            <w:tcW w:w="630" w:type="dxa"/>
            <w:shd w:val="clear" w:color="auto" w:fill="auto"/>
          </w:tcPr>
          <w:p w14:paraId="4006853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.397</w:t>
            </w:r>
          </w:p>
        </w:tc>
        <w:tc>
          <w:tcPr>
            <w:tcW w:w="900" w:type="dxa"/>
            <w:shd w:val="clear" w:color="auto" w:fill="auto"/>
          </w:tcPr>
          <w:p w14:paraId="5530CC3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720" w:type="dxa"/>
            <w:shd w:val="clear" w:color="auto" w:fill="auto"/>
          </w:tcPr>
          <w:p w14:paraId="4C17604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0.23</w:t>
            </w:r>
          </w:p>
        </w:tc>
        <w:tc>
          <w:tcPr>
            <w:tcW w:w="630" w:type="dxa"/>
            <w:shd w:val="clear" w:color="auto" w:fill="auto"/>
          </w:tcPr>
          <w:p w14:paraId="37D4644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.397</w:t>
            </w:r>
          </w:p>
        </w:tc>
        <w:tc>
          <w:tcPr>
            <w:tcW w:w="810" w:type="dxa"/>
            <w:shd w:val="clear" w:color="auto" w:fill="auto"/>
          </w:tcPr>
          <w:p w14:paraId="6A178FE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810" w:type="dxa"/>
            <w:shd w:val="clear" w:color="auto" w:fill="auto"/>
          </w:tcPr>
          <w:p w14:paraId="24F916F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0.23</w:t>
            </w:r>
          </w:p>
        </w:tc>
        <w:tc>
          <w:tcPr>
            <w:tcW w:w="630" w:type="dxa"/>
            <w:shd w:val="clear" w:color="auto" w:fill="auto"/>
          </w:tcPr>
          <w:p w14:paraId="02F1FCF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.397</w:t>
            </w:r>
          </w:p>
        </w:tc>
      </w:tr>
      <w:tr w:rsidR="009B6882" w:rsidRPr="00B73C59" w14:paraId="5A405618" w14:textId="77777777" w:rsidTr="009B6882">
        <w:trPr>
          <w:trHeight w:val="198"/>
        </w:trPr>
        <w:tc>
          <w:tcPr>
            <w:tcW w:w="3078" w:type="dxa"/>
            <w:shd w:val="clear" w:color="auto" w:fill="auto"/>
          </w:tcPr>
          <w:p w14:paraId="535CD359"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Service Occupation</w:t>
            </w:r>
          </w:p>
        </w:tc>
        <w:tc>
          <w:tcPr>
            <w:tcW w:w="702" w:type="dxa"/>
            <w:shd w:val="clear" w:color="auto" w:fill="auto"/>
          </w:tcPr>
          <w:p w14:paraId="2B24E20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c>
          <w:tcPr>
            <w:tcW w:w="630" w:type="dxa"/>
            <w:shd w:val="clear" w:color="auto" w:fill="auto"/>
          </w:tcPr>
          <w:p w14:paraId="410051E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4452F49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.499</w:t>
            </w:r>
          </w:p>
        </w:tc>
        <w:tc>
          <w:tcPr>
            <w:tcW w:w="900" w:type="dxa"/>
            <w:shd w:val="clear" w:color="auto" w:fill="auto"/>
          </w:tcPr>
          <w:p w14:paraId="3D7D3CD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c>
          <w:tcPr>
            <w:tcW w:w="720" w:type="dxa"/>
            <w:shd w:val="clear" w:color="auto" w:fill="auto"/>
          </w:tcPr>
          <w:p w14:paraId="0894AA2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4A4F5E2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.499</w:t>
            </w:r>
          </w:p>
        </w:tc>
        <w:tc>
          <w:tcPr>
            <w:tcW w:w="810" w:type="dxa"/>
            <w:shd w:val="clear" w:color="auto" w:fill="auto"/>
          </w:tcPr>
          <w:p w14:paraId="61DCA1F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0.13</w:t>
            </w:r>
          </w:p>
        </w:tc>
        <w:tc>
          <w:tcPr>
            <w:tcW w:w="810" w:type="dxa"/>
            <w:shd w:val="clear" w:color="auto" w:fill="auto"/>
          </w:tcPr>
          <w:p w14:paraId="683D59D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14AD5FC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.499</w:t>
            </w:r>
          </w:p>
        </w:tc>
      </w:tr>
      <w:tr w:rsidR="009B6882" w:rsidRPr="00B73C59" w14:paraId="575F1C0B" w14:textId="77777777" w:rsidTr="009B6882">
        <w:tc>
          <w:tcPr>
            <w:tcW w:w="3078" w:type="dxa"/>
            <w:shd w:val="clear" w:color="auto" w:fill="auto"/>
          </w:tcPr>
          <w:p w14:paraId="7133B9C5"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Other Occupation</w:t>
            </w:r>
          </w:p>
        </w:tc>
        <w:tc>
          <w:tcPr>
            <w:tcW w:w="702" w:type="dxa"/>
            <w:shd w:val="clear" w:color="auto" w:fill="auto"/>
          </w:tcPr>
          <w:p w14:paraId="686ABFB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-0.40</w:t>
            </w:r>
          </w:p>
        </w:tc>
        <w:tc>
          <w:tcPr>
            <w:tcW w:w="630" w:type="dxa"/>
            <w:shd w:val="clear" w:color="auto" w:fill="auto"/>
          </w:tcPr>
          <w:p w14:paraId="6249A0C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0.43</w:t>
            </w:r>
          </w:p>
        </w:tc>
        <w:tc>
          <w:tcPr>
            <w:tcW w:w="630" w:type="dxa"/>
            <w:shd w:val="clear" w:color="auto" w:fill="auto"/>
          </w:tcPr>
          <w:p w14:paraId="3DA9CF3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.360</w:t>
            </w:r>
          </w:p>
        </w:tc>
        <w:tc>
          <w:tcPr>
            <w:tcW w:w="900" w:type="dxa"/>
            <w:shd w:val="clear" w:color="auto" w:fill="auto"/>
          </w:tcPr>
          <w:p w14:paraId="367EE0B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-0.40</w:t>
            </w:r>
          </w:p>
        </w:tc>
        <w:tc>
          <w:tcPr>
            <w:tcW w:w="720" w:type="dxa"/>
            <w:shd w:val="clear" w:color="auto" w:fill="auto"/>
          </w:tcPr>
          <w:p w14:paraId="3C7FE31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0.43</w:t>
            </w:r>
          </w:p>
        </w:tc>
        <w:tc>
          <w:tcPr>
            <w:tcW w:w="630" w:type="dxa"/>
            <w:shd w:val="clear" w:color="auto" w:fill="auto"/>
          </w:tcPr>
          <w:p w14:paraId="1137A09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.360</w:t>
            </w:r>
          </w:p>
        </w:tc>
        <w:tc>
          <w:tcPr>
            <w:tcW w:w="810" w:type="dxa"/>
            <w:shd w:val="clear" w:color="auto" w:fill="auto"/>
          </w:tcPr>
          <w:p w14:paraId="1E18229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-0.40</w:t>
            </w:r>
          </w:p>
        </w:tc>
        <w:tc>
          <w:tcPr>
            <w:tcW w:w="810" w:type="dxa"/>
            <w:shd w:val="clear" w:color="auto" w:fill="auto"/>
          </w:tcPr>
          <w:p w14:paraId="1EF39FA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0.43</w:t>
            </w:r>
          </w:p>
        </w:tc>
        <w:tc>
          <w:tcPr>
            <w:tcW w:w="630" w:type="dxa"/>
            <w:shd w:val="clear" w:color="auto" w:fill="auto"/>
          </w:tcPr>
          <w:p w14:paraId="03405DE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.360</w:t>
            </w:r>
          </w:p>
        </w:tc>
      </w:tr>
      <w:tr w:rsidR="009B6882" w:rsidRPr="00B73C59" w14:paraId="45B81D5F" w14:textId="77777777" w:rsidTr="009B6882">
        <w:tc>
          <w:tcPr>
            <w:tcW w:w="3078" w:type="dxa"/>
            <w:shd w:val="clear" w:color="auto" w:fill="auto"/>
          </w:tcPr>
          <w:p w14:paraId="76C3A384"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Cohabiting</w:t>
            </w:r>
          </w:p>
        </w:tc>
        <w:tc>
          <w:tcPr>
            <w:tcW w:w="702" w:type="dxa"/>
            <w:shd w:val="clear" w:color="auto" w:fill="auto"/>
          </w:tcPr>
          <w:p w14:paraId="4A6507C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-0.72</w:t>
            </w:r>
          </w:p>
        </w:tc>
        <w:tc>
          <w:tcPr>
            <w:tcW w:w="630" w:type="dxa"/>
            <w:shd w:val="clear" w:color="auto" w:fill="auto"/>
          </w:tcPr>
          <w:p w14:paraId="20E8047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0.33</w:t>
            </w:r>
          </w:p>
        </w:tc>
        <w:tc>
          <w:tcPr>
            <w:tcW w:w="630" w:type="dxa"/>
            <w:shd w:val="clear" w:color="auto" w:fill="auto"/>
          </w:tcPr>
          <w:p w14:paraId="0000BC7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.002</w:t>
            </w:r>
          </w:p>
        </w:tc>
        <w:tc>
          <w:tcPr>
            <w:tcW w:w="900" w:type="dxa"/>
            <w:shd w:val="clear" w:color="auto" w:fill="auto"/>
          </w:tcPr>
          <w:p w14:paraId="374A527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-0.24</w:t>
            </w:r>
          </w:p>
        </w:tc>
        <w:tc>
          <w:tcPr>
            <w:tcW w:w="720" w:type="dxa"/>
            <w:shd w:val="clear" w:color="auto" w:fill="auto"/>
          </w:tcPr>
          <w:p w14:paraId="394B163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109F57C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.154</w:t>
            </w:r>
          </w:p>
        </w:tc>
        <w:tc>
          <w:tcPr>
            <w:tcW w:w="810" w:type="dxa"/>
            <w:shd w:val="clear" w:color="auto" w:fill="auto"/>
          </w:tcPr>
          <w:p w14:paraId="4BF832EE"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810" w:type="dxa"/>
            <w:shd w:val="clear" w:color="auto" w:fill="auto"/>
          </w:tcPr>
          <w:p w14:paraId="0BC6BE0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6275367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.993</w:t>
            </w:r>
          </w:p>
        </w:tc>
      </w:tr>
      <w:tr w:rsidR="009B6882" w:rsidRPr="00B73C59" w14:paraId="717FFAB2" w14:textId="77777777" w:rsidTr="009B6882">
        <w:tc>
          <w:tcPr>
            <w:tcW w:w="3078" w:type="dxa"/>
            <w:shd w:val="clear" w:color="auto" w:fill="auto"/>
          </w:tcPr>
          <w:p w14:paraId="434B95AF"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Nonresident Father</w:t>
            </w:r>
          </w:p>
        </w:tc>
        <w:tc>
          <w:tcPr>
            <w:tcW w:w="702" w:type="dxa"/>
            <w:shd w:val="clear" w:color="auto" w:fill="auto"/>
          </w:tcPr>
          <w:p w14:paraId="45BA420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-0.99</w:t>
            </w:r>
          </w:p>
        </w:tc>
        <w:tc>
          <w:tcPr>
            <w:tcW w:w="630" w:type="dxa"/>
            <w:shd w:val="clear" w:color="auto" w:fill="auto"/>
          </w:tcPr>
          <w:p w14:paraId="1584C0A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0.33</w:t>
            </w:r>
          </w:p>
        </w:tc>
        <w:tc>
          <w:tcPr>
            <w:tcW w:w="630" w:type="dxa"/>
            <w:shd w:val="clear" w:color="auto" w:fill="auto"/>
          </w:tcPr>
          <w:p w14:paraId="20DF3E3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.000</w:t>
            </w:r>
          </w:p>
        </w:tc>
        <w:tc>
          <w:tcPr>
            <w:tcW w:w="900" w:type="dxa"/>
            <w:shd w:val="clear" w:color="auto" w:fill="auto"/>
          </w:tcPr>
          <w:p w14:paraId="2F62169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-0.46*</w:t>
            </w:r>
          </w:p>
        </w:tc>
        <w:tc>
          <w:tcPr>
            <w:tcW w:w="720" w:type="dxa"/>
            <w:shd w:val="clear" w:color="auto" w:fill="auto"/>
          </w:tcPr>
          <w:p w14:paraId="6108DC6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2BFBE41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.015</w:t>
            </w:r>
          </w:p>
        </w:tc>
        <w:tc>
          <w:tcPr>
            <w:tcW w:w="810" w:type="dxa"/>
            <w:shd w:val="clear" w:color="auto" w:fill="auto"/>
          </w:tcPr>
          <w:p w14:paraId="796AE2B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-0.33</w:t>
            </w:r>
          </w:p>
        </w:tc>
        <w:tc>
          <w:tcPr>
            <w:tcW w:w="810" w:type="dxa"/>
            <w:shd w:val="clear" w:color="auto" w:fill="auto"/>
          </w:tcPr>
          <w:p w14:paraId="1488201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45448A7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.082</w:t>
            </w:r>
          </w:p>
        </w:tc>
      </w:tr>
      <w:tr w:rsidR="009B6882" w:rsidRPr="00B73C59" w14:paraId="3ACFC507" w14:textId="77777777" w:rsidTr="009B6882">
        <w:tc>
          <w:tcPr>
            <w:tcW w:w="3078" w:type="dxa"/>
            <w:shd w:val="clear" w:color="auto" w:fill="auto"/>
          </w:tcPr>
          <w:p w14:paraId="55C18336"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Number of other children</w:t>
            </w:r>
          </w:p>
        </w:tc>
        <w:tc>
          <w:tcPr>
            <w:tcW w:w="702" w:type="dxa"/>
            <w:shd w:val="clear" w:color="auto" w:fill="auto"/>
          </w:tcPr>
          <w:p w14:paraId="7BD394E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630" w:type="dxa"/>
            <w:shd w:val="clear" w:color="auto" w:fill="auto"/>
          </w:tcPr>
          <w:p w14:paraId="7F03ECB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549CBB9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.439</w:t>
            </w:r>
          </w:p>
        </w:tc>
        <w:tc>
          <w:tcPr>
            <w:tcW w:w="900" w:type="dxa"/>
            <w:shd w:val="clear" w:color="auto" w:fill="auto"/>
          </w:tcPr>
          <w:p w14:paraId="1BD54F9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720" w:type="dxa"/>
            <w:shd w:val="clear" w:color="auto" w:fill="auto"/>
          </w:tcPr>
          <w:p w14:paraId="615C505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2D8301A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.439</w:t>
            </w:r>
          </w:p>
        </w:tc>
        <w:tc>
          <w:tcPr>
            <w:tcW w:w="810" w:type="dxa"/>
            <w:shd w:val="clear" w:color="auto" w:fill="auto"/>
          </w:tcPr>
          <w:p w14:paraId="15E45584"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-0.05</w:t>
            </w:r>
          </w:p>
        </w:tc>
        <w:tc>
          <w:tcPr>
            <w:tcW w:w="810" w:type="dxa"/>
            <w:shd w:val="clear" w:color="auto" w:fill="auto"/>
          </w:tcPr>
          <w:p w14:paraId="73B1729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0.07</w:t>
            </w:r>
          </w:p>
        </w:tc>
        <w:tc>
          <w:tcPr>
            <w:tcW w:w="630" w:type="dxa"/>
            <w:shd w:val="clear" w:color="auto" w:fill="auto"/>
          </w:tcPr>
          <w:p w14:paraId="7986935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.439</w:t>
            </w:r>
          </w:p>
        </w:tc>
      </w:tr>
      <w:tr w:rsidR="009B6882" w:rsidRPr="00B73C59" w14:paraId="3BBECFC1" w14:textId="77777777" w:rsidTr="009B6882">
        <w:tc>
          <w:tcPr>
            <w:tcW w:w="3078" w:type="dxa"/>
            <w:shd w:val="clear" w:color="auto" w:fill="auto"/>
          </w:tcPr>
          <w:p w14:paraId="4FC67595"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Religious participation</w:t>
            </w:r>
          </w:p>
        </w:tc>
        <w:tc>
          <w:tcPr>
            <w:tcW w:w="702" w:type="dxa"/>
            <w:shd w:val="clear" w:color="auto" w:fill="auto"/>
          </w:tcPr>
          <w:p w14:paraId="0B99BF6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630" w:type="dxa"/>
            <w:shd w:val="clear" w:color="auto" w:fill="auto"/>
          </w:tcPr>
          <w:p w14:paraId="244FB57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630" w:type="dxa"/>
            <w:shd w:val="clear" w:color="auto" w:fill="auto"/>
          </w:tcPr>
          <w:p w14:paraId="20F09BA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.124</w:t>
            </w:r>
          </w:p>
        </w:tc>
        <w:tc>
          <w:tcPr>
            <w:tcW w:w="900" w:type="dxa"/>
            <w:shd w:val="clear" w:color="auto" w:fill="auto"/>
          </w:tcPr>
          <w:p w14:paraId="499002D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720" w:type="dxa"/>
            <w:shd w:val="clear" w:color="auto" w:fill="auto"/>
          </w:tcPr>
          <w:p w14:paraId="34CA2CF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630" w:type="dxa"/>
            <w:shd w:val="clear" w:color="auto" w:fill="auto"/>
          </w:tcPr>
          <w:p w14:paraId="4B2C4D1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.124</w:t>
            </w:r>
          </w:p>
        </w:tc>
        <w:tc>
          <w:tcPr>
            <w:tcW w:w="810" w:type="dxa"/>
            <w:shd w:val="clear" w:color="auto" w:fill="auto"/>
          </w:tcPr>
          <w:p w14:paraId="7D97004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810" w:type="dxa"/>
            <w:shd w:val="clear" w:color="auto" w:fill="auto"/>
          </w:tcPr>
          <w:p w14:paraId="24F2FDE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630" w:type="dxa"/>
            <w:shd w:val="clear" w:color="auto" w:fill="auto"/>
          </w:tcPr>
          <w:p w14:paraId="1903A43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.124</w:t>
            </w:r>
          </w:p>
        </w:tc>
      </w:tr>
      <w:tr w:rsidR="009B6882" w:rsidRPr="00B73C59" w14:paraId="1B3DF1E3" w14:textId="77777777" w:rsidTr="009B6882">
        <w:tc>
          <w:tcPr>
            <w:tcW w:w="3078" w:type="dxa"/>
            <w:shd w:val="clear" w:color="auto" w:fill="auto"/>
          </w:tcPr>
          <w:p w14:paraId="223504CB"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Child is male</w:t>
            </w:r>
          </w:p>
        </w:tc>
        <w:tc>
          <w:tcPr>
            <w:tcW w:w="702" w:type="dxa"/>
            <w:shd w:val="clear" w:color="auto" w:fill="auto"/>
          </w:tcPr>
          <w:p w14:paraId="6705A5E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-0.35</w:t>
            </w:r>
          </w:p>
        </w:tc>
        <w:tc>
          <w:tcPr>
            <w:tcW w:w="630" w:type="dxa"/>
            <w:shd w:val="clear" w:color="auto" w:fill="auto"/>
          </w:tcPr>
          <w:p w14:paraId="5EB9832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0.15</w:t>
            </w:r>
          </w:p>
        </w:tc>
        <w:tc>
          <w:tcPr>
            <w:tcW w:w="630" w:type="dxa"/>
            <w:shd w:val="clear" w:color="auto" w:fill="auto"/>
          </w:tcPr>
          <w:p w14:paraId="0DEA386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.022</w:t>
            </w:r>
          </w:p>
        </w:tc>
        <w:tc>
          <w:tcPr>
            <w:tcW w:w="900" w:type="dxa"/>
            <w:shd w:val="clear" w:color="auto" w:fill="auto"/>
          </w:tcPr>
          <w:p w14:paraId="6D82A63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-0.34*</w:t>
            </w:r>
            <w:r w:rsidRPr="0055484B">
              <w:rPr>
                <w:rFonts w:ascii="Times New Roman" w:eastAsia="Times New Roman" w:hAnsi="Times New Roman" w:cs="Times New Roman"/>
                <w:sz w:val="20"/>
                <w:szCs w:val="20"/>
              </w:rPr>
              <w:t>*</w:t>
            </w:r>
          </w:p>
        </w:tc>
        <w:tc>
          <w:tcPr>
            <w:tcW w:w="720" w:type="dxa"/>
            <w:shd w:val="clear" w:color="auto" w:fill="auto"/>
          </w:tcPr>
          <w:p w14:paraId="482EEA1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0.12</w:t>
            </w:r>
          </w:p>
        </w:tc>
        <w:tc>
          <w:tcPr>
            <w:tcW w:w="630" w:type="dxa"/>
            <w:shd w:val="clear" w:color="auto" w:fill="auto"/>
          </w:tcPr>
          <w:p w14:paraId="4AD8307A"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.004</w:t>
            </w:r>
          </w:p>
        </w:tc>
        <w:tc>
          <w:tcPr>
            <w:tcW w:w="810" w:type="dxa"/>
            <w:shd w:val="clear" w:color="auto" w:fill="auto"/>
          </w:tcPr>
          <w:p w14:paraId="62C89F4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0.01</w:t>
            </w:r>
          </w:p>
        </w:tc>
        <w:tc>
          <w:tcPr>
            <w:tcW w:w="810" w:type="dxa"/>
            <w:shd w:val="clear" w:color="auto" w:fill="auto"/>
          </w:tcPr>
          <w:p w14:paraId="459309E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0.11</w:t>
            </w:r>
          </w:p>
        </w:tc>
        <w:tc>
          <w:tcPr>
            <w:tcW w:w="630" w:type="dxa"/>
            <w:shd w:val="clear" w:color="auto" w:fill="auto"/>
          </w:tcPr>
          <w:p w14:paraId="34F0F6EF"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.914</w:t>
            </w:r>
          </w:p>
        </w:tc>
      </w:tr>
      <w:tr w:rsidR="009B6882" w:rsidRPr="00B73C59" w14:paraId="24A3818C" w14:textId="77777777" w:rsidTr="009B6882">
        <w:tc>
          <w:tcPr>
            <w:tcW w:w="3078" w:type="dxa"/>
            <w:shd w:val="clear" w:color="auto" w:fill="auto"/>
          </w:tcPr>
          <w:p w14:paraId="32755ABF"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Child age</w:t>
            </w:r>
          </w:p>
        </w:tc>
        <w:tc>
          <w:tcPr>
            <w:tcW w:w="702" w:type="dxa"/>
            <w:shd w:val="clear" w:color="auto" w:fill="auto"/>
          </w:tcPr>
          <w:p w14:paraId="5B271D96"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-0.10</w:t>
            </w:r>
          </w:p>
        </w:tc>
        <w:tc>
          <w:tcPr>
            <w:tcW w:w="630" w:type="dxa"/>
            <w:shd w:val="clear" w:color="auto" w:fill="auto"/>
          </w:tcPr>
          <w:p w14:paraId="06A6F94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4EB60750"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.525</w:t>
            </w:r>
          </w:p>
        </w:tc>
        <w:tc>
          <w:tcPr>
            <w:tcW w:w="900" w:type="dxa"/>
            <w:shd w:val="clear" w:color="auto" w:fill="auto"/>
          </w:tcPr>
          <w:p w14:paraId="38435ED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-0.10</w:t>
            </w:r>
          </w:p>
        </w:tc>
        <w:tc>
          <w:tcPr>
            <w:tcW w:w="720" w:type="dxa"/>
            <w:shd w:val="clear" w:color="auto" w:fill="auto"/>
          </w:tcPr>
          <w:p w14:paraId="0B99D1E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271600B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.525</w:t>
            </w:r>
          </w:p>
        </w:tc>
        <w:tc>
          <w:tcPr>
            <w:tcW w:w="810" w:type="dxa"/>
            <w:shd w:val="clear" w:color="auto" w:fill="auto"/>
          </w:tcPr>
          <w:p w14:paraId="1226C4C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-0.10</w:t>
            </w:r>
          </w:p>
        </w:tc>
        <w:tc>
          <w:tcPr>
            <w:tcW w:w="810" w:type="dxa"/>
            <w:shd w:val="clear" w:color="auto" w:fill="auto"/>
          </w:tcPr>
          <w:p w14:paraId="7458AF28"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094484B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.525</w:t>
            </w:r>
          </w:p>
        </w:tc>
      </w:tr>
      <w:tr w:rsidR="009B6882" w:rsidRPr="00B73C59" w14:paraId="5DAD26F9" w14:textId="77777777" w:rsidTr="009B6882">
        <w:tc>
          <w:tcPr>
            <w:tcW w:w="3078" w:type="dxa"/>
            <w:shd w:val="clear" w:color="auto" w:fill="auto"/>
          </w:tcPr>
          <w:p w14:paraId="2FADAC61" w14:textId="77777777" w:rsidR="009B6882" w:rsidRPr="0055484B" w:rsidRDefault="009B6882" w:rsidP="009B6882">
            <w:pPr>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First child</w:t>
            </w:r>
          </w:p>
        </w:tc>
        <w:tc>
          <w:tcPr>
            <w:tcW w:w="702" w:type="dxa"/>
            <w:shd w:val="clear" w:color="auto" w:fill="auto"/>
          </w:tcPr>
          <w:p w14:paraId="34BADAE2"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0.39</w:t>
            </w:r>
          </w:p>
        </w:tc>
        <w:tc>
          <w:tcPr>
            <w:tcW w:w="630" w:type="dxa"/>
            <w:shd w:val="clear" w:color="auto" w:fill="auto"/>
          </w:tcPr>
          <w:p w14:paraId="7F6BDB2D"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0.19</w:t>
            </w:r>
          </w:p>
        </w:tc>
        <w:tc>
          <w:tcPr>
            <w:tcW w:w="630" w:type="dxa"/>
            <w:shd w:val="clear" w:color="auto" w:fill="auto"/>
          </w:tcPr>
          <w:p w14:paraId="67C44DB3"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.046</w:t>
            </w:r>
          </w:p>
        </w:tc>
        <w:tc>
          <w:tcPr>
            <w:tcW w:w="900" w:type="dxa"/>
            <w:shd w:val="clear" w:color="auto" w:fill="auto"/>
          </w:tcPr>
          <w:p w14:paraId="70E5ABB5"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0.06</w:t>
            </w:r>
          </w:p>
        </w:tc>
        <w:tc>
          <w:tcPr>
            <w:tcW w:w="720" w:type="dxa"/>
            <w:shd w:val="clear" w:color="auto" w:fill="auto"/>
          </w:tcPr>
          <w:p w14:paraId="35F93D3C"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0.17</w:t>
            </w:r>
          </w:p>
        </w:tc>
        <w:tc>
          <w:tcPr>
            <w:tcW w:w="630" w:type="dxa"/>
            <w:shd w:val="clear" w:color="auto" w:fill="auto"/>
          </w:tcPr>
          <w:p w14:paraId="35AEF1A7"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.714</w:t>
            </w:r>
          </w:p>
        </w:tc>
        <w:tc>
          <w:tcPr>
            <w:tcW w:w="810" w:type="dxa"/>
            <w:shd w:val="clear" w:color="auto" w:fill="auto"/>
          </w:tcPr>
          <w:p w14:paraId="137958C1"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-0.11</w:t>
            </w:r>
          </w:p>
        </w:tc>
        <w:tc>
          <w:tcPr>
            <w:tcW w:w="810" w:type="dxa"/>
            <w:shd w:val="clear" w:color="auto" w:fill="auto"/>
          </w:tcPr>
          <w:p w14:paraId="314EA9B9"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0.16</w:t>
            </w:r>
          </w:p>
        </w:tc>
        <w:tc>
          <w:tcPr>
            <w:tcW w:w="630" w:type="dxa"/>
            <w:shd w:val="clear" w:color="auto" w:fill="auto"/>
          </w:tcPr>
          <w:p w14:paraId="31D1EE3B" w14:textId="77777777" w:rsidR="009B6882" w:rsidRPr="0055484B" w:rsidRDefault="009B6882" w:rsidP="009B6882">
            <w:pPr>
              <w:tabs>
                <w:tab w:val="decimal" w:pos="216"/>
              </w:tabs>
              <w:spacing w:after="0" w:line="240" w:lineRule="auto"/>
              <w:rPr>
                <w:rFonts w:ascii="Times New Roman" w:eastAsia="Times New Roman" w:hAnsi="Times New Roman" w:cs="Times New Roman"/>
                <w:sz w:val="20"/>
              </w:rPr>
            </w:pPr>
            <w:r w:rsidRPr="0055484B">
              <w:rPr>
                <w:rFonts w:ascii="Times New Roman" w:eastAsia="Times New Roman" w:hAnsi="Times New Roman" w:cs="Times New Roman"/>
                <w:sz w:val="20"/>
              </w:rPr>
              <w:t>.505</w:t>
            </w:r>
          </w:p>
        </w:tc>
      </w:tr>
      <w:tr w:rsidR="009B6882" w:rsidRPr="00B73C59" w14:paraId="502D0D33" w14:textId="77777777" w:rsidTr="009B6882">
        <w:tc>
          <w:tcPr>
            <w:tcW w:w="3078" w:type="dxa"/>
          </w:tcPr>
          <w:p w14:paraId="56BCFA9E"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 did not establish paternity</w:t>
            </w:r>
          </w:p>
        </w:tc>
        <w:tc>
          <w:tcPr>
            <w:tcW w:w="702" w:type="dxa"/>
          </w:tcPr>
          <w:p w14:paraId="2AE7694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630" w:type="dxa"/>
          </w:tcPr>
          <w:p w14:paraId="0ABE6F2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630" w:type="dxa"/>
          </w:tcPr>
          <w:p w14:paraId="46BB2B5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.209</w:t>
            </w:r>
          </w:p>
        </w:tc>
        <w:tc>
          <w:tcPr>
            <w:tcW w:w="900" w:type="dxa"/>
          </w:tcPr>
          <w:p w14:paraId="157BAD3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720" w:type="dxa"/>
          </w:tcPr>
          <w:p w14:paraId="44AFBD7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630" w:type="dxa"/>
          </w:tcPr>
          <w:p w14:paraId="25044C7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.209</w:t>
            </w:r>
          </w:p>
        </w:tc>
        <w:tc>
          <w:tcPr>
            <w:tcW w:w="810" w:type="dxa"/>
          </w:tcPr>
          <w:p w14:paraId="30F5F04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810" w:type="dxa"/>
          </w:tcPr>
          <w:p w14:paraId="660EDFF4"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0.20</w:t>
            </w:r>
          </w:p>
        </w:tc>
        <w:tc>
          <w:tcPr>
            <w:tcW w:w="630" w:type="dxa"/>
          </w:tcPr>
          <w:p w14:paraId="63B2748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.209</w:t>
            </w:r>
          </w:p>
        </w:tc>
      </w:tr>
      <w:tr w:rsidR="009B6882" w:rsidRPr="00B73C59" w14:paraId="335CD0A0" w14:textId="77777777" w:rsidTr="009B6882">
        <w:tc>
          <w:tcPr>
            <w:tcW w:w="3078" w:type="dxa"/>
          </w:tcPr>
          <w:p w14:paraId="6B60332B"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Positive father attitudes</w:t>
            </w:r>
          </w:p>
        </w:tc>
        <w:tc>
          <w:tcPr>
            <w:tcW w:w="702" w:type="dxa"/>
          </w:tcPr>
          <w:p w14:paraId="6497EA1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630" w:type="dxa"/>
          </w:tcPr>
          <w:p w14:paraId="32FB41F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0.13</w:t>
            </w:r>
          </w:p>
        </w:tc>
        <w:tc>
          <w:tcPr>
            <w:tcW w:w="630" w:type="dxa"/>
          </w:tcPr>
          <w:p w14:paraId="6C1DF4D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.739</w:t>
            </w:r>
          </w:p>
        </w:tc>
        <w:tc>
          <w:tcPr>
            <w:tcW w:w="900" w:type="dxa"/>
          </w:tcPr>
          <w:p w14:paraId="54460B8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720" w:type="dxa"/>
          </w:tcPr>
          <w:p w14:paraId="1E363CC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0.13</w:t>
            </w:r>
          </w:p>
        </w:tc>
        <w:tc>
          <w:tcPr>
            <w:tcW w:w="630" w:type="dxa"/>
          </w:tcPr>
          <w:p w14:paraId="21C55663"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.739</w:t>
            </w:r>
          </w:p>
        </w:tc>
        <w:tc>
          <w:tcPr>
            <w:tcW w:w="810" w:type="dxa"/>
          </w:tcPr>
          <w:p w14:paraId="2A8FD62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810" w:type="dxa"/>
          </w:tcPr>
          <w:p w14:paraId="6B16725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0.13</w:t>
            </w:r>
          </w:p>
        </w:tc>
        <w:tc>
          <w:tcPr>
            <w:tcW w:w="630" w:type="dxa"/>
          </w:tcPr>
          <w:p w14:paraId="572EA42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.739</w:t>
            </w:r>
          </w:p>
        </w:tc>
      </w:tr>
      <w:tr w:rsidR="009B6882" w:rsidRPr="00B73C59" w14:paraId="333F9E01" w14:textId="77777777" w:rsidTr="009B6882">
        <w:tc>
          <w:tcPr>
            <w:tcW w:w="3078" w:type="dxa"/>
          </w:tcPr>
          <w:p w14:paraId="0ABC5D26"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Traditional gender attitudes</w:t>
            </w:r>
          </w:p>
        </w:tc>
        <w:tc>
          <w:tcPr>
            <w:tcW w:w="702" w:type="dxa"/>
          </w:tcPr>
          <w:p w14:paraId="774E382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-0.12</w:t>
            </w:r>
          </w:p>
        </w:tc>
        <w:tc>
          <w:tcPr>
            <w:tcW w:w="630" w:type="dxa"/>
          </w:tcPr>
          <w:p w14:paraId="0ECDC0C3"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0668A520"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.269</w:t>
            </w:r>
          </w:p>
        </w:tc>
        <w:tc>
          <w:tcPr>
            <w:tcW w:w="900" w:type="dxa"/>
          </w:tcPr>
          <w:p w14:paraId="77937D83"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-0.12</w:t>
            </w:r>
          </w:p>
        </w:tc>
        <w:tc>
          <w:tcPr>
            <w:tcW w:w="720" w:type="dxa"/>
          </w:tcPr>
          <w:p w14:paraId="7042EFF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52FCCDC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.269</w:t>
            </w:r>
          </w:p>
        </w:tc>
        <w:tc>
          <w:tcPr>
            <w:tcW w:w="810" w:type="dxa"/>
          </w:tcPr>
          <w:p w14:paraId="476FB05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-0.12</w:t>
            </w:r>
          </w:p>
        </w:tc>
        <w:tc>
          <w:tcPr>
            <w:tcW w:w="810" w:type="dxa"/>
          </w:tcPr>
          <w:p w14:paraId="22CD2AB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33ED576C"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.269</w:t>
            </w:r>
          </w:p>
        </w:tc>
      </w:tr>
      <w:tr w:rsidR="009B6882" w:rsidRPr="00B73C59" w14:paraId="3D654CB1" w14:textId="77777777" w:rsidTr="009B6882">
        <w:tc>
          <w:tcPr>
            <w:tcW w:w="3078" w:type="dxa"/>
          </w:tcPr>
          <w:p w14:paraId="2A9D690D"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Engaged father attitudes</w:t>
            </w:r>
          </w:p>
        </w:tc>
        <w:tc>
          <w:tcPr>
            <w:tcW w:w="702" w:type="dxa"/>
          </w:tcPr>
          <w:p w14:paraId="73D3E5A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231DE78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4D48C26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.335</w:t>
            </w:r>
          </w:p>
        </w:tc>
        <w:tc>
          <w:tcPr>
            <w:tcW w:w="900" w:type="dxa"/>
          </w:tcPr>
          <w:p w14:paraId="7B56830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720" w:type="dxa"/>
          </w:tcPr>
          <w:p w14:paraId="40EE1B7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09A1197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.335</w:t>
            </w:r>
          </w:p>
        </w:tc>
        <w:tc>
          <w:tcPr>
            <w:tcW w:w="810" w:type="dxa"/>
          </w:tcPr>
          <w:p w14:paraId="045AFDFE"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810" w:type="dxa"/>
          </w:tcPr>
          <w:p w14:paraId="31CEB43E"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630" w:type="dxa"/>
          </w:tcPr>
          <w:p w14:paraId="61E5867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.335</w:t>
            </w:r>
          </w:p>
        </w:tc>
      </w:tr>
      <w:tr w:rsidR="009B6882" w:rsidRPr="00B73C59" w14:paraId="71AE254E" w14:textId="77777777" w:rsidTr="009B6882">
        <w:tc>
          <w:tcPr>
            <w:tcW w:w="3078" w:type="dxa"/>
            <w:tcBorders>
              <w:bottom w:val="single" w:sz="4" w:space="0" w:color="auto"/>
            </w:tcBorders>
          </w:tcPr>
          <w:p w14:paraId="723BEFA0" w14:textId="77777777" w:rsidR="009B6882"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health</w:t>
            </w:r>
          </w:p>
        </w:tc>
        <w:tc>
          <w:tcPr>
            <w:tcW w:w="702" w:type="dxa"/>
            <w:tcBorders>
              <w:bottom w:val="single" w:sz="4" w:space="0" w:color="auto"/>
            </w:tcBorders>
          </w:tcPr>
          <w:p w14:paraId="0064B85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630" w:type="dxa"/>
            <w:tcBorders>
              <w:bottom w:val="single" w:sz="4" w:space="0" w:color="auto"/>
            </w:tcBorders>
          </w:tcPr>
          <w:p w14:paraId="3301057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630" w:type="dxa"/>
            <w:tcBorders>
              <w:bottom w:val="single" w:sz="4" w:space="0" w:color="auto"/>
            </w:tcBorders>
          </w:tcPr>
          <w:p w14:paraId="493BD650"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.994</w:t>
            </w:r>
          </w:p>
        </w:tc>
        <w:tc>
          <w:tcPr>
            <w:tcW w:w="900" w:type="dxa"/>
            <w:tcBorders>
              <w:bottom w:val="single" w:sz="4" w:space="0" w:color="auto"/>
            </w:tcBorders>
          </w:tcPr>
          <w:p w14:paraId="17999DB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720" w:type="dxa"/>
            <w:tcBorders>
              <w:bottom w:val="single" w:sz="4" w:space="0" w:color="auto"/>
            </w:tcBorders>
          </w:tcPr>
          <w:p w14:paraId="7B456453"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630" w:type="dxa"/>
            <w:tcBorders>
              <w:bottom w:val="single" w:sz="4" w:space="0" w:color="auto"/>
            </w:tcBorders>
          </w:tcPr>
          <w:p w14:paraId="3026D05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.994</w:t>
            </w:r>
          </w:p>
        </w:tc>
        <w:tc>
          <w:tcPr>
            <w:tcW w:w="810" w:type="dxa"/>
            <w:tcBorders>
              <w:bottom w:val="single" w:sz="4" w:space="0" w:color="auto"/>
            </w:tcBorders>
          </w:tcPr>
          <w:p w14:paraId="5C13941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810" w:type="dxa"/>
            <w:tcBorders>
              <w:bottom w:val="single" w:sz="4" w:space="0" w:color="auto"/>
            </w:tcBorders>
          </w:tcPr>
          <w:p w14:paraId="7625F5B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630" w:type="dxa"/>
            <w:tcBorders>
              <w:bottom w:val="single" w:sz="4" w:space="0" w:color="auto"/>
            </w:tcBorders>
          </w:tcPr>
          <w:p w14:paraId="294FB3B6"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.994</w:t>
            </w:r>
          </w:p>
        </w:tc>
      </w:tr>
    </w:tbl>
    <w:p w14:paraId="40DA1985" w14:textId="08170AD0" w:rsidR="009B6882" w:rsidRDefault="009A6177" w:rsidP="009B6882">
      <w:pPr>
        <w:spacing w:after="0" w:line="240" w:lineRule="auto"/>
        <w:rPr>
          <w:rFonts w:ascii="Times New Roman" w:eastAsia="Times New Roman" w:hAnsi="Times New Roman" w:cs="Times New Roman"/>
          <w:sz w:val="20"/>
          <w:szCs w:val="20"/>
        </w:rPr>
      </w:pPr>
      <w:r w:rsidRPr="009A6177">
        <w:rPr>
          <w:rFonts w:ascii="Times New Roman" w:eastAsia="Times New Roman" w:hAnsi="Times New Roman" w:cs="Times New Roman"/>
          <w:i/>
          <w:sz w:val="20"/>
          <w:szCs w:val="20"/>
        </w:rPr>
        <w:t>n</w:t>
      </w:r>
      <w:r w:rsidR="009B6882">
        <w:rPr>
          <w:rFonts w:ascii="Times New Roman" w:eastAsia="Times New Roman" w:hAnsi="Times New Roman" w:cs="Times New Roman"/>
          <w:sz w:val="20"/>
          <w:szCs w:val="20"/>
        </w:rPr>
        <w:t xml:space="preserve"> = 1319. </w:t>
      </w:r>
    </w:p>
    <w:p w14:paraId="5FA15FAD" w14:textId="77777777" w:rsidR="009A6177" w:rsidRDefault="009A6177">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0A49DD27" w14:textId="77777777" w:rsidR="009A6177"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lastRenderedPageBreak/>
        <w:t xml:space="preserve">Table </w:t>
      </w:r>
      <w:r w:rsidR="009A6177">
        <w:rPr>
          <w:rFonts w:ascii="Times New Roman" w:eastAsia="Times New Roman" w:hAnsi="Times New Roman" w:cs="Times New Roman"/>
          <w:sz w:val="20"/>
        </w:rPr>
        <w:t>2s</w:t>
      </w:r>
      <w:r w:rsidRPr="00B73C59">
        <w:rPr>
          <w:rFonts w:ascii="Times New Roman" w:eastAsia="Times New Roman" w:hAnsi="Times New Roman" w:cs="Times New Roman"/>
          <w:sz w:val="20"/>
        </w:rPr>
        <w:t xml:space="preserve"> </w:t>
      </w:r>
    </w:p>
    <w:p w14:paraId="47D0BD10" w14:textId="77777777" w:rsidR="009A6177" w:rsidRDefault="009A6177" w:rsidP="009B6882">
      <w:pPr>
        <w:spacing w:after="0" w:line="240" w:lineRule="auto"/>
        <w:rPr>
          <w:rFonts w:ascii="Times New Roman" w:eastAsia="Times New Roman" w:hAnsi="Times New Roman" w:cs="Times New Roman"/>
          <w:sz w:val="20"/>
        </w:rPr>
      </w:pPr>
    </w:p>
    <w:p w14:paraId="3533EF01" w14:textId="299803A6" w:rsidR="009B6882" w:rsidRPr="009A6177" w:rsidRDefault="009B6882" w:rsidP="009B6882">
      <w:pPr>
        <w:spacing w:after="0" w:line="240" w:lineRule="auto"/>
        <w:rPr>
          <w:rFonts w:ascii="Times New Roman" w:eastAsia="Times New Roman" w:hAnsi="Times New Roman" w:cs="Times New Roman"/>
          <w:i/>
          <w:iCs/>
          <w:sz w:val="20"/>
        </w:rPr>
      </w:pPr>
      <w:r w:rsidRPr="009A6177">
        <w:rPr>
          <w:rFonts w:ascii="Times New Roman" w:eastAsia="Times New Roman" w:hAnsi="Times New Roman" w:cs="Times New Roman"/>
          <w:i/>
          <w:sz w:val="20"/>
        </w:rPr>
        <w:t xml:space="preserve">Full </w:t>
      </w:r>
      <w:r w:rsidRPr="009A6177">
        <w:rPr>
          <w:rFonts w:ascii="Times New Roman" w:eastAsia="Times New Roman" w:hAnsi="Times New Roman" w:cs="Times New Roman"/>
          <w:i/>
          <w:iCs/>
          <w:sz w:val="20"/>
        </w:rPr>
        <w:t>Results from Generalized Ordered Logistic Regression Models Predicting Father-Child Closeness</w:t>
      </w:r>
    </w:p>
    <w:tbl>
      <w:tblPr>
        <w:tblW w:w="9900" w:type="dxa"/>
        <w:tblLayout w:type="fixed"/>
        <w:tblLook w:val="01E0" w:firstRow="1" w:lastRow="1" w:firstColumn="1" w:lastColumn="1" w:noHBand="0" w:noVBand="0"/>
      </w:tblPr>
      <w:tblGrid>
        <w:gridCol w:w="3078"/>
        <w:gridCol w:w="792"/>
        <w:gridCol w:w="810"/>
        <w:gridCol w:w="630"/>
        <w:gridCol w:w="810"/>
        <w:gridCol w:w="810"/>
        <w:gridCol w:w="630"/>
        <w:gridCol w:w="810"/>
        <w:gridCol w:w="810"/>
        <w:gridCol w:w="720"/>
      </w:tblGrid>
      <w:tr w:rsidR="009B6882" w:rsidRPr="00B73C59" w14:paraId="60DED805" w14:textId="77777777" w:rsidTr="009B6882">
        <w:trPr>
          <w:trHeight w:val="260"/>
        </w:trPr>
        <w:tc>
          <w:tcPr>
            <w:tcW w:w="3078" w:type="dxa"/>
            <w:tcBorders>
              <w:top w:val="single" w:sz="4" w:space="0" w:color="auto"/>
              <w:bottom w:val="single" w:sz="4" w:space="0" w:color="auto"/>
            </w:tcBorders>
          </w:tcPr>
          <w:p w14:paraId="2464C21F" w14:textId="77777777" w:rsidR="009B6882" w:rsidRPr="00B73C59" w:rsidRDefault="009B6882" w:rsidP="009B6882">
            <w:pPr>
              <w:spacing w:after="0" w:line="240" w:lineRule="auto"/>
              <w:rPr>
                <w:rFonts w:ascii="Times New Roman" w:eastAsia="Times New Roman" w:hAnsi="Times New Roman" w:cs="Times New Roman"/>
                <w:sz w:val="20"/>
              </w:rPr>
            </w:pPr>
          </w:p>
        </w:tc>
        <w:tc>
          <w:tcPr>
            <w:tcW w:w="2232" w:type="dxa"/>
            <w:gridSpan w:val="3"/>
            <w:tcBorders>
              <w:top w:val="single" w:sz="4" w:space="0" w:color="auto"/>
              <w:bottom w:val="single" w:sz="4" w:space="0" w:color="auto"/>
            </w:tcBorders>
          </w:tcPr>
          <w:p w14:paraId="4877E10C" w14:textId="77777777" w:rsidR="009B6882" w:rsidRPr="00B73C59" w:rsidRDefault="009B6882" w:rsidP="009B688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Father-Child Closeness = 0 (not very close)</w:t>
            </w:r>
          </w:p>
        </w:tc>
        <w:tc>
          <w:tcPr>
            <w:tcW w:w="2250" w:type="dxa"/>
            <w:gridSpan w:val="3"/>
            <w:tcBorders>
              <w:top w:val="single" w:sz="4" w:space="0" w:color="auto"/>
              <w:bottom w:val="single" w:sz="4" w:space="0" w:color="auto"/>
            </w:tcBorders>
          </w:tcPr>
          <w:p w14:paraId="3A0175A2" w14:textId="77777777" w:rsidR="009B6882" w:rsidRDefault="009B6882" w:rsidP="009B6882">
            <w:pPr>
              <w:spacing w:after="0" w:line="240" w:lineRule="auto"/>
              <w:jc w:val="center"/>
              <w:rPr>
                <w:rFonts w:ascii="Times New Roman" w:eastAsia="Times New Roman" w:hAnsi="Times New Roman" w:cs="Times New Roman"/>
                <w:b/>
                <w:sz w:val="20"/>
              </w:rPr>
            </w:pPr>
            <w:r>
              <w:rPr>
                <w:rFonts w:ascii="Times New Roman" w:eastAsia="Times New Roman" w:hAnsi="Times New Roman" w:cs="Times New Roman"/>
                <w:b/>
                <w:sz w:val="20"/>
              </w:rPr>
              <w:t>Father-Child Closeness = 1 (fairly close)</w:t>
            </w:r>
          </w:p>
        </w:tc>
        <w:tc>
          <w:tcPr>
            <w:tcW w:w="2340" w:type="dxa"/>
            <w:gridSpan w:val="3"/>
            <w:tcBorders>
              <w:top w:val="single" w:sz="4" w:space="0" w:color="auto"/>
              <w:bottom w:val="single" w:sz="4" w:space="0" w:color="auto"/>
            </w:tcBorders>
          </w:tcPr>
          <w:p w14:paraId="650A8D62" w14:textId="77777777" w:rsidR="009B6882" w:rsidRPr="00B73C59" w:rsidRDefault="009B6882" w:rsidP="009B6882">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b/>
                <w:sz w:val="20"/>
              </w:rPr>
              <w:t>Father-Child Closeness = 2 (quite close)</w:t>
            </w:r>
          </w:p>
        </w:tc>
      </w:tr>
      <w:tr w:rsidR="009B6882" w:rsidRPr="00B73C59" w14:paraId="546D734B" w14:textId="77777777" w:rsidTr="009B6882">
        <w:trPr>
          <w:trHeight w:val="260"/>
        </w:trPr>
        <w:tc>
          <w:tcPr>
            <w:tcW w:w="3078" w:type="dxa"/>
            <w:tcBorders>
              <w:bottom w:val="single" w:sz="4" w:space="0" w:color="auto"/>
            </w:tcBorders>
          </w:tcPr>
          <w:p w14:paraId="6012157A"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Variable</w:t>
            </w:r>
          </w:p>
        </w:tc>
        <w:tc>
          <w:tcPr>
            <w:tcW w:w="792" w:type="dxa"/>
            <w:tcBorders>
              <w:top w:val="single" w:sz="4" w:space="0" w:color="auto"/>
              <w:bottom w:val="single" w:sz="4" w:space="0" w:color="auto"/>
            </w:tcBorders>
          </w:tcPr>
          <w:p w14:paraId="30CEC51C"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810" w:type="dxa"/>
            <w:tcBorders>
              <w:top w:val="single" w:sz="4" w:space="0" w:color="auto"/>
              <w:bottom w:val="single" w:sz="4" w:space="0" w:color="auto"/>
            </w:tcBorders>
          </w:tcPr>
          <w:p w14:paraId="076C8A35"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630" w:type="dxa"/>
            <w:tcBorders>
              <w:top w:val="single" w:sz="4" w:space="0" w:color="auto"/>
              <w:bottom w:val="single" w:sz="4" w:space="0" w:color="auto"/>
            </w:tcBorders>
          </w:tcPr>
          <w:p w14:paraId="69FECE38"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c>
          <w:tcPr>
            <w:tcW w:w="810" w:type="dxa"/>
            <w:tcBorders>
              <w:top w:val="single" w:sz="4" w:space="0" w:color="auto"/>
              <w:bottom w:val="single" w:sz="4" w:space="0" w:color="auto"/>
            </w:tcBorders>
          </w:tcPr>
          <w:p w14:paraId="6F3A38AC"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810" w:type="dxa"/>
            <w:tcBorders>
              <w:top w:val="single" w:sz="4" w:space="0" w:color="auto"/>
              <w:bottom w:val="single" w:sz="4" w:space="0" w:color="auto"/>
            </w:tcBorders>
          </w:tcPr>
          <w:p w14:paraId="279D01C4"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630" w:type="dxa"/>
            <w:tcBorders>
              <w:top w:val="single" w:sz="4" w:space="0" w:color="auto"/>
              <w:bottom w:val="single" w:sz="4" w:space="0" w:color="auto"/>
            </w:tcBorders>
          </w:tcPr>
          <w:p w14:paraId="4D59899B"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c>
          <w:tcPr>
            <w:tcW w:w="810" w:type="dxa"/>
            <w:tcBorders>
              <w:top w:val="single" w:sz="4" w:space="0" w:color="auto"/>
              <w:bottom w:val="single" w:sz="4" w:space="0" w:color="auto"/>
            </w:tcBorders>
          </w:tcPr>
          <w:p w14:paraId="7F00CB22"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810" w:type="dxa"/>
            <w:tcBorders>
              <w:top w:val="single" w:sz="4" w:space="0" w:color="auto"/>
              <w:bottom w:val="single" w:sz="4" w:space="0" w:color="auto"/>
            </w:tcBorders>
          </w:tcPr>
          <w:p w14:paraId="5C7DD0A9"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720" w:type="dxa"/>
            <w:tcBorders>
              <w:top w:val="single" w:sz="4" w:space="0" w:color="auto"/>
              <w:bottom w:val="single" w:sz="4" w:space="0" w:color="auto"/>
            </w:tcBorders>
          </w:tcPr>
          <w:p w14:paraId="61BAC03B"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r>
      <w:tr w:rsidR="009B6882" w:rsidRPr="00B73C59" w14:paraId="33CEC51D" w14:textId="77777777" w:rsidTr="009B6882">
        <w:tc>
          <w:tcPr>
            <w:tcW w:w="3078" w:type="dxa"/>
          </w:tcPr>
          <w:p w14:paraId="05ECF89D" w14:textId="77777777" w:rsidR="009B6882" w:rsidRPr="00037090" w:rsidRDefault="009B6882" w:rsidP="009B6882">
            <w:pPr>
              <w:spacing w:after="0" w:line="240" w:lineRule="auto"/>
              <w:rPr>
                <w:rFonts w:ascii="Times New Roman" w:eastAsia="Times New Roman" w:hAnsi="Times New Roman" w:cs="Times New Roman"/>
                <w:b/>
                <w:sz w:val="20"/>
              </w:rPr>
            </w:pPr>
          </w:p>
        </w:tc>
        <w:tc>
          <w:tcPr>
            <w:tcW w:w="792" w:type="dxa"/>
          </w:tcPr>
          <w:p w14:paraId="6F0A55E1"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7A8D9770"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24F7A9E3"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4C3D293A"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61638603"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4219092A"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5581758F"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6287DEF7"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118198C7"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666130EA" w14:textId="77777777" w:rsidTr="009B6882">
        <w:tc>
          <w:tcPr>
            <w:tcW w:w="3078" w:type="dxa"/>
          </w:tcPr>
          <w:p w14:paraId="1E6CB391"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One week </w:t>
            </w:r>
          </w:p>
        </w:tc>
        <w:tc>
          <w:tcPr>
            <w:tcW w:w="792" w:type="dxa"/>
          </w:tcPr>
          <w:p w14:paraId="4B3186D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0.32</w:t>
            </w:r>
          </w:p>
        </w:tc>
        <w:tc>
          <w:tcPr>
            <w:tcW w:w="810" w:type="dxa"/>
          </w:tcPr>
          <w:p w14:paraId="460E8C5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0.15</w:t>
            </w:r>
          </w:p>
        </w:tc>
        <w:tc>
          <w:tcPr>
            <w:tcW w:w="630" w:type="dxa"/>
          </w:tcPr>
          <w:p w14:paraId="3729F1B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.027</w:t>
            </w:r>
          </w:p>
        </w:tc>
        <w:tc>
          <w:tcPr>
            <w:tcW w:w="810" w:type="dxa"/>
          </w:tcPr>
          <w:p w14:paraId="5F29ED3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0.32</w:t>
            </w:r>
          </w:p>
        </w:tc>
        <w:tc>
          <w:tcPr>
            <w:tcW w:w="810" w:type="dxa"/>
          </w:tcPr>
          <w:p w14:paraId="667E2F9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0.15</w:t>
            </w:r>
          </w:p>
        </w:tc>
        <w:tc>
          <w:tcPr>
            <w:tcW w:w="630" w:type="dxa"/>
          </w:tcPr>
          <w:p w14:paraId="11F5BC0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.027</w:t>
            </w:r>
          </w:p>
        </w:tc>
        <w:tc>
          <w:tcPr>
            <w:tcW w:w="810" w:type="dxa"/>
          </w:tcPr>
          <w:p w14:paraId="1B3B4D8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0.32</w:t>
            </w:r>
          </w:p>
        </w:tc>
        <w:tc>
          <w:tcPr>
            <w:tcW w:w="810" w:type="dxa"/>
          </w:tcPr>
          <w:p w14:paraId="4D193C7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0.15</w:t>
            </w:r>
          </w:p>
        </w:tc>
        <w:tc>
          <w:tcPr>
            <w:tcW w:w="720" w:type="dxa"/>
          </w:tcPr>
          <w:p w14:paraId="5C31323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.027</w:t>
            </w:r>
          </w:p>
        </w:tc>
      </w:tr>
      <w:tr w:rsidR="009B6882" w:rsidRPr="00B73C59" w14:paraId="69FC281A" w14:textId="77777777" w:rsidTr="009B6882">
        <w:tc>
          <w:tcPr>
            <w:tcW w:w="3078" w:type="dxa"/>
          </w:tcPr>
          <w:p w14:paraId="399E6A48"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weeks or more</w:t>
            </w:r>
          </w:p>
        </w:tc>
        <w:tc>
          <w:tcPr>
            <w:tcW w:w="792" w:type="dxa"/>
          </w:tcPr>
          <w:p w14:paraId="0D602DD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0.48</w:t>
            </w:r>
          </w:p>
        </w:tc>
        <w:tc>
          <w:tcPr>
            <w:tcW w:w="810" w:type="dxa"/>
          </w:tcPr>
          <w:p w14:paraId="3DCC4BBB"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0.19</w:t>
            </w:r>
          </w:p>
        </w:tc>
        <w:tc>
          <w:tcPr>
            <w:tcW w:w="630" w:type="dxa"/>
          </w:tcPr>
          <w:p w14:paraId="6182139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810" w:type="dxa"/>
          </w:tcPr>
          <w:p w14:paraId="563716D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0.48</w:t>
            </w:r>
          </w:p>
        </w:tc>
        <w:tc>
          <w:tcPr>
            <w:tcW w:w="810" w:type="dxa"/>
          </w:tcPr>
          <w:p w14:paraId="1A7542A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0.19</w:t>
            </w:r>
          </w:p>
        </w:tc>
        <w:tc>
          <w:tcPr>
            <w:tcW w:w="630" w:type="dxa"/>
          </w:tcPr>
          <w:p w14:paraId="1F89D74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810" w:type="dxa"/>
          </w:tcPr>
          <w:p w14:paraId="0613BE5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0.48</w:t>
            </w:r>
          </w:p>
        </w:tc>
        <w:tc>
          <w:tcPr>
            <w:tcW w:w="810" w:type="dxa"/>
          </w:tcPr>
          <w:p w14:paraId="3E7AE94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0.19</w:t>
            </w:r>
          </w:p>
        </w:tc>
        <w:tc>
          <w:tcPr>
            <w:tcW w:w="720" w:type="dxa"/>
          </w:tcPr>
          <w:p w14:paraId="0C53129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r>
      <w:tr w:rsidR="009B6882" w:rsidRPr="00B73C59" w14:paraId="03D7710B" w14:textId="77777777" w:rsidTr="009B6882">
        <w:tc>
          <w:tcPr>
            <w:tcW w:w="3078" w:type="dxa"/>
          </w:tcPr>
          <w:p w14:paraId="099B6F13" w14:textId="77777777" w:rsidR="009B6882" w:rsidRDefault="009B6882" w:rsidP="009B6882">
            <w:pPr>
              <w:spacing w:after="0" w:line="240" w:lineRule="auto"/>
              <w:rPr>
                <w:rFonts w:ascii="Times New Roman" w:eastAsia="Times New Roman" w:hAnsi="Times New Roman" w:cs="Times New Roman"/>
                <w:sz w:val="20"/>
              </w:rPr>
            </w:pPr>
          </w:p>
        </w:tc>
        <w:tc>
          <w:tcPr>
            <w:tcW w:w="792" w:type="dxa"/>
          </w:tcPr>
          <w:p w14:paraId="2B00E88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5CE50E2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5A5C03B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1706993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733156E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46DFE06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15B03B9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24E9D7F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3A0F9BC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11D7733D" w14:textId="77777777" w:rsidTr="009B6882">
        <w:tc>
          <w:tcPr>
            <w:tcW w:w="3078" w:type="dxa"/>
          </w:tcPr>
          <w:p w14:paraId="7B18675E" w14:textId="77777777" w:rsidR="009B6882" w:rsidRPr="00B73C59" w:rsidRDefault="009B6882" w:rsidP="009B6882">
            <w:pPr>
              <w:spacing w:after="0" w:line="240" w:lineRule="auto"/>
              <w:rPr>
                <w:rFonts w:ascii="Times New Roman" w:eastAsia="Times New Roman" w:hAnsi="Times New Roman" w:cs="Times New Roman"/>
                <w:i/>
                <w:sz w:val="20"/>
              </w:rPr>
            </w:pPr>
            <w:r w:rsidRPr="00B73C59">
              <w:rPr>
                <w:rFonts w:ascii="Times New Roman" w:eastAsia="Times New Roman" w:hAnsi="Times New Roman" w:cs="Times New Roman"/>
                <w:i/>
                <w:sz w:val="20"/>
              </w:rPr>
              <w:t>Controls</w:t>
            </w:r>
          </w:p>
        </w:tc>
        <w:tc>
          <w:tcPr>
            <w:tcW w:w="792" w:type="dxa"/>
          </w:tcPr>
          <w:p w14:paraId="72428013"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7C384DB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170A463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003472A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771EBC1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630" w:type="dxa"/>
          </w:tcPr>
          <w:p w14:paraId="7121C4B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3785C34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810" w:type="dxa"/>
          </w:tcPr>
          <w:p w14:paraId="21A075C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23D3DD2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0D07D784" w14:textId="77777777" w:rsidTr="009B6882">
        <w:tc>
          <w:tcPr>
            <w:tcW w:w="3078" w:type="dxa"/>
          </w:tcPr>
          <w:p w14:paraId="116CB7BD"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Age</w:t>
            </w:r>
          </w:p>
        </w:tc>
        <w:tc>
          <w:tcPr>
            <w:tcW w:w="792" w:type="dxa"/>
          </w:tcPr>
          <w:p w14:paraId="12D1999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-0.00</w:t>
            </w:r>
          </w:p>
        </w:tc>
        <w:tc>
          <w:tcPr>
            <w:tcW w:w="810" w:type="dxa"/>
          </w:tcPr>
          <w:p w14:paraId="0DFD033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630" w:type="dxa"/>
          </w:tcPr>
          <w:p w14:paraId="3E71A0B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.769</w:t>
            </w:r>
          </w:p>
        </w:tc>
        <w:tc>
          <w:tcPr>
            <w:tcW w:w="810" w:type="dxa"/>
          </w:tcPr>
          <w:p w14:paraId="282F3B6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-0.00</w:t>
            </w:r>
          </w:p>
        </w:tc>
        <w:tc>
          <w:tcPr>
            <w:tcW w:w="810" w:type="dxa"/>
          </w:tcPr>
          <w:p w14:paraId="3706139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630" w:type="dxa"/>
          </w:tcPr>
          <w:p w14:paraId="7F2969E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.769</w:t>
            </w:r>
          </w:p>
        </w:tc>
        <w:tc>
          <w:tcPr>
            <w:tcW w:w="810" w:type="dxa"/>
          </w:tcPr>
          <w:p w14:paraId="72D0C70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-0.00</w:t>
            </w:r>
          </w:p>
        </w:tc>
        <w:tc>
          <w:tcPr>
            <w:tcW w:w="810" w:type="dxa"/>
          </w:tcPr>
          <w:p w14:paraId="4E6FC74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720" w:type="dxa"/>
          </w:tcPr>
          <w:p w14:paraId="313D057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.769</w:t>
            </w:r>
          </w:p>
        </w:tc>
      </w:tr>
      <w:tr w:rsidR="009B6882" w:rsidRPr="00B73C59" w14:paraId="0AF9CCE7" w14:textId="77777777" w:rsidTr="009B6882">
        <w:tc>
          <w:tcPr>
            <w:tcW w:w="3078" w:type="dxa"/>
          </w:tcPr>
          <w:p w14:paraId="00E38D4B"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Age</w:t>
            </w:r>
          </w:p>
        </w:tc>
        <w:tc>
          <w:tcPr>
            <w:tcW w:w="792" w:type="dxa"/>
          </w:tcPr>
          <w:p w14:paraId="34B01B6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6318689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630" w:type="dxa"/>
          </w:tcPr>
          <w:p w14:paraId="3A70EE8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.086</w:t>
            </w:r>
          </w:p>
        </w:tc>
        <w:tc>
          <w:tcPr>
            <w:tcW w:w="810" w:type="dxa"/>
          </w:tcPr>
          <w:p w14:paraId="197AF99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1DC62C8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630" w:type="dxa"/>
          </w:tcPr>
          <w:p w14:paraId="56A7685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6F5A08D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0.01</w:t>
            </w:r>
          </w:p>
        </w:tc>
        <w:tc>
          <w:tcPr>
            <w:tcW w:w="810" w:type="dxa"/>
          </w:tcPr>
          <w:p w14:paraId="6C125EB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0.01</w:t>
            </w:r>
          </w:p>
        </w:tc>
        <w:tc>
          <w:tcPr>
            <w:tcW w:w="720" w:type="dxa"/>
          </w:tcPr>
          <w:p w14:paraId="17C8BCA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.362</w:t>
            </w:r>
          </w:p>
        </w:tc>
      </w:tr>
      <w:tr w:rsidR="009B6882" w:rsidRPr="00B73C59" w14:paraId="622C774E" w14:textId="77777777" w:rsidTr="009B6882">
        <w:tc>
          <w:tcPr>
            <w:tcW w:w="3078" w:type="dxa"/>
          </w:tcPr>
          <w:p w14:paraId="2C366DEB"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is black</w:t>
            </w:r>
          </w:p>
        </w:tc>
        <w:tc>
          <w:tcPr>
            <w:tcW w:w="792" w:type="dxa"/>
          </w:tcPr>
          <w:p w14:paraId="3F23AC7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0.46</w:t>
            </w:r>
          </w:p>
        </w:tc>
        <w:tc>
          <w:tcPr>
            <w:tcW w:w="810" w:type="dxa"/>
          </w:tcPr>
          <w:p w14:paraId="569BE76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630" w:type="dxa"/>
          </w:tcPr>
          <w:p w14:paraId="360977F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.074</w:t>
            </w:r>
          </w:p>
        </w:tc>
        <w:tc>
          <w:tcPr>
            <w:tcW w:w="810" w:type="dxa"/>
          </w:tcPr>
          <w:p w14:paraId="244D24B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0.46</w:t>
            </w:r>
          </w:p>
        </w:tc>
        <w:tc>
          <w:tcPr>
            <w:tcW w:w="810" w:type="dxa"/>
          </w:tcPr>
          <w:p w14:paraId="3E873BD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630" w:type="dxa"/>
          </w:tcPr>
          <w:p w14:paraId="6510083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.074</w:t>
            </w:r>
          </w:p>
        </w:tc>
        <w:tc>
          <w:tcPr>
            <w:tcW w:w="810" w:type="dxa"/>
          </w:tcPr>
          <w:p w14:paraId="33170C2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0.46</w:t>
            </w:r>
          </w:p>
        </w:tc>
        <w:tc>
          <w:tcPr>
            <w:tcW w:w="810" w:type="dxa"/>
          </w:tcPr>
          <w:p w14:paraId="163A118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720" w:type="dxa"/>
          </w:tcPr>
          <w:p w14:paraId="4CBF4E5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.074</w:t>
            </w:r>
          </w:p>
        </w:tc>
      </w:tr>
      <w:tr w:rsidR="009B6882" w:rsidRPr="00B73C59" w14:paraId="7D7754E9" w14:textId="77777777" w:rsidTr="009B6882">
        <w:tc>
          <w:tcPr>
            <w:tcW w:w="3078" w:type="dxa"/>
          </w:tcPr>
          <w:p w14:paraId="5EE9CB2B"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 xml:space="preserve">Mother is </w:t>
            </w:r>
            <w:proofErr w:type="spellStart"/>
            <w:r w:rsidRPr="00C92DB9">
              <w:rPr>
                <w:rFonts w:ascii="Times New Roman" w:eastAsia="Times New Roman" w:hAnsi="Times New Roman" w:cs="Times New Roman"/>
                <w:sz w:val="20"/>
              </w:rPr>
              <w:t>latino</w:t>
            </w:r>
            <w:proofErr w:type="spellEnd"/>
          </w:p>
        </w:tc>
        <w:tc>
          <w:tcPr>
            <w:tcW w:w="792" w:type="dxa"/>
          </w:tcPr>
          <w:p w14:paraId="4A2416A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0.58</w:t>
            </w:r>
          </w:p>
        </w:tc>
        <w:tc>
          <w:tcPr>
            <w:tcW w:w="810" w:type="dxa"/>
          </w:tcPr>
          <w:p w14:paraId="6586AD7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630" w:type="dxa"/>
          </w:tcPr>
          <w:p w14:paraId="7AB94DB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810" w:type="dxa"/>
          </w:tcPr>
          <w:p w14:paraId="31E6B0F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0.58</w:t>
            </w:r>
          </w:p>
        </w:tc>
        <w:tc>
          <w:tcPr>
            <w:tcW w:w="810" w:type="dxa"/>
          </w:tcPr>
          <w:p w14:paraId="7A1F744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630" w:type="dxa"/>
          </w:tcPr>
          <w:p w14:paraId="23BBC5D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810" w:type="dxa"/>
          </w:tcPr>
          <w:p w14:paraId="75A2B0F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0.58</w:t>
            </w:r>
          </w:p>
        </w:tc>
        <w:tc>
          <w:tcPr>
            <w:tcW w:w="810" w:type="dxa"/>
          </w:tcPr>
          <w:p w14:paraId="7D6C9D7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720" w:type="dxa"/>
          </w:tcPr>
          <w:p w14:paraId="4AE2E4F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r>
      <w:tr w:rsidR="009B6882" w:rsidRPr="00B73C59" w14:paraId="465D1B6B" w14:textId="77777777" w:rsidTr="009B6882">
        <w:tc>
          <w:tcPr>
            <w:tcW w:w="3078" w:type="dxa"/>
          </w:tcPr>
          <w:p w14:paraId="660165C7"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is other race/ethnicity</w:t>
            </w:r>
          </w:p>
        </w:tc>
        <w:tc>
          <w:tcPr>
            <w:tcW w:w="792" w:type="dxa"/>
          </w:tcPr>
          <w:p w14:paraId="5EAA7C4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0.38</w:t>
            </w:r>
          </w:p>
        </w:tc>
        <w:tc>
          <w:tcPr>
            <w:tcW w:w="810" w:type="dxa"/>
          </w:tcPr>
          <w:p w14:paraId="4D6F7D3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0.37</w:t>
            </w:r>
          </w:p>
        </w:tc>
        <w:tc>
          <w:tcPr>
            <w:tcW w:w="630" w:type="dxa"/>
          </w:tcPr>
          <w:p w14:paraId="4923D91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.301</w:t>
            </w:r>
          </w:p>
        </w:tc>
        <w:tc>
          <w:tcPr>
            <w:tcW w:w="810" w:type="dxa"/>
          </w:tcPr>
          <w:p w14:paraId="7F4BF19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0.38</w:t>
            </w:r>
          </w:p>
        </w:tc>
        <w:tc>
          <w:tcPr>
            <w:tcW w:w="810" w:type="dxa"/>
          </w:tcPr>
          <w:p w14:paraId="1F80FEF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0.37</w:t>
            </w:r>
          </w:p>
        </w:tc>
        <w:tc>
          <w:tcPr>
            <w:tcW w:w="630" w:type="dxa"/>
          </w:tcPr>
          <w:p w14:paraId="32C1DEA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.301</w:t>
            </w:r>
          </w:p>
        </w:tc>
        <w:tc>
          <w:tcPr>
            <w:tcW w:w="810" w:type="dxa"/>
          </w:tcPr>
          <w:p w14:paraId="5286E0B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0.38</w:t>
            </w:r>
          </w:p>
        </w:tc>
        <w:tc>
          <w:tcPr>
            <w:tcW w:w="810" w:type="dxa"/>
          </w:tcPr>
          <w:p w14:paraId="1B66B91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0.37</w:t>
            </w:r>
          </w:p>
        </w:tc>
        <w:tc>
          <w:tcPr>
            <w:tcW w:w="720" w:type="dxa"/>
          </w:tcPr>
          <w:p w14:paraId="4ED7C2E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.301</w:t>
            </w:r>
          </w:p>
        </w:tc>
      </w:tr>
      <w:tr w:rsidR="009B6882" w:rsidRPr="00B73C59" w14:paraId="64BBBAE9" w14:textId="77777777" w:rsidTr="009B6882">
        <w:tc>
          <w:tcPr>
            <w:tcW w:w="3078" w:type="dxa"/>
          </w:tcPr>
          <w:p w14:paraId="7CF1A93D"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is black</w:t>
            </w:r>
          </w:p>
        </w:tc>
        <w:tc>
          <w:tcPr>
            <w:tcW w:w="792" w:type="dxa"/>
          </w:tcPr>
          <w:p w14:paraId="5DF6936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-0.42</w:t>
            </w:r>
          </w:p>
        </w:tc>
        <w:tc>
          <w:tcPr>
            <w:tcW w:w="810" w:type="dxa"/>
          </w:tcPr>
          <w:p w14:paraId="5781B53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0.28</w:t>
            </w:r>
          </w:p>
        </w:tc>
        <w:tc>
          <w:tcPr>
            <w:tcW w:w="630" w:type="dxa"/>
          </w:tcPr>
          <w:p w14:paraId="26115D1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.127</w:t>
            </w:r>
          </w:p>
        </w:tc>
        <w:tc>
          <w:tcPr>
            <w:tcW w:w="810" w:type="dxa"/>
          </w:tcPr>
          <w:p w14:paraId="032DF77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-0.42</w:t>
            </w:r>
          </w:p>
        </w:tc>
        <w:tc>
          <w:tcPr>
            <w:tcW w:w="810" w:type="dxa"/>
          </w:tcPr>
          <w:p w14:paraId="157BEA4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0.28</w:t>
            </w:r>
          </w:p>
        </w:tc>
        <w:tc>
          <w:tcPr>
            <w:tcW w:w="630" w:type="dxa"/>
          </w:tcPr>
          <w:p w14:paraId="4DD748F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.127</w:t>
            </w:r>
          </w:p>
        </w:tc>
        <w:tc>
          <w:tcPr>
            <w:tcW w:w="810" w:type="dxa"/>
          </w:tcPr>
          <w:p w14:paraId="5715F0E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-0.42</w:t>
            </w:r>
          </w:p>
        </w:tc>
        <w:tc>
          <w:tcPr>
            <w:tcW w:w="810" w:type="dxa"/>
          </w:tcPr>
          <w:p w14:paraId="7FC8E12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0.28</w:t>
            </w:r>
          </w:p>
        </w:tc>
        <w:tc>
          <w:tcPr>
            <w:tcW w:w="720" w:type="dxa"/>
          </w:tcPr>
          <w:p w14:paraId="5873922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.127</w:t>
            </w:r>
          </w:p>
        </w:tc>
      </w:tr>
      <w:tr w:rsidR="009B6882" w:rsidRPr="00B73C59" w14:paraId="5C7D26FC" w14:textId="77777777" w:rsidTr="009B6882">
        <w:tc>
          <w:tcPr>
            <w:tcW w:w="3078" w:type="dxa"/>
          </w:tcPr>
          <w:p w14:paraId="10FE726F"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 xml:space="preserve">Father is </w:t>
            </w:r>
            <w:proofErr w:type="spellStart"/>
            <w:r w:rsidRPr="00C92DB9">
              <w:rPr>
                <w:rFonts w:ascii="Times New Roman" w:eastAsia="Times New Roman" w:hAnsi="Times New Roman" w:cs="Times New Roman"/>
                <w:sz w:val="20"/>
              </w:rPr>
              <w:t>latino</w:t>
            </w:r>
            <w:proofErr w:type="spellEnd"/>
          </w:p>
        </w:tc>
        <w:tc>
          <w:tcPr>
            <w:tcW w:w="792" w:type="dxa"/>
          </w:tcPr>
          <w:p w14:paraId="0C78D47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-0.39</w:t>
            </w:r>
          </w:p>
        </w:tc>
        <w:tc>
          <w:tcPr>
            <w:tcW w:w="810" w:type="dxa"/>
          </w:tcPr>
          <w:p w14:paraId="127C497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630" w:type="dxa"/>
          </w:tcPr>
          <w:p w14:paraId="451AA7A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.137</w:t>
            </w:r>
          </w:p>
        </w:tc>
        <w:tc>
          <w:tcPr>
            <w:tcW w:w="810" w:type="dxa"/>
          </w:tcPr>
          <w:p w14:paraId="2A9E9A9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-0.39</w:t>
            </w:r>
          </w:p>
        </w:tc>
        <w:tc>
          <w:tcPr>
            <w:tcW w:w="810" w:type="dxa"/>
          </w:tcPr>
          <w:p w14:paraId="219C91E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630" w:type="dxa"/>
          </w:tcPr>
          <w:p w14:paraId="0E9633F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.137</w:t>
            </w:r>
          </w:p>
        </w:tc>
        <w:tc>
          <w:tcPr>
            <w:tcW w:w="810" w:type="dxa"/>
          </w:tcPr>
          <w:p w14:paraId="33547DE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-0.39</w:t>
            </w:r>
          </w:p>
        </w:tc>
        <w:tc>
          <w:tcPr>
            <w:tcW w:w="810" w:type="dxa"/>
          </w:tcPr>
          <w:p w14:paraId="4B6E9B0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720" w:type="dxa"/>
          </w:tcPr>
          <w:p w14:paraId="6D3D1C8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.137</w:t>
            </w:r>
          </w:p>
        </w:tc>
      </w:tr>
      <w:tr w:rsidR="009B6882" w:rsidRPr="00B73C59" w14:paraId="4FAFC95C" w14:textId="77777777" w:rsidTr="009B6882">
        <w:tc>
          <w:tcPr>
            <w:tcW w:w="3078" w:type="dxa"/>
          </w:tcPr>
          <w:p w14:paraId="484D82C3"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is other race/ethnicity</w:t>
            </w:r>
          </w:p>
        </w:tc>
        <w:tc>
          <w:tcPr>
            <w:tcW w:w="792" w:type="dxa"/>
          </w:tcPr>
          <w:p w14:paraId="609E5E4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-0.53</w:t>
            </w:r>
          </w:p>
        </w:tc>
        <w:tc>
          <w:tcPr>
            <w:tcW w:w="810" w:type="dxa"/>
          </w:tcPr>
          <w:p w14:paraId="3694027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0.35</w:t>
            </w:r>
          </w:p>
        </w:tc>
        <w:tc>
          <w:tcPr>
            <w:tcW w:w="630" w:type="dxa"/>
          </w:tcPr>
          <w:p w14:paraId="67306BC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.130</w:t>
            </w:r>
          </w:p>
        </w:tc>
        <w:tc>
          <w:tcPr>
            <w:tcW w:w="810" w:type="dxa"/>
          </w:tcPr>
          <w:p w14:paraId="47A44AA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-0.53</w:t>
            </w:r>
          </w:p>
        </w:tc>
        <w:tc>
          <w:tcPr>
            <w:tcW w:w="810" w:type="dxa"/>
          </w:tcPr>
          <w:p w14:paraId="04D09E7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0.35</w:t>
            </w:r>
          </w:p>
        </w:tc>
        <w:tc>
          <w:tcPr>
            <w:tcW w:w="630" w:type="dxa"/>
          </w:tcPr>
          <w:p w14:paraId="525C251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.130</w:t>
            </w:r>
          </w:p>
        </w:tc>
        <w:tc>
          <w:tcPr>
            <w:tcW w:w="810" w:type="dxa"/>
          </w:tcPr>
          <w:p w14:paraId="3408498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-0.53</w:t>
            </w:r>
          </w:p>
        </w:tc>
        <w:tc>
          <w:tcPr>
            <w:tcW w:w="810" w:type="dxa"/>
          </w:tcPr>
          <w:p w14:paraId="3CF9E69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0.35</w:t>
            </w:r>
          </w:p>
        </w:tc>
        <w:tc>
          <w:tcPr>
            <w:tcW w:w="720" w:type="dxa"/>
          </w:tcPr>
          <w:p w14:paraId="5A10C05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.130</w:t>
            </w:r>
          </w:p>
        </w:tc>
      </w:tr>
      <w:tr w:rsidR="009B6882" w:rsidRPr="00B73C59" w14:paraId="20436D42" w14:textId="77777777" w:rsidTr="009B6882">
        <w:tc>
          <w:tcPr>
            <w:tcW w:w="3078" w:type="dxa"/>
          </w:tcPr>
          <w:p w14:paraId="25CC9CA6"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Education</w:t>
            </w:r>
          </w:p>
        </w:tc>
        <w:tc>
          <w:tcPr>
            <w:tcW w:w="792" w:type="dxa"/>
          </w:tcPr>
          <w:p w14:paraId="35A2580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810" w:type="dxa"/>
          </w:tcPr>
          <w:p w14:paraId="3019036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0.10</w:t>
            </w:r>
          </w:p>
        </w:tc>
        <w:tc>
          <w:tcPr>
            <w:tcW w:w="630" w:type="dxa"/>
          </w:tcPr>
          <w:p w14:paraId="4AA54D7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.085</w:t>
            </w:r>
          </w:p>
        </w:tc>
        <w:tc>
          <w:tcPr>
            <w:tcW w:w="810" w:type="dxa"/>
          </w:tcPr>
          <w:p w14:paraId="429A3C3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32046C8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630" w:type="dxa"/>
          </w:tcPr>
          <w:p w14:paraId="6EC48ED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.116</w:t>
            </w:r>
          </w:p>
        </w:tc>
        <w:tc>
          <w:tcPr>
            <w:tcW w:w="810" w:type="dxa"/>
          </w:tcPr>
          <w:p w14:paraId="05A8F4D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3DC4FBF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0.08</w:t>
            </w:r>
          </w:p>
        </w:tc>
        <w:tc>
          <w:tcPr>
            <w:tcW w:w="720" w:type="dxa"/>
          </w:tcPr>
          <w:p w14:paraId="4903579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.730</w:t>
            </w:r>
          </w:p>
        </w:tc>
      </w:tr>
      <w:tr w:rsidR="009B6882" w:rsidRPr="00B73C59" w14:paraId="0955B9F5" w14:textId="77777777" w:rsidTr="009B6882">
        <w:tc>
          <w:tcPr>
            <w:tcW w:w="3078" w:type="dxa"/>
          </w:tcPr>
          <w:p w14:paraId="55C3420F"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Education</w:t>
            </w:r>
          </w:p>
        </w:tc>
        <w:tc>
          <w:tcPr>
            <w:tcW w:w="792" w:type="dxa"/>
          </w:tcPr>
          <w:p w14:paraId="3ECA256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6C0A704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0.08</w:t>
            </w:r>
          </w:p>
        </w:tc>
        <w:tc>
          <w:tcPr>
            <w:tcW w:w="630" w:type="dxa"/>
          </w:tcPr>
          <w:p w14:paraId="67816D8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.413</w:t>
            </w:r>
          </w:p>
        </w:tc>
        <w:tc>
          <w:tcPr>
            <w:tcW w:w="810" w:type="dxa"/>
          </w:tcPr>
          <w:p w14:paraId="6B533D3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735F4B4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0.08</w:t>
            </w:r>
          </w:p>
        </w:tc>
        <w:tc>
          <w:tcPr>
            <w:tcW w:w="630" w:type="dxa"/>
          </w:tcPr>
          <w:p w14:paraId="29D7D1E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.413</w:t>
            </w:r>
          </w:p>
        </w:tc>
        <w:tc>
          <w:tcPr>
            <w:tcW w:w="810" w:type="dxa"/>
          </w:tcPr>
          <w:p w14:paraId="579CBFD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33799AE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0.08</w:t>
            </w:r>
          </w:p>
        </w:tc>
        <w:tc>
          <w:tcPr>
            <w:tcW w:w="720" w:type="dxa"/>
          </w:tcPr>
          <w:p w14:paraId="5B37DE3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.413</w:t>
            </w:r>
          </w:p>
        </w:tc>
      </w:tr>
      <w:tr w:rsidR="009B6882" w:rsidRPr="00B73C59" w14:paraId="64B7D011" w14:textId="77777777" w:rsidTr="009B6882">
        <w:tc>
          <w:tcPr>
            <w:tcW w:w="3078" w:type="dxa"/>
          </w:tcPr>
          <w:p w14:paraId="38CB9FC8"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Income</w:t>
            </w:r>
          </w:p>
        </w:tc>
        <w:tc>
          <w:tcPr>
            <w:tcW w:w="792" w:type="dxa"/>
          </w:tcPr>
          <w:p w14:paraId="76BD82D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5F513B0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630" w:type="dxa"/>
          </w:tcPr>
          <w:p w14:paraId="4A51B1E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.385</w:t>
            </w:r>
          </w:p>
        </w:tc>
        <w:tc>
          <w:tcPr>
            <w:tcW w:w="810" w:type="dxa"/>
          </w:tcPr>
          <w:p w14:paraId="3B223C7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2B76636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630" w:type="dxa"/>
          </w:tcPr>
          <w:p w14:paraId="77CFDC1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.385</w:t>
            </w:r>
          </w:p>
        </w:tc>
        <w:tc>
          <w:tcPr>
            <w:tcW w:w="810" w:type="dxa"/>
          </w:tcPr>
          <w:p w14:paraId="7C3AC28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7546B2F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720" w:type="dxa"/>
          </w:tcPr>
          <w:p w14:paraId="344C0DB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.385</w:t>
            </w:r>
          </w:p>
        </w:tc>
      </w:tr>
      <w:tr w:rsidR="009B6882" w:rsidRPr="00B73C59" w14:paraId="17BD8C39" w14:textId="77777777" w:rsidTr="009B6882">
        <w:trPr>
          <w:trHeight w:val="162"/>
        </w:trPr>
        <w:tc>
          <w:tcPr>
            <w:tcW w:w="3078" w:type="dxa"/>
          </w:tcPr>
          <w:p w14:paraId="7AB61628"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Income</w:t>
            </w:r>
          </w:p>
        </w:tc>
        <w:tc>
          <w:tcPr>
            <w:tcW w:w="792" w:type="dxa"/>
          </w:tcPr>
          <w:p w14:paraId="367CF1A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724F1D2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630" w:type="dxa"/>
          </w:tcPr>
          <w:p w14:paraId="601F708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.448</w:t>
            </w:r>
          </w:p>
        </w:tc>
        <w:tc>
          <w:tcPr>
            <w:tcW w:w="810" w:type="dxa"/>
          </w:tcPr>
          <w:p w14:paraId="312D174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29E3D58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630" w:type="dxa"/>
          </w:tcPr>
          <w:p w14:paraId="2482FC0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.448</w:t>
            </w:r>
          </w:p>
        </w:tc>
        <w:tc>
          <w:tcPr>
            <w:tcW w:w="810" w:type="dxa"/>
          </w:tcPr>
          <w:p w14:paraId="500C430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0175631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720" w:type="dxa"/>
          </w:tcPr>
          <w:p w14:paraId="0F67AF5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.448</w:t>
            </w:r>
          </w:p>
        </w:tc>
      </w:tr>
      <w:tr w:rsidR="009B6882" w:rsidRPr="00B73C59" w14:paraId="049AE322" w14:textId="77777777" w:rsidTr="009B6882">
        <w:tc>
          <w:tcPr>
            <w:tcW w:w="3078" w:type="dxa"/>
          </w:tcPr>
          <w:p w14:paraId="5DB924DC"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does not work</w:t>
            </w:r>
          </w:p>
        </w:tc>
        <w:tc>
          <w:tcPr>
            <w:tcW w:w="792" w:type="dxa"/>
          </w:tcPr>
          <w:p w14:paraId="22C7EC5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810" w:type="dxa"/>
          </w:tcPr>
          <w:p w14:paraId="6AC1C03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0.22</w:t>
            </w:r>
          </w:p>
        </w:tc>
        <w:tc>
          <w:tcPr>
            <w:tcW w:w="630" w:type="dxa"/>
          </w:tcPr>
          <w:p w14:paraId="25F88B5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.476</w:t>
            </w:r>
          </w:p>
        </w:tc>
        <w:tc>
          <w:tcPr>
            <w:tcW w:w="810" w:type="dxa"/>
          </w:tcPr>
          <w:p w14:paraId="4B06AF1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810" w:type="dxa"/>
          </w:tcPr>
          <w:p w14:paraId="5A781CC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0.22</w:t>
            </w:r>
          </w:p>
        </w:tc>
        <w:tc>
          <w:tcPr>
            <w:tcW w:w="630" w:type="dxa"/>
          </w:tcPr>
          <w:p w14:paraId="4CF5288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.476</w:t>
            </w:r>
          </w:p>
        </w:tc>
        <w:tc>
          <w:tcPr>
            <w:tcW w:w="810" w:type="dxa"/>
          </w:tcPr>
          <w:p w14:paraId="7420B74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810" w:type="dxa"/>
          </w:tcPr>
          <w:p w14:paraId="26232E4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0.22</w:t>
            </w:r>
          </w:p>
        </w:tc>
        <w:tc>
          <w:tcPr>
            <w:tcW w:w="720" w:type="dxa"/>
          </w:tcPr>
          <w:p w14:paraId="2EB22DF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.476</w:t>
            </w:r>
          </w:p>
        </w:tc>
      </w:tr>
      <w:tr w:rsidR="009B6882" w:rsidRPr="00B73C59" w14:paraId="032AB620" w14:textId="77777777" w:rsidTr="009B6882">
        <w:tc>
          <w:tcPr>
            <w:tcW w:w="3078" w:type="dxa"/>
          </w:tcPr>
          <w:p w14:paraId="450846E0"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Mother works part-time</w:t>
            </w:r>
          </w:p>
        </w:tc>
        <w:tc>
          <w:tcPr>
            <w:tcW w:w="792" w:type="dxa"/>
          </w:tcPr>
          <w:p w14:paraId="6993C9B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65ADDF6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630" w:type="dxa"/>
          </w:tcPr>
          <w:p w14:paraId="5A6114B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.614</w:t>
            </w:r>
          </w:p>
        </w:tc>
        <w:tc>
          <w:tcPr>
            <w:tcW w:w="810" w:type="dxa"/>
          </w:tcPr>
          <w:p w14:paraId="596397B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5CBFA03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630" w:type="dxa"/>
          </w:tcPr>
          <w:p w14:paraId="3E72574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.614</w:t>
            </w:r>
          </w:p>
        </w:tc>
        <w:tc>
          <w:tcPr>
            <w:tcW w:w="810" w:type="dxa"/>
          </w:tcPr>
          <w:p w14:paraId="438B8EA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5BEC24D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720" w:type="dxa"/>
          </w:tcPr>
          <w:p w14:paraId="0D4DF7D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.614</w:t>
            </w:r>
          </w:p>
        </w:tc>
      </w:tr>
      <w:tr w:rsidR="009B6882" w:rsidRPr="00B73C59" w14:paraId="7E52AFE0" w14:textId="77777777" w:rsidTr="009B6882">
        <w:tc>
          <w:tcPr>
            <w:tcW w:w="3078" w:type="dxa"/>
          </w:tcPr>
          <w:p w14:paraId="18999F20"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works part time</w:t>
            </w:r>
          </w:p>
        </w:tc>
        <w:tc>
          <w:tcPr>
            <w:tcW w:w="792" w:type="dxa"/>
          </w:tcPr>
          <w:p w14:paraId="587A5CA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-0.15</w:t>
            </w:r>
          </w:p>
        </w:tc>
        <w:tc>
          <w:tcPr>
            <w:tcW w:w="810" w:type="dxa"/>
          </w:tcPr>
          <w:p w14:paraId="69405A5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630" w:type="dxa"/>
          </w:tcPr>
          <w:p w14:paraId="64D68AE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.555</w:t>
            </w:r>
          </w:p>
        </w:tc>
        <w:tc>
          <w:tcPr>
            <w:tcW w:w="810" w:type="dxa"/>
          </w:tcPr>
          <w:p w14:paraId="159ABA5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-0.31</w:t>
            </w:r>
          </w:p>
        </w:tc>
        <w:tc>
          <w:tcPr>
            <w:tcW w:w="810" w:type="dxa"/>
          </w:tcPr>
          <w:p w14:paraId="6BEABAC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0.22</w:t>
            </w:r>
          </w:p>
        </w:tc>
        <w:tc>
          <w:tcPr>
            <w:tcW w:w="630" w:type="dxa"/>
          </w:tcPr>
          <w:p w14:paraId="270D0A3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.614</w:t>
            </w:r>
          </w:p>
        </w:tc>
        <w:tc>
          <w:tcPr>
            <w:tcW w:w="810" w:type="dxa"/>
          </w:tcPr>
          <w:p w14:paraId="3A4E8FD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-0.32</w:t>
            </w:r>
          </w:p>
        </w:tc>
        <w:tc>
          <w:tcPr>
            <w:tcW w:w="810" w:type="dxa"/>
          </w:tcPr>
          <w:p w14:paraId="72F00D9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0.20</w:t>
            </w:r>
          </w:p>
        </w:tc>
        <w:tc>
          <w:tcPr>
            <w:tcW w:w="720" w:type="dxa"/>
          </w:tcPr>
          <w:p w14:paraId="7E46D47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.115</w:t>
            </w:r>
          </w:p>
        </w:tc>
      </w:tr>
      <w:tr w:rsidR="009B6882" w:rsidRPr="00B73C59" w14:paraId="1B3C0D0E" w14:textId="77777777" w:rsidTr="009B6882">
        <w:tc>
          <w:tcPr>
            <w:tcW w:w="3078" w:type="dxa"/>
          </w:tcPr>
          <w:p w14:paraId="453216F1"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Labor Occupation</w:t>
            </w:r>
          </w:p>
        </w:tc>
        <w:tc>
          <w:tcPr>
            <w:tcW w:w="792" w:type="dxa"/>
          </w:tcPr>
          <w:p w14:paraId="2DA6EB0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810" w:type="dxa"/>
          </w:tcPr>
          <w:p w14:paraId="779420D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630" w:type="dxa"/>
          </w:tcPr>
          <w:p w14:paraId="08BCF77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.375</w:t>
            </w:r>
          </w:p>
        </w:tc>
        <w:tc>
          <w:tcPr>
            <w:tcW w:w="810" w:type="dxa"/>
          </w:tcPr>
          <w:p w14:paraId="546EEAA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810" w:type="dxa"/>
          </w:tcPr>
          <w:p w14:paraId="3E2CA84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630" w:type="dxa"/>
          </w:tcPr>
          <w:p w14:paraId="5240EB6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.375</w:t>
            </w:r>
          </w:p>
        </w:tc>
        <w:tc>
          <w:tcPr>
            <w:tcW w:w="810" w:type="dxa"/>
          </w:tcPr>
          <w:p w14:paraId="1F92F9E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810" w:type="dxa"/>
          </w:tcPr>
          <w:p w14:paraId="6489CA9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720" w:type="dxa"/>
          </w:tcPr>
          <w:p w14:paraId="152DDB2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.375</w:t>
            </w:r>
          </w:p>
        </w:tc>
      </w:tr>
      <w:tr w:rsidR="009B6882" w:rsidRPr="00B73C59" w14:paraId="37B008C4" w14:textId="77777777" w:rsidTr="009B6882">
        <w:tc>
          <w:tcPr>
            <w:tcW w:w="3078" w:type="dxa"/>
          </w:tcPr>
          <w:p w14:paraId="69CD8EED"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Sales Occupation</w:t>
            </w:r>
          </w:p>
        </w:tc>
        <w:tc>
          <w:tcPr>
            <w:tcW w:w="792" w:type="dxa"/>
          </w:tcPr>
          <w:p w14:paraId="0DF106D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810" w:type="dxa"/>
          </w:tcPr>
          <w:p w14:paraId="729F6F4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630" w:type="dxa"/>
          </w:tcPr>
          <w:p w14:paraId="697C80C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.311</w:t>
            </w:r>
          </w:p>
        </w:tc>
        <w:tc>
          <w:tcPr>
            <w:tcW w:w="810" w:type="dxa"/>
          </w:tcPr>
          <w:p w14:paraId="6864727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810" w:type="dxa"/>
          </w:tcPr>
          <w:p w14:paraId="7087E67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630" w:type="dxa"/>
          </w:tcPr>
          <w:p w14:paraId="28A2508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.311</w:t>
            </w:r>
          </w:p>
        </w:tc>
        <w:tc>
          <w:tcPr>
            <w:tcW w:w="810" w:type="dxa"/>
          </w:tcPr>
          <w:p w14:paraId="75F751E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0.26</w:t>
            </w:r>
          </w:p>
        </w:tc>
        <w:tc>
          <w:tcPr>
            <w:tcW w:w="810" w:type="dxa"/>
          </w:tcPr>
          <w:p w14:paraId="2C0D2FF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0.25</w:t>
            </w:r>
          </w:p>
        </w:tc>
        <w:tc>
          <w:tcPr>
            <w:tcW w:w="720" w:type="dxa"/>
          </w:tcPr>
          <w:p w14:paraId="10F5905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.311</w:t>
            </w:r>
          </w:p>
        </w:tc>
      </w:tr>
      <w:tr w:rsidR="009B6882" w:rsidRPr="00B73C59" w14:paraId="0EBEAF18" w14:textId="77777777" w:rsidTr="009B6882">
        <w:trPr>
          <w:trHeight w:val="198"/>
        </w:trPr>
        <w:tc>
          <w:tcPr>
            <w:tcW w:w="3078" w:type="dxa"/>
          </w:tcPr>
          <w:p w14:paraId="774D1DE4"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Service Occupation</w:t>
            </w:r>
          </w:p>
        </w:tc>
        <w:tc>
          <w:tcPr>
            <w:tcW w:w="792" w:type="dxa"/>
          </w:tcPr>
          <w:p w14:paraId="6480BA1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39703E1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0.21</w:t>
            </w:r>
          </w:p>
        </w:tc>
        <w:tc>
          <w:tcPr>
            <w:tcW w:w="630" w:type="dxa"/>
          </w:tcPr>
          <w:p w14:paraId="220B504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.648</w:t>
            </w:r>
          </w:p>
        </w:tc>
        <w:tc>
          <w:tcPr>
            <w:tcW w:w="810" w:type="dxa"/>
          </w:tcPr>
          <w:p w14:paraId="2714602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53BAA61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0.21</w:t>
            </w:r>
          </w:p>
        </w:tc>
        <w:tc>
          <w:tcPr>
            <w:tcW w:w="630" w:type="dxa"/>
          </w:tcPr>
          <w:p w14:paraId="3A83ABD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.648</w:t>
            </w:r>
          </w:p>
        </w:tc>
        <w:tc>
          <w:tcPr>
            <w:tcW w:w="810" w:type="dxa"/>
          </w:tcPr>
          <w:p w14:paraId="6863E98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5C0320D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0.21</w:t>
            </w:r>
          </w:p>
        </w:tc>
        <w:tc>
          <w:tcPr>
            <w:tcW w:w="720" w:type="dxa"/>
          </w:tcPr>
          <w:p w14:paraId="7F0F731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.648</w:t>
            </w:r>
          </w:p>
        </w:tc>
      </w:tr>
      <w:tr w:rsidR="009B6882" w:rsidRPr="00B73C59" w14:paraId="25FB28B7" w14:textId="77777777" w:rsidTr="009B6882">
        <w:tc>
          <w:tcPr>
            <w:tcW w:w="3078" w:type="dxa"/>
          </w:tcPr>
          <w:p w14:paraId="444FE3B1"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Other Occupation</w:t>
            </w:r>
          </w:p>
        </w:tc>
        <w:tc>
          <w:tcPr>
            <w:tcW w:w="792" w:type="dxa"/>
          </w:tcPr>
          <w:p w14:paraId="47DECB1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-0.70</w:t>
            </w:r>
          </w:p>
        </w:tc>
        <w:tc>
          <w:tcPr>
            <w:tcW w:w="810" w:type="dxa"/>
          </w:tcPr>
          <w:p w14:paraId="4921869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0.43</w:t>
            </w:r>
          </w:p>
        </w:tc>
        <w:tc>
          <w:tcPr>
            <w:tcW w:w="630" w:type="dxa"/>
          </w:tcPr>
          <w:p w14:paraId="263473B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.103</w:t>
            </w:r>
          </w:p>
        </w:tc>
        <w:tc>
          <w:tcPr>
            <w:tcW w:w="810" w:type="dxa"/>
          </w:tcPr>
          <w:p w14:paraId="45491EA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-0.70</w:t>
            </w:r>
          </w:p>
        </w:tc>
        <w:tc>
          <w:tcPr>
            <w:tcW w:w="810" w:type="dxa"/>
          </w:tcPr>
          <w:p w14:paraId="2129FCA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0.43</w:t>
            </w:r>
          </w:p>
        </w:tc>
        <w:tc>
          <w:tcPr>
            <w:tcW w:w="630" w:type="dxa"/>
          </w:tcPr>
          <w:p w14:paraId="62CF7D6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.103</w:t>
            </w:r>
          </w:p>
        </w:tc>
        <w:tc>
          <w:tcPr>
            <w:tcW w:w="810" w:type="dxa"/>
          </w:tcPr>
          <w:p w14:paraId="4D0A71E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-0.70</w:t>
            </w:r>
          </w:p>
        </w:tc>
        <w:tc>
          <w:tcPr>
            <w:tcW w:w="810" w:type="dxa"/>
          </w:tcPr>
          <w:p w14:paraId="24C02EB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0.43</w:t>
            </w:r>
          </w:p>
        </w:tc>
        <w:tc>
          <w:tcPr>
            <w:tcW w:w="720" w:type="dxa"/>
          </w:tcPr>
          <w:p w14:paraId="7BCDEC9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.103</w:t>
            </w:r>
          </w:p>
        </w:tc>
      </w:tr>
      <w:tr w:rsidR="009B6882" w:rsidRPr="00B73C59" w14:paraId="39CFA8DC" w14:textId="77777777" w:rsidTr="009B6882">
        <w:tc>
          <w:tcPr>
            <w:tcW w:w="3078" w:type="dxa"/>
          </w:tcPr>
          <w:p w14:paraId="2F55BAB1"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Cohabiting</w:t>
            </w:r>
          </w:p>
        </w:tc>
        <w:tc>
          <w:tcPr>
            <w:tcW w:w="792" w:type="dxa"/>
          </w:tcPr>
          <w:p w14:paraId="06E7D35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-0.27</w:t>
            </w:r>
          </w:p>
        </w:tc>
        <w:tc>
          <w:tcPr>
            <w:tcW w:w="810" w:type="dxa"/>
          </w:tcPr>
          <w:p w14:paraId="06A3B5E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630" w:type="dxa"/>
          </w:tcPr>
          <w:p w14:paraId="51863E1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.105</w:t>
            </w:r>
          </w:p>
        </w:tc>
        <w:tc>
          <w:tcPr>
            <w:tcW w:w="810" w:type="dxa"/>
          </w:tcPr>
          <w:p w14:paraId="260852F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-0.27</w:t>
            </w:r>
          </w:p>
        </w:tc>
        <w:tc>
          <w:tcPr>
            <w:tcW w:w="810" w:type="dxa"/>
          </w:tcPr>
          <w:p w14:paraId="2863B56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630" w:type="dxa"/>
          </w:tcPr>
          <w:p w14:paraId="143425C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.105</w:t>
            </w:r>
          </w:p>
        </w:tc>
        <w:tc>
          <w:tcPr>
            <w:tcW w:w="810" w:type="dxa"/>
          </w:tcPr>
          <w:p w14:paraId="2F9A6E4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-0.27</w:t>
            </w:r>
          </w:p>
        </w:tc>
        <w:tc>
          <w:tcPr>
            <w:tcW w:w="810" w:type="dxa"/>
          </w:tcPr>
          <w:p w14:paraId="528586F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0.16</w:t>
            </w:r>
          </w:p>
        </w:tc>
        <w:tc>
          <w:tcPr>
            <w:tcW w:w="720" w:type="dxa"/>
          </w:tcPr>
          <w:p w14:paraId="67977E2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.105</w:t>
            </w:r>
          </w:p>
        </w:tc>
      </w:tr>
      <w:tr w:rsidR="009B6882" w:rsidRPr="00B73C59" w14:paraId="22EE324D" w14:textId="77777777" w:rsidTr="009B6882">
        <w:tc>
          <w:tcPr>
            <w:tcW w:w="3078" w:type="dxa"/>
          </w:tcPr>
          <w:p w14:paraId="6E8DE213"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Nonresident Father</w:t>
            </w:r>
          </w:p>
        </w:tc>
        <w:tc>
          <w:tcPr>
            <w:tcW w:w="792" w:type="dxa"/>
          </w:tcPr>
          <w:p w14:paraId="5426F12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0.54</w:t>
            </w:r>
          </w:p>
        </w:tc>
        <w:tc>
          <w:tcPr>
            <w:tcW w:w="810" w:type="dxa"/>
          </w:tcPr>
          <w:p w14:paraId="74FE67E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630" w:type="dxa"/>
          </w:tcPr>
          <w:p w14:paraId="5EE57AC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24A457C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0.54</w:t>
            </w:r>
          </w:p>
        </w:tc>
        <w:tc>
          <w:tcPr>
            <w:tcW w:w="810" w:type="dxa"/>
          </w:tcPr>
          <w:p w14:paraId="4FC7155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630" w:type="dxa"/>
          </w:tcPr>
          <w:p w14:paraId="238AE4C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c>
          <w:tcPr>
            <w:tcW w:w="810" w:type="dxa"/>
          </w:tcPr>
          <w:p w14:paraId="227874C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0.54</w:t>
            </w:r>
          </w:p>
        </w:tc>
        <w:tc>
          <w:tcPr>
            <w:tcW w:w="810" w:type="dxa"/>
          </w:tcPr>
          <w:p w14:paraId="0224A3C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720" w:type="dxa"/>
          </w:tcPr>
          <w:p w14:paraId="52ABC69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.004</w:t>
            </w:r>
          </w:p>
        </w:tc>
      </w:tr>
      <w:tr w:rsidR="009B6882" w:rsidRPr="00B73C59" w14:paraId="352A8B93" w14:textId="77777777" w:rsidTr="009B6882">
        <w:tc>
          <w:tcPr>
            <w:tcW w:w="3078" w:type="dxa"/>
          </w:tcPr>
          <w:p w14:paraId="270C7B3B"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Number of other children</w:t>
            </w:r>
          </w:p>
        </w:tc>
        <w:tc>
          <w:tcPr>
            <w:tcW w:w="792" w:type="dxa"/>
          </w:tcPr>
          <w:p w14:paraId="24E0564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810" w:type="dxa"/>
          </w:tcPr>
          <w:p w14:paraId="4D5BE04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0.07</w:t>
            </w:r>
          </w:p>
        </w:tc>
        <w:tc>
          <w:tcPr>
            <w:tcW w:w="630" w:type="dxa"/>
          </w:tcPr>
          <w:p w14:paraId="58B8CE6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.479</w:t>
            </w:r>
          </w:p>
        </w:tc>
        <w:tc>
          <w:tcPr>
            <w:tcW w:w="810" w:type="dxa"/>
          </w:tcPr>
          <w:p w14:paraId="44D2220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810" w:type="dxa"/>
          </w:tcPr>
          <w:p w14:paraId="4C6F2DC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0.07</w:t>
            </w:r>
          </w:p>
        </w:tc>
        <w:tc>
          <w:tcPr>
            <w:tcW w:w="630" w:type="dxa"/>
          </w:tcPr>
          <w:p w14:paraId="603BBB4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.479</w:t>
            </w:r>
          </w:p>
        </w:tc>
        <w:tc>
          <w:tcPr>
            <w:tcW w:w="810" w:type="dxa"/>
          </w:tcPr>
          <w:p w14:paraId="6E8B7A8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810" w:type="dxa"/>
          </w:tcPr>
          <w:p w14:paraId="77E8D65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0.07</w:t>
            </w:r>
          </w:p>
        </w:tc>
        <w:tc>
          <w:tcPr>
            <w:tcW w:w="720" w:type="dxa"/>
          </w:tcPr>
          <w:p w14:paraId="3A74FD6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.479</w:t>
            </w:r>
          </w:p>
        </w:tc>
      </w:tr>
      <w:tr w:rsidR="009B6882" w:rsidRPr="00B73C59" w14:paraId="58670F2E" w14:textId="77777777" w:rsidTr="009B6882">
        <w:tc>
          <w:tcPr>
            <w:tcW w:w="3078" w:type="dxa"/>
          </w:tcPr>
          <w:p w14:paraId="3C39457E"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Religious participation</w:t>
            </w:r>
          </w:p>
        </w:tc>
        <w:tc>
          <w:tcPr>
            <w:tcW w:w="792" w:type="dxa"/>
          </w:tcPr>
          <w:p w14:paraId="7C2BCA5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0.10</w:t>
            </w:r>
          </w:p>
        </w:tc>
        <w:tc>
          <w:tcPr>
            <w:tcW w:w="810" w:type="dxa"/>
          </w:tcPr>
          <w:p w14:paraId="36FF389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0.07</w:t>
            </w:r>
          </w:p>
        </w:tc>
        <w:tc>
          <w:tcPr>
            <w:tcW w:w="630" w:type="dxa"/>
          </w:tcPr>
          <w:p w14:paraId="782AB46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.110</w:t>
            </w:r>
          </w:p>
        </w:tc>
        <w:tc>
          <w:tcPr>
            <w:tcW w:w="810" w:type="dxa"/>
          </w:tcPr>
          <w:p w14:paraId="19587C9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0.02</w:t>
            </w:r>
          </w:p>
        </w:tc>
        <w:tc>
          <w:tcPr>
            <w:tcW w:w="810" w:type="dxa"/>
          </w:tcPr>
          <w:p w14:paraId="72B048F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630" w:type="dxa"/>
          </w:tcPr>
          <w:p w14:paraId="6FEB96E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.655</w:t>
            </w:r>
          </w:p>
        </w:tc>
        <w:tc>
          <w:tcPr>
            <w:tcW w:w="810" w:type="dxa"/>
          </w:tcPr>
          <w:p w14:paraId="3C08E2E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810" w:type="dxa"/>
          </w:tcPr>
          <w:p w14:paraId="3BF485D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0.05</w:t>
            </w:r>
          </w:p>
        </w:tc>
        <w:tc>
          <w:tcPr>
            <w:tcW w:w="720" w:type="dxa"/>
          </w:tcPr>
          <w:p w14:paraId="2EBE5F9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.310</w:t>
            </w:r>
          </w:p>
        </w:tc>
      </w:tr>
      <w:tr w:rsidR="009B6882" w:rsidRPr="00B73C59" w14:paraId="5FA85379" w14:textId="77777777" w:rsidTr="009B6882">
        <w:tc>
          <w:tcPr>
            <w:tcW w:w="3078" w:type="dxa"/>
          </w:tcPr>
          <w:p w14:paraId="04BE4F4D"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Child is male</w:t>
            </w:r>
          </w:p>
        </w:tc>
        <w:tc>
          <w:tcPr>
            <w:tcW w:w="792" w:type="dxa"/>
          </w:tcPr>
          <w:p w14:paraId="13F4EC8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-0.24</w:t>
            </w:r>
          </w:p>
        </w:tc>
        <w:tc>
          <w:tcPr>
            <w:tcW w:w="810" w:type="dxa"/>
          </w:tcPr>
          <w:p w14:paraId="3623C42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0.11</w:t>
            </w:r>
          </w:p>
        </w:tc>
        <w:tc>
          <w:tcPr>
            <w:tcW w:w="630" w:type="dxa"/>
          </w:tcPr>
          <w:p w14:paraId="1529BBD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.036</w:t>
            </w:r>
          </w:p>
        </w:tc>
        <w:tc>
          <w:tcPr>
            <w:tcW w:w="810" w:type="dxa"/>
          </w:tcPr>
          <w:p w14:paraId="7D187B4D"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-0.24</w:t>
            </w:r>
          </w:p>
        </w:tc>
        <w:tc>
          <w:tcPr>
            <w:tcW w:w="810" w:type="dxa"/>
          </w:tcPr>
          <w:p w14:paraId="2F3F226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0.11</w:t>
            </w:r>
          </w:p>
        </w:tc>
        <w:tc>
          <w:tcPr>
            <w:tcW w:w="630" w:type="dxa"/>
          </w:tcPr>
          <w:p w14:paraId="24176C6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.036</w:t>
            </w:r>
          </w:p>
        </w:tc>
        <w:tc>
          <w:tcPr>
            <w:tcW w:w="810" w:type="dxa"/>
          </w:tcPr>
          <w:p w14:paraId="31A6CB5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-0.24</w:t>
            </w:r>
          </w:p>
        </w:tc>
        <w:tc>
          <w:tcPr>
            <w:tcW w:w="810" w:type="dxa"/>
          </w:tcPr>
          <w:p w14:paraId="66D2ADB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0.11</w:t>
            </w:r>
          </w:p>
        </w:tc>
        <w:tc>
          <w:tcPr>
            <w:tcW w:w="720" w:type="dxa"/>
          </w:tcPr>
          <w:p w14:paraId="3B5FA77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.036</w:t>
            </w:r>
          </w:p>
        </w:tc>
      </w:tr>
      <w:tr w:rsidR="009B6882" w:rsidRPr="00B73C59" w14:paraId="32D8F167" w14:textId="77777777" w:rsidTr="009B6882">
        <w:tc>
          <w:tcPr>
            <w:tcW w:w="3078" w:type="dxa"/>
          </w:tcPr>
          <w:p w14:paraId="57974197"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Child age</w:t>
            </w:r>
          </w:p>
        </w:tc>
        <w:tc>
          <w:tcPr>
            <w:tcW w:w="792" w:type="dxa"/>
          </w:tcPr>
          <w:p w14:paraId="60BC28A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2D6F7C1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630" w:type="dxa"/>
          </w:tcPr>
          <w:p w14:paraId="28F90CE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.447</w:t>
            </w:r>
          </w:p>
        </w:tc>
        <w:tc>
          <w:tcPr>
            <w:tcW w:w="810" w:type="dxa"/>
          </w:tcPr>
          <w:p w14:paraId="75718FE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20AA666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630" w:type="dxa"/>
          </w:tcPr>
          <w:p w14:paraId="4427ADB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.447</w:t>
            </w:r>
          </w:p>
        </w:tc>
        <w:tc>
          <w:tcPr>
            <w:tcW w:w="810" w:type="dxa"/>
          </w:tcPr>
          <w:p w14:paraId="41407B6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61CB1F8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720" w:type="dxa"/>
          </w:tcPr>
          <w:p w14:paraId="488509E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.447</w:t>
            </w:r>
          </w:p>
        </w:tc>
      </w:tr>
      <w:tr w:rsidR="009B6882" w:rsidRPr="00B73C59" w14:paraId="6C16CA53" w14:textId="77777777" w:rsidTr="009B6882">
        <w:tc>
          <w:tcPr>
            <w:tcW w:w="3078" w:type="dxa"/>
          </w:tcPr>
          <w:p w14:paraId="47B1CF23"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First child</w:t>
            </w:r>
          </w:p>
        </w:tc>
        <w:tc>
          <w:tcPr>
            <w:tcW w:w="792" w:type="dxa"/>
          </w:tcPr>
          <w:p w14:paraId="0B645FF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24C1351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630" w:type="dxa"/>
          </w:tcPr>
          <w:p w14:paraId="231E37A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.569</w:t>
            </w:r>
          </w:p>
        </w:tc>
        <w:tc>
          <w:tcPr>
            <w:tcW w:w="810" w:type="dxa"/>
          </w:tcPr>
          <w:p w14:paraId="5948DC86"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5B40F3F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630" w:type="dxa"/>
          </w:tcPr>
          <w:p w14:paraId="65DD460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.569</w:t>
            </w:r>
          </w:p>
        </w:tc>
        <w:tc>
          <w:tcPr>
            <w:tcW w:w="810" w:type="dxa"/>
          </w:tcPr>
          <w:p w14:paraId="74D3F31F"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0.09</w:t>
            </w:r>
          </w:p>
        </w:tc>
        <w:tc>
          <w:tcPr>
            <w:tcW w:w="810" w:type="dxa"/>
          </w:tcPr>
          <w:p w14:paraId="0222ED2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720" w:type="dxa"/>
          </w:tcPr>
          <w:p w14:paraId="10F041B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.569</w:t>
            </w:r>
          </w:p>
        </w:tc>
      </w:tr>
      <w:tr w:rsidR="009B6882" w:rsidRPr="00B73C59" w14:paraId="7E3B6E39" w14:textId="77777777" w:rsidTr="009B6882">
        <w:tc>
          <w:tcPr>
            <w:tcW w:w="3078" w:type="dxa"/>
          </w:tcPr>
          <w:p w14:paraId="415CBAC1"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Father did not establish paternity</w:t>
            </w:r>
          </w:p>
        </w:tc>
        <w:tc>
          <w:tcPr>
            <w:tcW w:w="792" w:type="dxa"/>
          </w:tcPr>
          <w:p w14:paraId="1D75477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-0.59</w:t>
            </w:r>
          </w:p>
        </w:tc>
        <w:tc>
          <w:tcPr>
            <w:tcW w:w="810" w:type="dxa"/>
          </w:tcPr>
          <w:p w14:paraId="374399C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0.20</w:t>
            </w:r>
          </w:p>
        </w:tc>
        <w:tc>
          <w:tcPr>
            <w:tcW w:w="630" w:type="dxa"/>
          </w:tcPr>
          <w:p w14:paraId="376EBF8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.003</w:t>
            </w:r>
          </w:p>
        </w:tc>
        <w:tc>
          <w:tcPr>
            <w:tcW w:w="810" w:type="dxa"/>
          </w:tcPr>
          <w:p w14:paraId="2EB5A6C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-0.15</w:t>
            </w:r>
          </w:p>
        </w:tc>
        <w:tc>
          <w:tcPr>
            <w:tcW w:w="810" w:type="dxa"/>
          </w:tcPr>
          <w:p w14:paraId="09CB33B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0.19</w:t>
            </w:r>
          </w:p>
        </w:tc>
        <w:tc>
          <w:tcPr>
            <w:tcW w:w="630" w:type="dxa"/>
          </w:tcPr>
          <w:p w14:paraId="538C127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.427</w:t>
            </w:r>
          </w:p>
        </w:tc>
        <w:tc>
          <w:tcPr>
            <w:tcW w:w="810" w:type="dxa"/>
          </w:tcPr>
          <w:p w14:paraId="3FADBD1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-0.17</w:t>
            </w:r>
          </w:p>
        </w:tc>
        <w:tc>
          <w:tcPr>
            <w:tcW w:w="810" w:type="dxa"/>
          </w:tcPr>
          <w:p w14:paraId="073C155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0.18</w:t>
            </w:r>
          </w:p>
        </w:tc>
        <w:tc>
          <w:tcPr>
            <w:tcW w:w="720" w:type="dxa"/>
          </w:tcPr>
          <w:p w14:paraId="270B795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.314</w:t>
            </w:r>
          </w:p>
        </w:tc>
      </w:tr>
      <w:tr w:rsidR="009B6882" w:rsidRPr="00B73C59" w14:paraId="16A93DCF" w14:textId="77777777" w:rsidTr="009B6882">
        <w:tc>
          <w:tcPr>
            <w:tcW w:w="3078" w:type="dxa"/>
          </w:tcPr>
          <w:p w14:paraId="49007C90"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Positive father attitudes</w:t>
            </w:r>
          </w:p>
        </w:tc>
        <w:tc>
          <w:tcPr>
            <w:tcW w:w="792" w:type="dxa"/>
          </w:tcPr>
          <w:p w14:paraId="32B783E5"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454BAB0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630" w:type="dxa"/>
          </w:tcPr>
          <w:p w14:paraId="02ED064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.310</w:t>
            </w:r>
          </w:p>
        </w:tc>
        <w:tc>
          <w:tcPr>
            <w:tcW w:w="810" w:type="dxa"/>
          </w:tcPr>
          <w:p w14:paraId="5A16D0B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3852178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630" w:type="dxa"/>
          </w:tcPr>
          <w:p w14:paraId="405CBFF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.310</w:t>
            </w:r>
          </w:p>
        </w:tc>
        <w:tc>
          <w:tcPr>
            <w:tcW w:w="810" w:type="dxa"/>
          </w:tcPr>
          <w:p w14:paraId="413CB26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5096080B"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720" w:type="dxa"/>
          </w:tcPr>
          <w:p w14:paraId="26BF5EEC"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.310</w:t>
            </w:r>
          </w:p>
        </w:tc>
      </w:tr>
      <w:tr w:rsidR="009B6882" w:rsidRPr="00B73C59" w14:paraId="311AC22C" w14:textId="77777777" w:rsidTr="009B6882">
        <w:tc>
          <w:tcPr>
            <w:tcW w:w="3078" w:type="dxa"/>
          </w:tcPr>
          <w:p w14:paraId="75B4D8E8"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Traditional gender attitudes</w:t>
            </w:r>
          </w:p>
        </w:tc>
        <w:tc>
          <w:tcPr>
            <w:tcW w:w="792" w:type="dxa"/>
          </w:tcPr>
          <w:p w14:paraId="35F22AA7"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265B119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630" w:type="dxa"/>
          </w:tcPr>
          <w:p w14:paraId="0EBE042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.627</w:t>
            </w:r>
          </w:p>
        </w:tc>
        <w:tc>
          <w:tcPr>
            <w:tcW w:w="810" w:type="dxa"/>
          </w:tcPr>
          <w:p w14:paraId="2AB123A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68B1AA5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630" w:type="dxa"/>
          </w:tcPr>
          <w:p w14:paraId="02DFA77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.627</w:t>
            </w:r>
          </w:p>
        </w:tc>
        <w:tc>
          <w:tcPr>
            <w:tcW w:w="810" w:type="dxa"/>
          </w:tcPr>
          <w:p w14:paraId="59274E80"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-0.06</w:t>
            </w:r>
          </w:p>
        </w:tc>
        <w:tc>
          <w:tcPr>
            <w:tcW w:w="810" w:type="dxa"/>
          </w:tcPr>
          <w:p w14:paraId="53FB6409"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720" w:type="dxa"/>
          </w:tcPr>
          <w:p w14:paraId="6E398E7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.627</w:t>
            </w:r>
          </w:p>
        </w:tc>
      </w:tr>
      <w:tr w:rsidR="009B6882" w:rsidRPr="00B73C59" w14:paraId="524B11C7" w14:textId="77777777" w:rsidTr="009B6882">
        <w:tc>
          <w:tcPr>
            <w:tcW w:w="3078" w:type="dxa"/>
          </w:tcPr>
          <w:p w14:paraId="6A97D724" w14:textId="77777777" w:rsidR="009B6882" w:rsidRPr="00C92DB9" w:rsidRDefault="009B6882" w:rsidP="009B6882">
            <w:pPr>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Engaged father attitudes</w:t>
            </w:r>
          </w:p>
        </w:tc>
        <w:tc>
          <w:tcPr>
            <w:tcW w:w="792" w:type="dxa"/>
          </w:tcPr>
          <w:p w14:paraId="5E257304"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5DBA52B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630" w:type="dxa"/>
          </w:tcPr>
          <w:p w14:paraId="500436C2"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.258</w:t>
            </w:r>
          </w:p>
        </w:tc>
        <w:tc>
          <w:tcPr>
            <w:tcW w:w="810" w:type="dxa"/>
          </w:tcPr>
          <w:p w14:paraId="4CB5891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6B5A192A"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630" w:type="dxa"/>
          </w:tcPr>
          <w:p w14:paraId="7A845538"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.258</w:t>
            </w:r>
          </w:p>
        </w:tc>
        <w:tc>
          <w:tcPr>
            <w:tcW w:w="810" w:type="dxa"/>
          </w:tcPr>
          <w:p w14:paraId="41C63403"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0.14</w:t>
            </w:r>
          </w:p>
        </w:tc>
        <w:tc>
          <w:tcPr>
            <w:tcW w:w="810" w:type="dxa"/>
          </w:tcPr>
          <w:p w14:paraId="6BC63BDE"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0.12</w:t>
            </w:r>
          </w:p>
        </w:tc>
        <w:tc>
          <w:tcPr>
            <w:tcW w:w="720" w:type="dxa"/>
          </w:tcPr>
          <w:p w14:paraId="2EF39941" w14:textId="77777777" w:rsidR="009B6882" w:rsidRPr="00C92DB9" w:rsidRDefault="009B6882" w:rsidP="009B6882">
            <w:pPr>
              <w:tabs>
                <w:tab w:val="decimal" w:pos="216"/>
              </w:tabs>
              <w:spacing w:after="0" w:line="240" w:lineRule="auto"/>
              <w:rPr>
                <w:rFonts w:ascii="Times New Roman" w:eastAsia="Times New Roman" w:hAnsi="Times New Roman" w:cs="Times New Roman"/>
                <w:sz w:val="20"/>
              </w:rPr>
            </w:pPr>
            <w:r w:rsidRPr="00C92DB9">
              <w:rPr>
                <w:rFonts w:ascii="Times New Roman" w:eastAsia="Times New Roman" w:hAnsi="Times New Roman" w:cs="Times New Roman"/>
                <w:sz w:val="20"/>
              </w:rPr>
              <w:t>.258</w:t>
            </w:r>
          </w:p>
        </w:tc>
      </w:tr>
      <w:tr w:rsidR="009B6882" w:rsidRPr="00B73C59" w14:paraId="53340CFB" w14:textId="77777777" w:rsidTr="009B6882">
        <w:tc>
          <w:tcPr>
            <w:tcW w:w="3078" w:type="dxa"/>
            <w:tcBorders>
              <w:bottom w:val="single" w:sz="4" w:space="0" w:color="auto"/>
            </w:tcBorders>
          </w:tcPr>
          <w:p w14:paraId="24F5DDDB" w14:textId="77777777" w:rsidR="009B6882"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health</w:t>
            </w:r>
          </w:p>
        </w:tc>
        <w:tc>
          <w:tcPr>
            <w:tcW w:w="792" w:type="dxa"/>
            <w:tcBorders>
              <w:bottom w:val="single" w:sz="4" w:space="0" w:color="auto"/>
            </w:tcBorders>
          </w:tcPr>
          <w:p w14:paraId="074CD6E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810" w:type="dxa"/>
            <w:tcBorders>
              <w:bottom w:val="single" w:sz="4" w:space="0" w:color="auto"/>
            </w:tcBorders>
          </w:tcPr>
          <w:p w14:paraId="29DC31A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630" w:type="dxa"/>
            <w:tcBorders>
              <w:bottom w:val="single" w:sz="4" w:space="0" w:color="auto"/>
            </w:tcBorders>
          </w:tcPr>
          <w:p w14:paraId="7F6AC60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.953</w:t>
            </w:r>
          </w:p>
        </w:tc>
        <w:tc>
          <w:tcPr>
            <w:tcW w:w="810" w:type="dxa"/>
            <w:tcBorders>
              <w:bottom w:val="single" w:sz="4" w:space="0" w:color="auto"/>
            </w:tcBorders>
          </w:tcPr>
          <w:p w14:paraId="3E3C41B4"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810" w:type="dxa"/>
            <w:tcBorders>
              <w:bottom w:val="single" w:sz="4" w:space="0" w:color="auto"/>
            </w:tcBorders>
          </w:tcPr>
          <w:p w14:paraId="28B168B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630" w:type="dxa"/>
            <w:tcBorders>
              <w:bottom w:val="single" w:sz="4" w:space="0" w:color="auto"/>
            </w:tcBorders>
          </w:tcPr>
          <w:p w14:paraId="390BE60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.953</w:t>
            </w:r>
          </w:p>
        </w:tc>
        <w:tc>
          <w:tcPr>
            <w:tcW w:w="810" w:type="dxa"/>
            <w:tcBorders>
              <w:bottom w:val="single" w:sz="4" w:space="0" w:color="auto"/>
            </w:tcBorders>
          </w:tcPr>
          <w:p w14:paraId="1884DD22"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810" w:type="dxa"/>
            <w:tcBorders>
              <w:bottom w:val="single" w:sz="4" w:space="0" w:color="auto"/>
            </w:tcBorders>
          </w:tcPr>
          <w:p w14:paraId="3C24307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Borders>
              <w:bottom w:val="single" w:sz="4" w:space="0" w:color="auto"/>
            </w:tcBorders>
          </w:tcPr>
          <w:p w14:paraId="53648AF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.953</w:t>
            </w:r>
          </w:p>
        </w:tc>
      </w:tr>
    </w:tbl>
    <w:p w14:paraId="0EE2DE91" w14:textId="26D02D56" w:rsidR="009B6882" w:rsidRDefault="009A6177" w:rsidP="009B6882">
      <w:pPr>
        <w:spacing w:after="0" w:line="240" w:lineRule="auto"/>
        <w:rPr>
          <w:rFonts w:ascii="Times New Roman" w:eastAsia="Times New Roman" w:hAnsi="Times New Roman" w:cs="Times New Roman"/>
          <w:sz w:val="20"/>
          <w:szCs w:val="20"/>
        </w:rPr>
      </w:pPr>
      <w:r w:rsidRPr="009A6177">
        <w:rPr>
          <w:rFonts w:ascii="Times New Roman" w:eastAsia="Times New Roman" w:hAnsi="Times New Roman" w:cs="Times New Roman"/>
          <w:i/>
          <w:sz w:val="20"/>
          <w:szCs w:val="20"/>
        </w:rPr>
        <w:t>n</w:t>
      </w:r>
      <w:r w:rsidR="009B6882">
        <w:rPr>
          <w:rFonts w:ascii="Times New Roman" w:eastAsia="Times New Roman" w:hAnsi="Times New Roman" w:cs="Times New Roman"/>
          <w:sz w:val="20"/>
          <w:szCs w:val="20"/>
        </w:rPr>
        <w:t xml:space="preserve"> = 1319. </w:t>
      </w:r>
    </w:p>
    <w:p w14:paraId="7D180C3D" w14:textId="77777777" w:rsidR="009A6177" w:rsidRDefault="009A6177">
      <w:pPr>
        <w:rPr>
          <w:rFonts w:ascii="Times New Roman" w:eastAsia="Times New Roman" w:hAnsi="Times New Roman" w:cs="Times New Roman"/>
          <w:sz w:val="20"/>
        </w:rPr>
      </w:pPr>
      <w:r>
        <w:rPr>
          <w:rFonts w:ascii="Times New Roman" w:eastAsia="Times New Roman" w:hAnsi="Times New Roman" w:cs="Times New Roman"/>
          <w:sz w:val="20"/>
        </w:rPr>
        <w:br w:type="page"/>
      </w:r>
    </w:p>
    <w:p w14:paraId="66339E36" w14:textId="77777777" w:rsidR="009A6177" w:rsidRDefault="009A6177"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t>Table 3s</w:t>
      </w:r>
    </w:p>
    <w:p w14:paraId="2B8380A4" w14:textId="77777777" w:rsidR="009A6177" w:rsidRDefault="009A6177" w:rsidP="009B6882">
      <w:pPr>
        <w:spacing w:after="0" w:line="240" w:lineRule="auto"/>
        <w:rPr>
          <w:rFonts w:ascii="Times New Roman" w:eastAsia="Times New Roman" w:hAnsi="Times New Roman" w:cs="Times New Roman"/>
          <w:sz w:val="20"/>
        </w:rPr>
      </w:pPr>
    </w:p>
    <w:p w14:paraId="5A8041CD" w14:textId="69DC1C06" w:rsidR="009B6882" w:rsidRPr="009A6177" w:rsidRDefault="009B6882" w:rsidP="009B6882">
      <w:pPr>
        <w:spacing w:after="0" w:line="240" w:lineRule="auto"/>
        <w:rPr>
          <w:rFonts w:ascii="Times New Roman" w:eastAsia="Times New Roman" w:hAnsi="Times New Roman" w:cs="Times New Roman"/>
          <w:i/>
          <w:iCs/>
          <w:sz w:val="20"/>
        </w:rPr>
      </w:pPr>
      <w:r w:rsidRPr="009A6177">
        <w:rPr>
          <w:rFonts w:ascii="Times New Roman" w:eastAsia="Times New Roman" w:hAnsi="Times New Roman" w:cs="Times New Roman"/>
          <w:i/>
          <w:sz w:val="20"/>
        </w:rPr>
        <w:t xml:space="preserve">Full </w:t>
      </w:r>
      <w:r w:rsidRPr="009A6177">
        <w:rPr>
          <w:rFonts w:ascii="Times New Roman" w:eastAsia="Times New Roman" w:hAnsi="Times New Roman" w:cs="Times New Roman"/>
          <w:i/>
          <w:iCs/>
          <w:sz w:val="20"/>
        </w:rPr>
        <w:t>Results from OLS Regression Models Predicting Father-Child Communication</w:t>
      </w:r>
    </w:p>
    <w:tbl>
      <w:tblPr>
        <w:tblW w:w="5508" w:type="dxa"/>
        <w:tblLayout w:type="fixed"/>
        <w:tblLook w:val="01E0" w:firstRow="1" w:lastRow="1" w:firstColumn="1" w:lastColumn="1" w:noHBand="0" w:noVBand="0"/>
      </w:tblPr>
      <w:tblGrid>
        <w:gridCol w:w="3078"/>
        <w:gridCol w:w="990"/>
        <w:gridCol w:w="720"/>
        <w:gridCol w:w="720"/>
      </w:tblGrid>
      <w:tr w:rsidR="009B6882" w:rsidRPr="00B73C59" w14:paraId="451B386D" w14:textId="77777777" w:rsidTr="009B6882">
        <w:trPr>
          <w:trHeight w:val="260"/>
        </w:trPr>
        <w:tc>
          <w:tcPr>
            <w:tcW w:w="3078" w:type="dxa"/>
            <w:tcBorders>
              <w:top w:val="single" w:sz="4" w:space="0" w:color="auto"/>
              <w:bottom w:val="single" w:sz="4" w:space="0" w:color="auto"/>
            </w:tcBorders>
          </w:tcPr>
          <w:p w14:paraId="05694319"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Variable</w:t>
            </w:r>
          </w:p>
        </w:tc>
        <w:tc>
          <w:tcPr>
            <w:tcW w:w="990" w:type="dxa"/>
            <w:tcBorders>
              <w:top w:val="single" w:sz="4" w:space="0" w:color="auto"/>
              <w:bottom w:val="single" w:sz="4" w:space="0" w:color="auto"/>
            </w:tcBorders>
          </w:tcPr>
          <w:p w14:paraId="323FBF98"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B</w:t>
            </w:r>
          </w:p>
        </w:tc>
        <w:tc>
          <w:tcPr>
            <w:tcW w:w="720" w:type="dxa"/>
            <w:tcBorders>
              <w:top w:val="single" w:sz="4" w:space="0" w:color="auto"/>
              <w:bottom w:val="single" w:sz="4" w:space="0" w:color="auto"/>
            </w:tcBorders>
          </w:tcPr>
          <w:p w14:paraId="52A5F5D2" w14:textId="77777777" w:rsidR="009B6882" w:rsidRPr="00B73C59"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SE</w:t>
            </w:r>
          </w:p>
        </w:tc>
        <w:tc>
          <w:tcPr>
            <w:tcW w:w="720" w:type="dxa"/>
            <w:tcBorders>
              <w:top w:val="single" w:sz="4" w:space="0" w:color="auto"/>
              <w:bottom w:val="single" w:sz="4" w:space="0" w:color="auto"/>
            </w:tcBorders>
          </w:tcPr>
          <w:p w14:paraId="43D45DB1" w14:textId="77777777" w:rsidR="009B6882" w:rsidRDefault="009B6882" w:rsidP="009B6882">
            <w:pPr>
              <w:spacing w:after="0" w:line="240" w:lineRule="auto"/>
              <w:jc w:val="center"/>
              <w:rPr>
                <w:rFonts w:ascii="Times New Roman" w:eastAsia="Times New Roman" w:hAnsi="Times New Roman" w:cs="Times New Roman"/>
                <w:i/>
                <w:sz w:val="20"/>
              </w:rPr>
            </w:pPr>
            <w:r>
              <w:rPr>
                <w:rFonts w:ascii="Times New Roman" w:eastAsia="Times New Roman" w:hAnsi="Times New Roman" w:cs="Times New Roman"/>
                <w:i/>
                <w:sz w:val="20"/>
              </w:rPr>
              <w:t>p</w:t>
            </w:r>
          </w:p>
        </w:tc>
      </w:tr>
      <w:tr w:rsidR="009B6882" w:rsidRPr="00B73C59" w14:paraId="15ACCC40" w14:textId="77777777" w:rsidTr="009B6882">
        <w:tc>
          <w:tcPr>
            <w:tcW w:w="3078" w:type="dxa"/>
          </w:tcPr>
          <w:p w14:paraId="4050815E" w14:textId="77777777" w:rsidR="009B6882" w:rsidRPr="00037090" w:rsidRDefault="009B6882" w:rsidP="009B6882">
            <w:pPr>
              <w:spacing w:after="0" w:line="240" w:lineRule="auto"/>
              <w:rPr>
                <w:rFonts w:ascii="Times New Roman" w:eastAsia="Times New Roman" w:hAnsi="Times New Roman" w:cs="Times New Roman"/>
                <w:b/>
                <w:sz w:val="20"/>
              </w:rPr>
            </w:pPr>
          </w:p>
        </w:tc>
        <w:tc>
          <w:tcPr>
            <w:tcW w:w="990" w:type="dxa"/>
          </w:tcPr>
          <w:p w14:paraId="6B7FCFD5"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215512AB"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57BA005D" w14:textId="77777777" w:rsidR="009B6882"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631F43DA" w14:textId="77777777" w:rsidTr="009B6882">
        <w:tc>
          <w:tcPr>
            <w:tcW w:w="3078" w:type="dxa"/>
          </w:tcPr>
          <w:p w14:paraId="21246C46"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One week </w:t>
            </w:r>
          </w:p>
        </w:tc>
        <w:tc>
          <w:tcPr>
            <w:tcW w:w="990" w:type="dxa"/>
          </w:tcPr>
          <w:p w14:paraId="0D5A75A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720" w:type="dxa"/>
          </w:tcPr>
          <w:p w14:paraId="626122D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720" w:type="dxa"/>
          </w:tcPr>
          <w:p w14:paraId="4381BC3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.064</w:t>
            </w:r>
          </w:p>
        </w:tc>
      </w:tr>
      <w:tr w:rsidR="009B6882" w:rsidRPr="00B73C59" w14:paraId="36EA08AD" w14:textId="77777777" w:rsidTr="009B6882">
        <w:tc>
          <w:tcPr>
            <w:tcW w:w="3078" w:type="dxa"/>
          </w:tcPr>
          <w:p w14:paraId="417AFE47"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 weeks or more</w:t>
            </w:r>
          </w:p>
        </w:tc>
        <w:tc>
          <w:tcPr>
            <w:tcW w:w="990" w:type="dxa"/>
          </w:tcPr>
          <w:p w14:paraId="2679BBD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0.21</w:t>
            </w:r>
          </w:p>
        </w:tc>
        <w:tc>
          <w:tcPr>
            <w:tcW w:w="720" w:type="dxa"/>
          </w:tcPr>
          <w:p w14:paraId="2727FCF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4420BC7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.005</w:t>
            </w:r>
          </w:p>
        </w:tc>
      </w:tr>
      <w:tr w:rsidR="009B6882" w:rsidRPr="00B73C59" w14:paraId="19442256" w14:textId="77777777" w:rsidTr="009B6882">
        <w:tc>
          <w:tcPr>
            <w:tcW w:w="3078" w:type="dxa"/>
          </w:tcPr>
          <w:p w14:paraId="4B5BB594" w14:textId="77777777" w:rsidR="009B6882" w:rsidRDefault="009B6882" w:rsidP="009B6882">
            <w:pPr>
              <w:spacing w:after="0" w:line="240" w:lineRule="auto"/>
              <w:rPr>
                <w:rFonts w:ascii="Times New Roman" w:eastAsia="Times New Roman" w:hAnsi="Times New Roman" w:cs="Times New Roman"/>
                <w:sz w:val="20"/>
              </w:rPr>
            </w:pPr>
          </w:p>
        </w:tc>
        <w:tc>
          <w:tcPr>
            <w:tcW w:w="990" w:type="dxa"/>
          </w:tcPr>
          <w:p w14:paraId="1851DBB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1766B30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59EDF7B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02289C5B" w14:textId="77777777" w:rsidTr="009B6882">
        <w:tc>
          <w:tcPr>
            <w:tcW w:w="3078" w:type="dxa"/>
          </w:tcPr>
          <w:p w14:paraId="65E5F955" w14:textId="77777777" w:rsidR="009B6882" w:rsidRPr="00B73C59" w:rsidRDefault="009B6882" w:rsidP="009B6882">
            <w:pPr>
              <w:spacing w:after="0" w:line="240" w:lineRule="auto"/>
              <w:rPr>
                <w:rFonts w:ascii="Times New Roman" w:eastAsia="Times New Roman" w:hAnsi="Times New Roman" w:cs="Times New Roman"/>
                <w:i/>
                <w:sz w:val="20"/>
              </w:rPr>
            </w:pPr>
            <w:r w:rsidRPr="00B73C59">
              <w:rPr>
                <w:rFonts w:ascii="Times New Roman" w:eastAsia="Times New Roman" w:hAnsi="Times New Roman" w:cs="Times New Roman"/>
                <w:i/>
                <w:sz w:val="20"/>
              </w:rPr>
              <w:t>Controls</w:t>
            </w:r>
          </w:p>
        </w:tc>
        <w:tc>
          <w:tcPr>
            <w:tcW w:w="990" w:type="dxa"/>
          </w:tcPr>
          <w:p w14:paraId="429B25A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54FFF6C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c>
          <w:tcPr>
            <w:tcW w:w="720" w:type="dxa"/>
          </w:tcPr>
          <w:p w14:paraId="7AAAB68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p>
        </w:tc>
      </w:tr>
      <w:tr w:rsidR="009B6882" w:rsidRPr="00B73C59" w14:paraId="25F2EE20" w14:textId="77777777" w:rsidTr="009B6882">
        <w:tc>
          <w:tcPr>
            <w:tcW w:w="3078" w:type="dxa"/>
          </w:tcPr>
          <w:p w14:paraId="6B02FDBD"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Mother Age</w:t>
            </w:r>
          </w:p>
        </w:tc>
        <w:tc>
          <w:tcPr>
            <w:tcW w:w="990" w:type="dxa"/>
          </w:tcPr>
          <w:p w14:paraId="6CCD1BB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720" w:type="dxa"/>
          </w:tcPr>
          <w:p w14:paraId="13AD4D8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0.01</w:t>
            </w:r>
          </w:p>
        </w:tc>
        <w:tc>
          <w:tcPr>
            <w:tcW w:w="720" w:type="dxa"/>
          </w:tcPr>
          <w:p w14:paraId="7A839B8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.446</w:t>
            </w:r>
          </w:p>
        </w:tc>
      </w:tr>
      <w:tr w:rsidR="009B6882" w:rsidRPr="00B73C59" w14:paraId="6B456B65" w14:textId="77777777" w:rsidTr="009B6882">
        <w:tc>
          <w:tcPr>
            <w:tcW w:w="3078" w:type="dxa"/>
          </w:tcPr>
          <w:p w14:paraId="73A6182A"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Father Age</w:t>
            </w:r>
          </w:p>
        </w:tc>
        <w:tc>
          <w:tcPr>
            <w:tcW w:w="990" w:type="dxa"/>
          </w:tcPr>
          <w:p w14:paraId="45F9FB9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720" w:type="dxa"/>
          </w:tcPr>
          <w:p w14:paraId="2235C54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0.01</w:t>
            </w:r>
          </w:p>
        </w:tc>
        <w:tc>
          <w:tcPr>
            <w:tcW w:w="720" w:type="dxa"/>
          </w:tcPr>
          <w:p w14:paraId="03DDB3B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.445</w:t>
            </w:r>
          </w:p>
        </w:tc>
      </w:tr>
      <w:tr w:rsidR="009B6882" w:rsidRPr="00B73C59" w14:paraId="79435A73" w14:textId="77777777" w:rsidTr="009B6882">
        <w:tc>
          <w:tcPr>
            <w:tcW w:w="3078" w:type="dxa"/>
          </w:tcPr>
          <w:p w14:paraId="6135E6B1"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is black</w:t>
            </w:r>
          </w:p>
        </w:tc>
        <w:tc>
          <w:tcPr>
            <w:tcW w:w="990" w:type="dxa"/>
          </w:tcPr>
          <w:p w14:paraId="6BE00EC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720" w:type="dxa"/>
          </w:tcPr>
          <w:p w14:paraId="0DA4F45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w:t>
            </w:r>
          </w:p>
        </w:tc>
        <w:tc>
          <w:tcPr>
            <w:tcW w:w="720" w:type="dxa"/>
          </w:tcPr>
          <w:p w14:paraId="0C3F739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.182</w:t>
            </w:r>
          </w:p>
        </w:tc>
      </w:tr>
      <w:tr w:rsidR="009B6882" w:rsidRPr="00B73C59" w14:paraId="54FF196E" w14:textId="77777777" w:rsidTr="009B6882">
        <w:tc>
          <w:tcPr>
            <w:tcW w:w="3078" w:type="dxa"/>
          </w:tcPr>
          <w:p w14:paraId="27F1D6C1"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Mother is </w:t>
            </w:r>
            <w:proofErr w:type="spellStart"/>
            <w:r>
              <w:rPr>
                <w:rFonts w:ascii="Times New Roman" w:eastAsia="Times New Roman" w:hAnsi="Times New Roman" w:cs="Times New Roman"/>
                <w:sz w:val="20"/>
              </w:rPr>
              <w:t>latino</w:t>
            </w:r>
            <w:proofErr w:type="spellEnd"/>
          </w:p>
        </w:tc>
        <w:tc>
          <w:tcPr>
            <w:tcW w:w="990" w:type="dxa"/>
          </w:tcPr>
          <w:p w14:paraId="03C8700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0.24</w:t>
            </w:r>
          </w:p>
        </w:tc>
        <w:tc>
          <w:tcPr>
            <w:tcW w:w="720" w:type="dxa"/>
          </w:tcPr>
          <w:p w14:paraId="3B7E5BB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720" w:type="dxa"/>
          </w:tcPr>
          <w:p w14:paraId="7991448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r>
      <w:tr w:rsidR="009B6882" w:rsidRPr="00B73C59" w14:paraId="270A8965" w14:textId="77777777" w:rsidTr="009B6882">
        <w:tc>
          <w:tcPr>
            <w:tcW w:w="3078" w:type="dxa"/>
          </w:tcPr>
          <w:p w14:paraId="597F6CE6"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is other race/ethnicity</w:t>
            </w:r>
          </w:p>
        </w:tc>
        <w:tc>
          <w:tcPr>
            <w:tcW w:w="990" w:type="dxa"/>
          </w:tcPr>
          <w:p w14:paraId="0881888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0.13</w:t>
            </w:r>
          </w:p>
        </w:tc>
        <w:tc>
          <w:tcPr>
            <w:tcW w:w="720" w:type="dxa"/>
          </w:tcPr>
          <w:p w14:paraId="6C5F55C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720" w:type="dxa"/>
          </w:tcPr>
          <w:p w14:paraId="206A3F4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.358</w:t>
            </w:r>
          </w:p>
        </w:tc>
      </w:tr>
      <w:tr w:rsidR="009B6882" w:rsidRPr="00B73C59" w14:paraId="4A589029" w14:textId="77777777" w:rsidTr="009B6882">
        <w:tc>
          <w:tcPr>
            <w:tcW w:w="3078" w:type="dxa"/>
          </w:tcPr>
          <w:p w14:paraId="5A45B22B"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 is black</w:t>
            </w:r>
          </w:p>
        </w:tc>
        <w:tc>
          <w:tcPr>
            <w:tcW w:w="990" w:type="dxa"/>
          </w:tcPr>
          <w:p w14:paraId="3ED10A9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Pr>
          <w:p w14:paraId="74901D1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0.11</w:t>
            </w:r>
          </w:p>
        </w:tc>
        <w:tc>
          <w:tcPr>
            <w:tcW w:w="720" w:type="dxa"/>
          </w:tcPr>
          <w:p w14:paraId="57B809B0"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.821</w:t>
            </w:r>
          </w:p>
        </w:tc>
      </w:tr>
      <w:tr w:rsidR="009B6882" w:rsidRPr="00B73C59" w14:paraId="7D521987" w14:textId="77777777" w:rsidTr="009B6882">
        <w:tc>
          <w:tcPr>
            <w:tcW w:w="3078" w:type="dxa"/>
          </w:tcPr>
          <w:p w14:paraId="429F4BF6"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 xml:space="preserve">Father is </w:t>
            </w:r>
            <w:proofErr w:type="spellStart"/>
            <w:r>
              <w:rPr>
                <w:rFonts w:ascii="Times New Roman" w:eastAsia="Times New Roman" w:hAnsi="Times New Roman" w:cs="Times New Roman"/>
                <w:sz w:val="20"/>
              </w:rPr>
              <w:t>latino</w:t>
            </w:r>
            <w:proofErr w:type="spellEnd"/>
          </w:p>
        </w:tc>
        <w:tc>
          <w:tcPr>
            <w:tcW w:w="990" w:type="dxa"/>
          </w:tcPr>
          <w:p w14:paraId="7431F8C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-0.13</w:t>
            </w:r>
          </w:p>
        </w:tc>
        <w:tc>
          <w:tcPr>
            <w:tcW w:w="720" w:type="dxa"/>
          </w:tcPr>
          <w:p w14:paraId="3C20DC8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w:t>
            </w:r>
          </w:p>
        </w:tc>
        <w:tc>
          <w:tcPr>
            <w:tcW w:w="720" w:type="dxa"/>
          </w:tcPr>
          <w:p w14:paraId="53B90DC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.177</w:t>
            </w:r>
          </w:p>
        </w:tc>
      </w:tr>
      <w:tr w:rsidR="009B6882" w:rsidRPr="00B73C59" w14:paraId="6C432915" w14:textId="77777777" w:rsidTr="009B6882">
        <w:tc>
          <w:tcPr>
            <w:tcW w:w="3078" w:type="dxa"/>
          </w:tcPr>
          <w:p w14:paraId="51AA3D83"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 is other race/ethnicity</w:t>
            </w:r>
          </w:p>
        </w:tc>
        <w:tc>
          <w:tcPr>
            <w:tcW w:w="990" w:type="dxa"/>
          </w:tcPr>
          <w:p w14:paraId="0B06B2F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1B0C888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0.14</w:t>
            </w:r>
          </w:p>
        </w:tc>
        <w:tc>
          <w:tcPr>
            <w:tcW w:w="720" w:type="dxa"/>
          </w:tcPr>
          <w:p w14:paraId="4ADF1C0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.626</w:t>
            </w:r>
          </w:p>
        </w:tc>
      </w:tr>
      <w:tr w:rsidR="009B6882" w:rsidRPr="00B73C59" w14:paraId="6DE57E32" w14:textId="77777777" w:rsidTr="009B6882">
        <w:tc>
          <w:tcPr>
            <w:tcW w:w="3078" w:type="dxa"/>
          </w:tcPr>
          <w:p w14:paraId="678C0416"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Mother Education</w:t>
            </w:r>
          </w:p>
        </w:tc>
        <w:tc>
          <w:tcPr>
            <w:tcW w:w="990" w:type="dxa"/>
          </w:tcPr>
          <w:p w14:paraId="0185AAC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720" w:type="dxa"/>
          </w:tcPr>
          <w:p w14:paraId="7FF4F4D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0.03</w:t>
            </w:r>
          </w:p>
        </w:tc>
        <w:tc>
          <w:tcPr>
            <w:tcW w:w="720" w:type="dxa"/>
          </w:tcPr>
          <w:p w14:paraId="73611166"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.121</w:t>
            </w:r>
          </w:p>
        </w:tc>
      </w:tr>
      <w:tr w:rsidR="009B6882" w:rsidRPr="00B73C59" w14:paraId="44C3C3C3" w14:textId="77777777" w:rsidTr="009B6882">
        <w:tc>
          <w:tcPr>
            <w:tcW w:w="3078" w:type="dxa"/>
          </w:tcPr>
          <w:p w14:paraId="18274604"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Father Education</w:t>
            </w:r>
          </w:p>
        </w:tc>
        <w:tc>
          <w:tcPr>
            <w:tcW w:w="990" w:type="dxa"/>
          </w:tcPr>
          <w:p w14:paraId="35B5D90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720" w:type="dxa"/>
          </w:tcPr>
          <w:p w14:paraId="1C549A2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0.03</w:t>
            </w:r>
          </w:p>
        </w:tc>
        <w:tc>
          <w:tcPr>
            <w:tcW w:w="720" w:type="dxa"/>
          </w:tcPr>
          <w:p w14:paraId="74AA4FC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.151</w:t>
            </w:r>
          </w:p>
        </w:tc>
      </w:tr>
      <w:tr w:rsidR="009B6882" w:rsidRPr="00B73C59" w14:paraId="28EEAD92" w14:textId="77777777" w:rsidTr="009B6882">
        <w:tc>
          <w:tcPr>
            <w:tcW w:w="3078" w:type="dxa"/>
          </w:tcPr>
          <w:p w14:paraId="2539DF7E"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Father Income</w:t>
            </w:r>
          </w:p>
        </w:tc>
        <w:tc>
          <w:tcPr>
            <w:tcW w:w="990" w:type="dxa"/>
          </w:tcPr>
          <w:p w14:paraId="383F9B7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720" w:type="dxa"/>
          </w:tcPr>
          <w:p w14:paraId="7B3C3B5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0.01</w:t>
            </w:r>
          </w:p>
        </w:tc>
        <w:tc>
          <w:tcPr>
            <w:tcW w:w="720" w:type="dxa"/>
          </w:tcPr>
          <w:p w14:paraId="50BE206C"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.847</w:t>
            </w:r>
          </w:p>
        </w:tc>
      </w:tr>
      <w:tr w:rsidR="009B6882" w:rsidRPr="00B73C59" w14:paraId="3C5A1DFB" w14:textId="77777777" w:rsidTr="009B6882">
        <w:trPr>
          <w:trHeight w:val="162"/>
        </w:trPr>
        <w:tc>
          <w:tcPr>
            <w:tcW w:w="3078" w:type="dxa"/>
          </w:tcPr>
          <w:p w14:paraId="678587D0"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Mother Income</w:t>
            </w:r>
          </w:p>
        </w:tc>
        <w:tc>
          <w:tcPr>
            <w:tcW w:w="990" w:type="dxa"/>
          </w:tcPr>
          <w:p w14:paraId="08B8253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0.01</w:t>
            </w:r>
          </w:p>
        </w:tc>
        <w:tc>
          <w:tcPr>
            <w:tcW w:w="720" w:type="dxa"/>
          </w:tcPr>
          <w:p w14:paraId="1B792D2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Pr>
          <w:p w14:paraId="12C5765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.626</w:t>
            </w:r>
          </w:p>
        </w:tc>
      </w:tr>
      <w:tr w:rsidR="009B6882" w:rsidRPr="00B73C59" w14:paraId="595488FF" w14:textId="77777777" w:rsidTr="009B6882">
        <w:tc>
          <w:tcPr>
            <w:tcW w:w="3078" w:type="dxa"/>
          </w:tcPr>
          <w:p w14:paraId="683D045E"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does not work</w:t>
            </w:r>
          </w:p>
        </w:tc>
        <w:tc>
          <w:tcPr>
            <w:tcW w:w="990" w:type="dxa"/>
          </w:tcPr>
          <w:p w14:paraId="07DD705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0.16</w:t>
            </w:r>
          </w:p>
        </w:tc>
        <w:tc>
          <w:tcPr>
            <w:tcW w:w="720" w:type="dxa"/>
          </w:tcPr>
          <w:p w14:paraId="552BFD3E"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720" w:type="dxa"/>
          </w:tcPr>
          <w:p w14:paraId="139F177B"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.073</w:t>
            </w:r>
          </w:p>
        </w:tc>
      </w:tr>
      <w:tr w:rsidR="009B6882" w:rsidRPr="00B73C59" w14:paraId="46793B2E" w14:textId="77777777" w:rsidTr="009B6882">
        <w:tc>
          <w:tcPr>
            <w:tcW w:w="3078" w:type="dxa"/>
          </w:tcPr>
          <w:p w14:paraId="1B188B23"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works part-time</w:t>
            </w:r>
          </w:p>
        </w:tc>
        <w:tc>
          <w:tcPr>
            <w:tcW w:w="990" w:type="dxa"/>
          </w:tcPr>
          <w:p w14:paraId="179E71C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0.05</w:t>
            </w:r>
          </w:p>
        </w:tc>
        <w:tc>
          <w:tcPr>
            <w:tcW w:w="720" w:type="dxa"/>
          </w:tcPr>
          <w:p w14:paraId="3480357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358EE87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.490</w:t>
            </w:r>
          </w:p>
        </w:tc>
      </w:tr>
      <w:tr w:rsidR="009B6882" w:rsidRPr="00B73C59" w14:paraId="04217AA1" w14:textId="77777777" w:rsidTr="009B6882">
        <w:tc>
          <w:tcPr>
            <w:tcW w:w="3078" w:type="dxa"/>
          </w:tcPr>
          <w:p w14:paraId="33E029A8"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 works part time</w:t>
            </w:r>
          </w:p>
        </w:tc>
        <w:tc>
          <w:tcPr>
            <w:tcW w:w="990" w:type="dxa"/>
          </w:tcPr>
          <w:p w14:paraId="39AAD29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720" w:type="dxa"/>
          </w:tcPr>
          <w:p w14:paraId="695EE74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0.08</w:t>
            </w:r>
          </w:p>
        </w:tc>
        <w:tc>
          <w:tcPr>
            <w:tcW w:w="720" w:type="dxa"/>
          </w:tcPr>
          <w:p w14:paraId="78DAFCC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.589</w:t>
            </w:r>
          </w:p>
        </w:tc>
      </w:tr>
      <w:tr w:rsidR="009B6882" w:rsidRPr="00B73C59" w14:paraId="5F6A992B" w14:textId="77777777" w:rsidTr="009B6882">
        <w:tc>
          <w:tcPr>
            <w:tcW w:w="3078" w:type="dxa"/>
          </w:tcPr>
          <w:p w14:paraId="136A157C"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Labor</w:t>
            </w:r>
            <w:r w:rsidRPr="00B73C59">
              <w:rPr>
                <w:rFonts w:ascii="Times New Roman" w:eastAsia="Times New Roman" w:hAnsi="Times New Roman" w:cs="Times New Roman"/>
                <w:sz w:val="20"/>
              </w:rPr>
              <w:t xml:space="preserve"> Occupation</w:t>
            </w:r>
          </w:p>
        </w:tc>
        <w:tc>
          <w:tcPr>
            <w:tcW w:w="990" w:type="dxa"/>
          </w:tcPr>
          <w:p w14:paraId="67C6E2D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53F9B6D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2DE904D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.323</w:t>
            </w:r>
          </w:p>
        </w:tc>
      </w:tr>
      <w:tr w:rsidR="009B6882" w:rsidRPr="00B73C59" w14:paraId="7876CDB0" w14:textId="77777777" w:rsidTr="009B6882">
        <w:tc>
          <w:tcPr>
            <w:tcW w:w="3078" w:type="dxa"/>
          </w:tcPr>
          <w:p w14:paraId="1782FF42"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Sales Occupation</w:t>
            </w:r>
          </w:p>
        </w:tc>
        <w:tc>
          <w:tcPr>
            <w:tcW w:w="990" w:type="dxa"/>
          </w:tcPr>
          <w:p w14:paraId="17874B6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0.15</w:t>
            </w:r>
          </w:p>
        </w:tc>
        <w:tc>
          <w:tcPr>
            <w:tcW w:w="720" w:type="dxa"/>
          </w:tcPr>
          <w:p w14:paraId="3C63E89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0.10</w:t>
            </w:r>
          </w:p>
        </w:tc>
        <w:tc>
          <w:tcPr>
            <w:tcW w:w="720" w:type="dxa"/>
          </w:tcPr>
          <w:p w14:paraId="5FDE913D"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.125</w:t>
            </w:r>
          </w:p>
        </w:tc>
      </w:tr>
      <w:tr w:rsidR="009B6882" w:rsidRPr="00B73C59" w14:paraId="38C4D213" w14:textId="77777777" w:rsidTr="009B6882">
        <w:trPr>
          <w:trHeight w:val="198"/>
        </w:trPr>
        <w:tc>
          <w:tcPr>
            <w:tcW w:w="3078" w:type="dxa"/>
          </w:tcPr>
          <w:p w14:paraId="00BDD4CC" w14:textId="77777777" w:rsidR="009B6882" w:rsidRPr="00B73C59" w:rsidRDefault="009B6882" w:rsidP="009B6882">
            <w:pPr>
              <w:spacing w:after="0" w:line="240" w:lineRule="auto"/>
              <w:rPr>
                <w:rFonts w:ascii="Times New Roman" w:eastAsia="Times New Roman" w:hAnsi="Times New Roman" w:cs="Times New Roman"/>
                <w:sz w:val="20"/>
              </w:rPr>
            </w:pPr>
            <w:r w:rsidRPr="00B73C59">
              <w:rPr>
                <w:rFonts w:ascii="Times New Roman" w:eastAsia="Times New Roman" w:hAnsi="Times New Roman" w:cs="Times New Roman"/>
                <w:sz w:val="20"/>
              </w:rPr>
              <w:t>Service Occupation</w:t>
            </w:r>
          </w:p>
        </w:tc>
        <w:tc>
          <w:tcPr>
            <w:tcW w:w="990" w:type="dxa"/>
          </w:tcPr>
          <w:p w14:paraId="0D995354"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0.00</w:t>
            </w:r>
          </w:p>
        </w:tc>
        <w:tc>
          <w:tcPr>
            <w:tcW w:w="720" w:type="dxa"/>
          </w:tcPr>
          <w:p w14:paraId="4E1E805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0.08</w:t>
            </w:r>
          </w:p>
        </w:tc>
        <w:tc>
          <w:tcPr>
            <w:tcW w:w="720" w:type="dxa"/>
          </w:tcPr>
          <w:p w14:paraId="032EE2F0"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.907</w:t>
            </w:r>
          </w:p>
        </w:tc>
      </w:tr>
      <w:tr w:rsidR="009B6882" w:rsidRPr="00B73C59" w14:paraId="43CA3EC8" w14:textId="77777777" w:rsidTr="009B6882">
        <w:tc>
          <w:tcPr>
            <w:tcW w:w="3078" w:type="dxa"/>
          </w:tcPr>
          <w:p w14:paraId="71BC0848" w14:textId="77777777" w:rsidR="009B6882"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Other Occupation</w:t>
            </w:r>
          </w:p>
        </w:tc>
        <w:tc>
          <w:tcPr>
            <w:tcW w:w="990" w:type="dxa"/>
          </w:tcPr>
          <w:p w14:paraId="559699C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Pr>
          <w:p w14:paraId="0D966F9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0.18</w:t>
            </w:r>
          </w:p>
        </w:tc>
        <w:tc>
          <w:tcPr>
            <w:tcW w:w="720" w:type="dxa"/>
          </w:tcPr>
          <w:p w14:paraId="5F43B6D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.921</w:t>
            </w:r>
          </w:p>
        </w:tc>
      </w:tr>
      <w:tr w:rsidR="009B6882" w:rsidRPr="00B73C59" w14:paraId="2253CF85" w14:textId="77777777" w:rsidTr="009B6882">
        <w:tc>
          <w:tcPr>
            <w:tcW w:w="3078" w:type="dxa"/>
          </w:tcPr>
          <w:p w14:paraId="40D74EFB"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Cohabiting</w:t>
            </w:r>
          </w:p>
        </w:tc>
        <w:tc>
          <w:tcPr>
            <w:tcW w:w="990" w:type="dxa"/>
          </w:tcPr>
          <w:p w14:paraId="1EFDC23C"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720" w:type="dxa"/>
          </w:tcPr>
          <w:p w14:paraId="0811437A"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720" w:type="dxa"/>
          </w:tcPr>
          <w:p w14:paraId="1956645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.164</w:t>
            </w:r>
          </w:p>
        </w:tc>
      </w:tr>
      <w:tr w:rsidR="009B6882" w:rsidRPr="00B73C59" w14:paraId="5D7A824F" w14:textId="77777777" w:rsidTr="009B6882">
        <w:tc>
          <w:tcPr>
            <w:tcW w:w="3078" w:type="dxa"/>
          </w:tcPr>
          <w:p w14:paraId="044CF577"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Nonresident Father</w:t>
            </w:r>
          </w:p>
        </w:tc>
        <w:tc>
          <w:tcPr>
            <w:tcW w:w="990" w:type="dxa"/>
          </w:tcPr>
          <w:p w14:paraId="17718909"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-0.22</w:t>
            </w:r>
          </w:p>
        </w:tc>
        <w:tc>
          <w:tcPr>
            <w:tcW w:w="720" w:type="dxa"/>
          </w:tcPr>
          <w:p w14:paraId="79A2D796"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773593F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r>
      <w:tr w:rsidR="009B6882" w:rsidRPr="00B73C59" w14:paraId="6EEFBA50" w14:textId="77777777" w:rsidTr="009B6882">
        <w:tc>
          <w:tcPr>
            <w:tcW w:w="3078" w:type="dxa"/>
          </w:tcPr>
          <w:p w14:paraId="3FE5FC39"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Number of other children</w:t>
            </w:r>
          </w:p>
        </w:tc>
        <w:tc>
          <w:tcPr>
            <w:tcW w:w="990" w:type="dxa"/>
          </w:tcPr>
          <w:p w14:paraId="7509E34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1761336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0.03</w:t>
            </w:r>
          </w:p>
        </w:tc>
        <w:tc>
          <w:tcPr>
            <w:tcW w:w="720" w:type="dxa"/>
          </w:tcPr>
          <w:p w14:paraId="06FE903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.015</w:t>
            </w:r>
          </w:p>
        </w:tc>
      </w:tr>
      <w:tr w:rsidR="009B6882" w:rsidRPr="00B73C59" w14:paraId="1559C482" w14:textId="77777777" w:rsidTr="009B6882">
        <w:tc>
          <w:tcPr>
            <w:tcW w:w="3078" w:type="dxa"/>
          </w:tcPr>
          <w:p w14:paraId="7DCB8692" w14:textId="77777777" w:rsidR="009B6882"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Religious participation</w:t>
            </w:r>
          </w:p>
        </w:tc>
        <w:tc>
          <w:tcPr>
            <w:tcW w:w="990" w:type="dxa"/>
          </w:tcPr>
          <w:p w14:paraId="03F6847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Pr>
          <w:p w14:paraId="234421E5"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Pr>
          <w:p w14:paraId="07D51A2C"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.332</w:t>
            </w:r>
          </w:p>
        </w:tc>
      </w:tr>
      <w:tr w:rsidR="009B6882" w:rsidRPr="00B73C59" w14:paraId="5A539FEA" w14:textId="77777777" w:rsidTr="009B6882">
        <w:tc>
          <w:tcPr>
            <w:tcW w:w="3078" w:type="dxa"/>
          </w:tcPr>
          <w:p w14:paraId="2FD45D62"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Child is male</w:t>
            </w:r>
          </w:p>
        </w:tc>
        <w:tc>
          <w:tcPr>
            <w:tcW w:w="990" w:type="dxa"/>
          </w:tcPr>
          <w:p w14:paraId="010F4E4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720" w:type="dxa"/>
          </w:tcPr>
          <w:p w14:paraId="433991F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0.04</w:t>
            </w:r>
          </w:p>
        </w:tc>
        <w:tc>
          <w:tcPr>
            <w:tcW w:w="720" w:type="dxa"/>
          </w:tcPr>
          <w:p w14:paraId="12A18AB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.404</w:t>
            </w:r>
          </w:p>
        </w:tc>
      </w:tr>
      <w:tr w:rsidR="009B6882" w:rsidRPr="00B73C59" w14:paraId="4F51AD7F" w14:textId="77777777" w:rsidTr="009B6882">
        <w:tc>
          <w:tcPr>
            <w:tcW w:w="3078" w:type="dxa"/>
          </w:tcPr>
          <w:p w14:paraId="552AC380"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Child age</w:t>
            </w:r>
          </w:p>
        </w:tc>
        <w:tc>
          <w:tcPr>
            <w:tcW w:w="990" w:type="dxa"/>
          </w:tcPr>
          <w:p w14:paraId="649AEA20"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2614CBA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0.08</w:t>
            </w:r>
          </w:p>
        </w:tc>
        <w:tc>
          <w:tcPr>
            <w:tcW w:w="720" w:type="dxa"/>
          </w:tcPr>
          <w:p w14:paraId="06D5B37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.347</w:t>
            </w:r>
          </w:p>
        </w:tc>
      </w:tr>
      <w:tr w:rsidR="009B6882" w:rsidRPr="00B73C59" w14:paraId="4262E507" w14:textId="77777777" w:rsidTr="009B6882">
        <w:tc>
          <w:tcPr>
            <w:tcW w:w="3078" w:type="dxa"/>
          </w:tcPr>
          <w:p w14:paraId="0B79CADD"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First child</w:t>
            </w:r>
          </w:p>
        </w:tc>
        <w:tc>
          <w:tcPr>
            <w:tcW w:w="990" w:type="dxa"/>
          </w:tcPr>
          <w:p w14:paraId="5A683F13"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6C489DFB"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38E19D78"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.260</w:t>
            </w:r>
          </w:p>
        </w:tc>
      </w:tr>
      <w:tr w:rsidR="009B6882" w:rsidRPr="00B73C59" w14:paraId="2FD66589" w14:textId="77777777" w:rsidTr="009B6882">
        <w:tc>
          <w:tcPr>
            <w:tcW w:w="3078" w:type="dxa"/>
          </w:tcPr>
          <w:p w14:paraId="66F90E9D"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Father did not establish paternity</w:t>
            </w:r>
          </w:p>
        </w:tc>
        <w:tc>
          <w:tcPr>
            <w:tcW w:w="990" w:type="dxa"/>
          </w:tcPr>
          <w:p w14:paraId="7BB28B67"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-0.03</w:t>
            </w:r>
          </w:p>
        </w:tc>
        <w:tc>
          <w:tcPr>
            <w:tcW w:w="720" w:type="dxa"/>
          </w:tcPr>
          <w:p w14:paraId="0B9ADD9D"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0.07</w:t>
            </w:r>
          </w:p>
        </w:tc>
        <w:tc>
          <w:tcPr>
            <w:tcW w:w="720" w:type="dxa"/>
          </w:tcPr>
          <w:p w14:paraId="4F3498CA"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.705</w:t>
            </w:r>
          </w:p>
        </w:tc>
      </w:tr>
      <w:tr w:rsidR="009B6882" w:rsidRPr="00B73C59" w14:paraId="54E27BE7" w14:textId="77777777" w:rsidTr="009B6882">
        <w:tc>
          <w:tcPr>
            <w:tcW w:w="3078" w:type="dxa"/>
          </w:tcPr>
          <w:p w14:paraId="4F01FEAD"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Positive father attitudes</w:t>
            </w:r>
          </w:p>
        </w:tc>
        <w:tc>
          <w:tcPr>
            <w:tcW w:w="990" w:type="dxa"/>
          </w:tcPr>
          <w:p w14:paraId="1A941EB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0.09</w:t>
            </w:r>
          </w:p>
        </w:tc>
        <w:tc>
          <w:tcPr>
            <w:tcW w:w="720" w:type="dxa"/>
          </w:tcPr>
          <w:p w14:paraId="3F6C4E71"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0.06</w:t>
            </w:r>
          </w:p>
        </w:tc>
        <w:tc>
          <w:tcPr>
            <w:tcW w:w="720" w:type="dxa"/>
          </w:tcPr>
          <w:p w14:paraId="390A22B6"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.108</w:t>
            </w:r>
          </w:p>
        </w:tc>
      </w:tr>
      <w:tr w:rsidR="009B6882" w:rsidRPr="00B73C59" w14:paraId="387F9464" w14:textId="77777777" w:rsidTr="009B6882">
        <w:tc>
          <w:tcPr>
            <w:tcW w:w="3078" w:type="dxa"/>
          </w:tcPr>
          <w:p w14:paraId="0FB83A51"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Traditional gender attitudes</w:t>
            </w:r>
          </w:p>
        </w:tc>
        <w:tc>
          <w:tcPr>
            <w:tcW w:w="990" w:type="dxa"/>
          </w:tcPr>
          <w:p w14:paraId="29A1F065"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0.01</w:t>
            </w:r>
          </w:p>
        </w:tc>
        <w:tc>
          <w:tcPr>
            <w:tcW w:w="720" w:type="dxa"/>
          </w:tcPr>
          <w:p w14:paraId="44902AA8"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0.05</w:t>
            </w:r>
          </w:p>
        </w:tc>
        <w:tc>
          <w:tcPr>
            <w:tcW w:w="720" w:type="dxa"/>
          </w:tcPr>
          <w:p w14:paraId="69C1524F"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.820</w:t>
            </w:r>
          </w:p>
        </w:tc>
      </w:tr>
      <w:tr w:rsidR="009B6882" w:rsidRPr="00B73C59" w14:paraId="2EF9E97C" w14:textId="77777777" w:rsidTr="009B6882">
        <w:tc>
          <w:tcPr>
            <w:tcW w:w="3078" w:type="dxa"/>
          </w:tcPr>
          <w:p w14:paraId="116C8531" w14:textId="77777777" w:rsidR="009B6882" w:rsidRPr="00B73C59"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Engaged father attitudes</w:t>
            </w:r>
          </w:p>
        </w:tc>
        <w:tc>
          <w:tcPr>
            <w:tcW w:w="990" w:type="dxa"/>
          </w:tcPr>
          <w:p w14:paraId="0B3E5982"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0.08</w:t>
            </w:r>
          </w:p>
        </w:tc>
        <w:tc>
          <w:tcPr>
            <w:tcW w:w="720" w:type="dxa"/>
          </w:tcPr>
          <w:p w14:paraId="71FC863F" w14:textId="77777777" w:rsidR="009B6882" w:rsidRPr="00B73C59"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0.05</w:t>
            </w:r>
          </w:p>
        </w:tc>
        <w:tc>
          <w:tcPr>
            <w:tcW w:w="720" w:type="dxa"/>
          </w:tcPr>
          <w:p w14:paraId="7FB71DA9"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.074</w:t>
            </w:r>
          </w:p>
        </w:tc>
      </w:tr>
      <w:tr w:rsidR="009B6882" w:rsidRPr="00B73C59" w14:paraId="4D0155ED" w14:textId="77777777" w:rsidTr="009B6882">
        <w:tc>
          <w:tcPr>
            <w:tcW w:w="3078" w:type="dxa"/>
            <w:tcBorders>
              <w:bottom w:val="single" w:sz="4" w:space="0" w:color="auto"/>
            </w:tcBorders>
          </w:tcPr>
          <w:p w14:paraId="447F1516" w14:textId="77777777" w:rsidR="009B6882" w:rsidRDefault="009B6882" w:rsidP="009B6882">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Mother health</w:t>
            </w:r>
          </w:p>
        </w:tc>
        <w:tc>
          <w:tcPr>
            <w:tcW w:w="990" w:type="dxa"/>
            <w:tcBorders>
              <w:bottom w:val="single" w:sz="4" w:space="0" w:color="auto"/>
            </w:tcBorders>
          </w:tcPr>
          <w:p w14:paraId="5A58BB11"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-0.02</w:t>
            </w:r>
          </w:p>
        </w:tc>
        <w:tc>
          <w:tcPr>
            <w:tcW w:w="720" w:type="dxa"/>
            <w:tcBorders>
              <w:bottom w:val="single" w:sz="4" w:space="0" w:color="auto"/>
            </w:tcBorders>
          </w:tcPr>
          <w:p w14:paraId="190D5F5C"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0.03</w:t>
            </w:r>
          </w:p>
        </w:tc>
        <w:tc>
          <w:tcPr>
            <w:tcW w:w="720" w:type="dxa"/>
            <w:tcBorders>
              <w:bottom w:val="single" w:sz="4" w:space="0" w:color="auto"/>
            </w:tcBorders>
          </w:tcPr>
          <w:p w14:paraId="310FFA47" w14:textId="77777777" w:rsidR="009B6882" w:rsidRDefault="009B6882" w:rsidP="009B6882">
            <w:pPr>
              <w:tabs>
                <w:tab w:val="decimal" w:pos="216"/>
              </w:tabs>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.373</w:t>
            </w:r>
          </w:p>
        </w:tc>
      </w:tr>
    </w:tbl>
    <w:p w14:paraId="03E7CBEB" w14:textId="5C0B5435" w:rsidR="00393A3A" w:rsidRDefault="009A6177" w:rsidP="009B6882">
      <w:pPr>
        <w:spacing w:after="0" w:line="240" w:lineRule="auto"/>
        <w:rPr>
          <w:rFonts w:ascii="Times New Roman" w:eastAsia="Times New Roman" w:hAnsi="Times New Roman" w:cs="Times New Roman"/>
          <w:sz w:val="20"/>
          <w:szCs w:val="20"/>
        </w:rPr>
      </w:pPr>
      <w:r w:rsidRPr="009A6177">
        <w:rPr>
          <w:rFonts w:ascii="Times New Roman" w:eastAsia="Times New Roman" w:hAnsi="Times New Roman" w:cs="Times New Roman"/>
          <w:i/>
          <w:sz w:val="20"/>
          <w:szCs w:val="20"/>
        </w:rPr>
        <w:t>n</w:t>
      </w:r>
      <w:r w:rsidR="009B6882">
        <w:rPr>
          <w:rFonts w:ascii="Times New Roman" w:eastAsia="Times New Roman" w:hAnsi="Times New Roman" w:cs="Times New Roman"/>
          <w:sz w:val="20"/>
          <w:szCs w:val="20"/>
        </w:rPr>
        <w:t xml:space="preserve"> = 1319. </w:t>
      </w:r>
      <w:bookmarkEnd w:id="1"/>
      <w:bookmarkEnd w:id="2"/>
      <w:bookmarkEnd w:id="3"/>
      <w:bookmarkEnd w:id="4"/>
    </w:p>
    <w:p w14:paraId="3CFB54DA" w14:textId="10F30AD6" w:rsidR="00393A3A" w:rsidRDefault="00393A3A" w:rsidP="009B6882">
      <w:pPr>
        <w:spacing w:after="0" w:line="240" w:lineRule="auto"/>
        <w:rPr>
          <w:rFonts w:ascii="Times New Roman" w:eastAsia="Times New Roman" w:hAnsi="Times New Roman" w:cs="Times New Roman"/>
          <w:sz w:val="20"/>
          <w:szCs w:val="20"/>
        </w:rPr>
      </w:pPr>
    </w:p>
    <w:p w14:paraId="56F36CD6" w14:textId="53A33751" w:rsidR="00393A3A" w:rsidRDefault="00393A3A" w:rsidP="009B6882">
      <w:pPr>
        <w:spacing w:after="0" w:line="240" w:lineRule="auto"/>
        <w:rPr>
          <w:rFonts w:ascii="Times New Roman" w:eastAsia="Times New Roman" w:hAnsi="Times New Roman" w:cs="Times New Roman"/>
          <w:sz w:val="20"/>
          <w:szCs w:val="20"/>
        </w:rPr>
      </w:pPr>
    </w:p>
    <w:p w14:paraId="378DF5A5" w14:textId="5C157EE6" w:rsidR="00393A3A" w:rsidRDefault="00393A3A" w:rsidP="009B6882">
      <w:pPr>
        <w:spacing w:after="0" w:line="240" w:lineRule="auto"/>
        <w:rPr>
          <w:rFonts w:ascii="Times New Roman" w:eastAsia="Times New Roman" w:hAnsi="Times New Roman" w:cs="Times New Roman"/>
          <w:sz w:val="20"/>
          <w:szCs w:val="20"/>
        </w:rPr>
      </w:pPr>
    </w:p>
    <w:p w14:paraId="3FB23417" w14:textId="32853DD5" w:rsidR="00393A3A" w:rsidRDefault="00393A3A" w:rsidP="009B6882">
      <w:pPr>
        <w:spacing w:after="0" w:line="240" w:lineRule="auto"/>
        <w:rPr>
          <w:rFonts w:ascii="Times New Roman" w:eastAsia="Times New Roman" w:hAnsi="Times New Roman" w:cs="Times New Roman"/>
          <w:sz w:val="20"/>
          <w:szCs w:val="20"/>
        </w:rPr>
      </w:pPr>
    </w:p>
    <w:p w14:paraId="3CA1E84D" w14:textId="2A59963C" w:rsidR="00393A3A" w:rsidRDefault="00393A3A" w:rsidP="009B6882">
      <w:pPr>
        <w:spacing w:after="0" w:line="240" w:lineRule="auto"/>
        <w:rPr>
          <w:rFonts w:ascii="Times New Roman" w:eastAsia="Times New Roman" w:hAnsi="Times New Roman" w:cs="Times New Roman"/>
          <w:sz w:val="20"/>
          <w:szCs w:val="20"/>
        </w:rPr>
      </w:pPr>
    </w:p>
    <w:p w14:paraId="49E5417B" w14:textId="1A44BC39" w:rsidR="00393A3A" w:rsidRDefault="00393A3A" w:rsidP="009B6882">
      <w:pPr>
        <w:spacing w:after="0" w:line="240" w:lineRule="auto"/>
        <w:rPr>
          <w:rFonts w:ascii="Times New Roman" w:eastAsia="Times New Roman" w:hAnsi="Times New Roman" w:cs="Times New Roman"/>
          <w:sz w:val="20"/>
          <w:szCs w:val="20"/>
        </w:rPr>
      </w:pPr>
    </w:p>
    <w:p w14:paraId="59F5987E" w14:textId="77777777" w:rsidR="004B5AA9" w:rsidRDefault="004B5AA9" w:rsidP="009B6882">
      <w:pPr>
        <w:spacing w:after="0" w:line="240" w:lineRule="auto"/>
        <w:rPr>
          <w:rFonts w:ascii="Times New Roman" w:eastAsia="Times New Roman" w:hAnsi="Times New Roman" w:cs="Times New Roman"/>
          <w:sz w:val="20"/>
          <w:szCs w:val="20"/>
        </w:rPr>
      </w:pPr>
    </w:p>
    <w:p w14:paraId="5EBDDC44" w14:textId="34B7F93E" w:rsidR="00393A3A" w:rsidRDefault="00393A3A" w:rsidP="009B6882">
      <w:pPr>
        <w:spacing w:after="0" w:line="240" w:lineRule="auto"/>
        <w:rPr>
          <w:rFonts w:ascii="Times New Roman" w:eastAsia="Times New Roman" w:hAnsi="Times New Roman" w:cs="Times New Roman"/>
          <w:sz w:val="20"/>
          <w:szCs w:val="20"/>
        </w:rPr>
      </w:pPr>
    </w:p>
    <w:p w14:paraId="10E17F84" w14:textId="35E5A313" w:rsidR="00393A3A" w:rsidRDefault="00393A3A" w:rsidP="009B6882">
      <w:pPr>
        <w:spacing w:after="0" w:line="240" w:lineRule="auto"/>
        <w:rPr>
          <w:rFonts w:ascii="Times New Roman" w:eastAsia="Times New Roman" w:hAnsi="Times New Roman" w:cs="Times New Roman"/>
          <w:sz w:val="20"/>
          <w:szCs w:val="20"/>
        </w:rPr>
      </w:pPr>
    </w:p>
    <w:p w14:paraId="45ADEB9D" w14:textId="3C34CC76" w:rsidR="00393A3A" w:rsidRDefault="00393A3A" w:rsidP="009B6882">
      <w:pPr>
        <w:spacing w:after="0" w:line="240" w:lineRule="auto"/>
        <w:rPr>
          <w:rFonts w:ascii="Times New Roman" w:eastAsia="Times New Roman" w:hAnsi="Times New Roman" w:cs="Times New Roman"/>
          <w:sz w:val="20"/>
          <w:szCs w:val="20"/>
        </w:rPr>
      </w:pPr>
    </w:p>
    <w:p w14:paraId="5094B052" w14:textId="733D1161" w:rsidR="00393A3A" w:rsidRDefault="00393A3A" w:rsidP="009B6882">
      <w:pPr>
        <w:spacing w:after="0" w:line="240" w:lineRule="auto"/>
        <w:rPr>
          <w:rFonts w:ascii="Times New Roman" w:eastAsia="Times New Roman" w:hAnsi="Times New Roman" w:cs="Times New Roman"/>
          <w:sz w:val="20"/>
          <w:szCs w:val="20"/>
        </w:rPr>
      </w:pPr>
    </w:p>
    <w:p w14:paraId="08D09D0B" w14:textId="46256A90" w:rsidR="00393A3A" w:rsidRDefault="00393A3A" w:rsidP="009B6882">
      <w:pPr>
        <w:spacing w:after="0" w:line="240" w:lineRule="auto"/>
        <w:rPr>
          <w:rFonts w:ascii="Times New Roman" w:eastAsia="Times New Roman" w:hAnsi="Times New Roman" w:cs="Times New Roman"/>
          <w:sz w:val="20"/>
          <w:szCs w:val="20"/>
        </w:rPr>
      </w:pPr>
    </w:p>
    <w:p w14:paraId="2475FFAA" w14:textId="5DDDDF11" w:rsidR="00393A3A" w:rsidRDefault="00393A3A" w:rsidP="009B6882">
      <w:pPr>
        <w:spacing w:after="0" w:line="240" w:lineRule="auto"/>
        <w:rPr>
          <w:rFonts w:ascii="Times New Roman" w:eastAsia="Times New Roman" w:hAnsi="Times New Roman" w:cs="Times New Roman"/>
          <w:sz w:val="20"/>
          <w:szCs w:val="20"/>
        </w:rPr>
      </w:pPr>
    </w:p>
    <w:p w14:paraId="23C385DD" w14:textId="1EF33E56" w:rsidR="00393A3A" w:rsidRDefault="00393A3A" w:rsidP="009B6882">
      <w:pPr>
        <w:spacing w:after="0" w:line="240" w:lineRule="auto"/>
        <w:rPr>
          <w:rFonts w:ascii="Times New Roman" w:eastAsia="Times New Roman" w:hAnsi="Times New Roman" w:cs="Times New Roman"/>
          <w:sz w:val="20"/>
          <w:szCs w:val="20"/>
        </w:rPr>
      </w:pPr>
    </w:p>
    <w:p w14:paraId="12AA404F" w14:textId="6B179D91" w:rsidR="00393A3A" w:rsidRDefault="00393A3A" w:rsidP="00393A3A">
      <w:pPr>
        <w:spacing w:after="0" w:line="240" w:lineRule="auto"/>
        <w:rPr>
          <w:rFonts w:ascii="Times New Roman" w:eastAsia="Times New Roman" w:hAnsi="Times New Roman" w:cs="Times New Roman"/>
          <w:szCs w:val="20"/>
        </w:rPr>
      </w:pPr>
      <w:r w:rsidRPr="007613D0">
        <w:rPr>
          <w:rFonts w:ascii="Times New Roman" w:eastAsia="Times New Roman" w:hAnsi="Times New Roman" w:cs="Times New Roman"/>
          <w:szCs w:val="20"/>
        </w:rPr>
        <w:lastRenderedPageBreak/>
        <w:t xml:space="preserve">Table </w:t>
      </w:r>
      <w:r>
        <w:rPr>
          <w:rFonts w:ascii="Times New Roman" w:eastAsia="Times New Roman" w:hAnsi="Times New Roman" w:cs="Times New Roman"/>
          <w:szCs w:val="20"/>
        </w:rPr>
        <w:t>4s</w:t>
      </w:r>
    </w:p>
    <w:p w14:paraId="2F188106" w14:textId="77777777" w:rsidR="00393A3A" w:rsidRDefault="00393A3A" w:rsidP="00393A3A">
      <w:pPr>
        <w:spacing w:after="0" w:line="240" w:lineRule="auto"/>
        <w:rPr>
          <w:rFonts w:ascii="Times New Roman" w:eastAsia="Times New Roman" w:hAnsi="Times New Roman" w:cs="Times New Roman"/>
          <w:szCs w:val="20"/>
        </w:rPr>
      </w:pPr>
    </w:p>
    <w:p w14:paraId="671A06BE" w14:textId="2871C17C" w:rsidR="00393A3A" w:rsidRPr="006414BF" w:rsidRDefault="00393A3A" w:rsidP="00393A3A">
      <w:pPr>
        <w:spacing w:after="0" w:line="240" w:lineRule="auto"/>
        <w:rPr>
          <w:rFonts w:ascii="Times New Roman" w:eastAsia="Times New Roman" w:hAnsi="Times New Roman" w:cs="Times New Roman"/>
          <w:i/>
          <w:sz w:val="20"/>
          <w:szCs w:val="20"/>
        </w:rPr>
      </w:pPr>
      <w:r w:rsidRPr="006414BF">
        <w:rPr>
          <w:rFonts w:ascii="Times New Roman" w:eastAsia="Times New Roman" w:hAnsi="Times New Roman" w:cs="Times New Roman"/>
          <w:i/>
          <w:sz w:val="20"/>
          <w:szCs w:val="20"/>
        </w:rPr>
        <w:t>Results from OLS Regression Models for the Association between</w:t>
      </w:r>
    </w:p>
    <w:p w14:paraId="6C818C19" w14:textId="12B1449D" w:rsidR="00393A3A" w:rsidRPr="006414BF" w:rsidRDefault="00393A3A" w:rsidP="00393A3A">
      <w:pPr>
        <w:spacing w:after="0" w:line="240" w:lineRule="auto"/>
        <w:rPr>
          <w:rFonts w:ascii="Times New Roman" w:eastAsia="Times New Roman" w:hAnsi="Times New Roman" w:cs="Times New Roman"/>
          <w:i/>
          <w:sz w:val="20"/>
          <w:szCs w:val="20"/>
        </w:rPr>
      </w:pPr>
      <w:r w:rsidRPr="006414BF">
        <w:rPr>
          <w:rFonts w:ascii="Times New Roman" w:eastAsia="Times New Roman" w:hAnsi="Times New Roman" w:cs="Times New Roman"/>
          <w:i/>
          <w:sz w:val="20"/>
          <w:szCs w:val="20"/>
        </w:rPr>
        <w:t xml:space="preserve">Paternity Leave-Taking and Children’s Perceptions of Father-Child Relationship Quality </w:t>
      </w:r>
      <w:r>
        <w:rPr>
          <w:rFonts w:ascii="Times New Roman" w:eastAsia="Times New Roman" w:hAnsi="Times New Roman" w:cs="Times New Roman"/>
          <w:i/>
          <w:sz w:val="20"/>
          <w:szCs w:val="20"/>
        </w:rPr>
        <w:t>(Composite Index)</w:t>
      </w:r>
    </w:p>
    <w:tbl>
      <w:tblPr>
        <w:tblW w:w="6480" w:type="dxa"/>
        <w:tblLayout w:type="fixed"/>
        <w:tblLook w:val="01E0" w:firstRow="1" w:lastRow="1" w:firstColumn="1" w:lastColumn="1" w:noHBand="0" w:noVBand="0"/>
      </w:tblPr>
      <w:tblGrid>
        <w:gridCol w:w="3420"/>
        <w:gridCol w:w="990"/>
        <w:gridCol w:w="990"/>
        <w:gridCol w:w="1080"/>
      </w:tblGrid>
      <w:tr w:rsidR="00393A3A" w:rsidRPr="007613D0" w14:paraId="0B03C192" w14:textId="77777777" w:rsidTr="004C29AC">
        <w:trPr>
          <w:trHeight w:val="260"/>
        </w:trPr>
        <w:tc>
          <w:tcPr>
            <w:tcW w:w="3420" w:type="dxa"/>
            <w:tcBorders>
              <w:top w:val="single" w:sz="4" w:space="0" w:color="auto"/>
              <w:bottom w:val="single" w:sz="4" w:space="0" w:color="auto"/>
            </w:tcBorders>
          </w:tcPr>
          <w:p w14:paraId="40E89C8F"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Variable</w:t>
            </w:r>
          </w:p>
        </w:tc>
        <w:tc>
          <w:tcPr>
            <w:tcW w:w="990" w:type="dxa"/>
            <w:tcBorders>
              <w:top w:val="single" w:sz="4" w:space="0" w:color="auto"/>
              <w:bottom w:val="single" w:sz="4" w:space="0" w:color="auto"/>
            </w:tcBorders>
          </w:tcPr>
          <w:p w14:paraId="36CAEEFE" w14:textId="77777777" w:rsidR="00393A3A" w:rsidRPr="007613D0" w:rsidRDefault="00393A3A" w:rsidP="004C29AC">
            <w:pPr>
              <w:spacing w:after="0" w:line="240" w:lineRule="auto"/>
              <w:jc w:val="center"/>
              <w:rPr>
                <w:rFonts w:ascii="Times New Roman" w:eastAsia="Times New Roman" w:hAnsi="Times New Roman" w:cs="Times New Roman"/>
                <w:i/>
              </w:rPr>
            </w:pPr>
            <w:r w:rsidRPr="007613D0">
              <w:rPr>
                <w:rFonts w:ascii="Times New Roman" w:eastAsia="Times New Roman" w:hAnsi="Times New Roman" w:cs="Times New Roman"/>
                <w:i/>
              </w:rPr>
              <w:t>B</w:t>
            </w:r>
          </w:p>
        </w:tc>
        <w:tc>
          <w:tcPr>
            <w:tcW w:w="990" w:type="dxa"/>
            <w:tcBorders>
              <w:top w:val="single" w:sz="4" w:space="0" w:color="auto"/>
              <w:bottom w:val="single" w:sz="4" w:space="0" w:color="auto"/>
            </w:tcBorders>
          </w:tcPr>
          <w:p w14:paraId="223F6655" w14:textId="77777777" w:rsidR="00393A3A" w:rsidRPr="007613D0" w:rsidRDefault="00393A3A" w:rsidP="004C29AC">
            <w:pPr>
              <w:spacing w:after="0" w:line="240" w:lineRule="auto"/>
              <w:jc w:val="center"/>
              <w:rPr>
                <w:rFonts w:ascii="Times New Roman" w:eastAsia="Times New Roman" w:hAnsi="Times New Roman" w:cs="Times New Roman"/>
                <w:i/>
              </w:rPr>
            </w:pPr>
            <w:r w:rsidRPr="007613D0">
              <w:rPr>
                <w:rFonts w:ascii="Times New Roman" w:eastAsia="Times New Roman" w:hAnsi="Times New Roman" w:cs="Times New Roman"/>
                <w:i/>
              </w:rPr>
              <w:t>SE</w:t>
            </w:r>
          </w:p>
        </w:tc>
        <w:tc>
          <w:tcPr>
            <w:tcW w:w="1080" w:type="dxa"/>
            <w:tcBorders>
              <w:top w:val="single" w:sz="4" w:space="0" w:color="auto"/>
              <w:bottom w:val="single" w:sz="4" w:space="0" w:color="auto"/>
            </w:tcBorders>
          </w:tcPr>
          <w:p w14:paraId="75459F78" w14:textId="77777777" w:rsidR="00393A3A" w:rsidRPr="007613D0" w:rsidRDefault="00393A3A" w:rsidP="004C29AC">
            <w:pPr>
              <w:spacing w:after="0" w:line="240" w:lineRule="auto"/>
              <w:jc w:val="center"/>
              <w:rPr>
                <w:rFonts w:ascii="Times New Roman" w:eastAsia="Times New Roman" w:hAnsi="Times New Roman" w:cs="Times New Roman"/>
                <w:i/>
              </w:rPr>
            </w:pPr>
            <w:r w:rsidRPr="007613D0">
              <w:rPr>
                <w:rFonts w:ascii="Times New Roman" w:eastAsia="Times New Roman" w:hAnsi="Times New Roman" w:cs="Times New Roman"/>
                <w:i/>
              </w:rPr>
              <w:t>p</w:t>
            </w:r>
          </w:p>
        </w:tc>
      </w:tr>
      <w:tr w:rsidR="00393A3A" w:rsidRPr="007613D0" w14:paraId="41611367" w14:textId="77777777" w:rsidTr="004C29AC">
        <w:tc>
          <w:tcPr>
            <w:tcW w:w="3420" w:type="dxa"/>
          </w:tcPr>
          <w:p w14:paraId="2A25C4FF" w14:textId="77777777" w:rsidR="00393A3A" w:rsidRPr="007613D0" w:rsidRDefault="00393A3A" w:rsidP="004C29AC">
            <w:pPr>
              <w:spacing w:after="0" w:line="240" w:lineRule="auto"/>
              <w:rPr>
                <w:rFonts w:ascii="Times New Roman" w:eastAsia="Times New Roman" w:hAnsi="Times New Roman" w:cs="Times New Roman"/>
                <w:b/>
              </w:rPr>
            </w:pPr>
          </w:p>
        </w:tc>
        <w:tc>
          <w:tcPr>
            <w:tcW w:w="990" w:type="dxa"/>
          </w:tcPr>
          <w:p w14:paraId="06034501"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990" w:type="dxa"/>
          </w:tcPr>
          <w:p w14:paraId="467AED16"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1080" w:type="dxa"/>
          </w:tcPr>
          <w:p w14:paraId="74E647E5"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r>
      <w:tr w:rsidR="00393A3A" w:rsidRPr="007613D0" w14:paraId="3D74E51B" w14:textId="77777777" w:rsidTr="004C29AC">
        <w:tc>
          <w:tcPr>
            <w:tcW w:w="3420" w:type="dxa"/>
          </w:tcPr>
          <w:p w14:paraId="44322FF5"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 xml:space="preserve">One week </w:t>
            </w:r>
          </w:p>
        </w:tc>
        <w:tc>
          <w:tcPr>
            <w:tcW w:w="990" w:type="dxa"/>
          </w:tcPr>
          <w:p w14:paraId="5466A62A" w14:textId="5B02CE7E"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12</w:t>
            </w:r>
          </w:p>
        </w:tc>
        <w:tc>
          <w:tcPr>
            <w:tcW w:w="990" w:type="dxa"/>
          </w:tcPr>
          <w:p w14:paraId="01018323" w14:textId="00F508F6"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6</w:t>
            </w:r>
          </w:p>
        </w:tc>
        <w:tc>
          <w:tcPr>
            <w:tcW w:w="1080" w:type="dxa"/>
          </w:tcPr>
          <w:p w14:paraId="32107C14" w14:textId="57159256"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4B5AA9">
              <w:rPr>
                <w:rFonts w:ascii="Times New Roman" w:eastAsia="Times New Roman" w:hAnsi="Times New Roman" w:cs="Times New Roman"/>
              </w:rPr>
              <w:t>033</w:t>
            </w:r>
          </w:p>
        </w:tc>
      </w:tr>
      <w:tr w:rsidR="00393A3A" w:rsidRPr="007613D0" w14:paraId="65F8DE0A" w14:textId="77777777" w:rsidTr="004C29AC">
        <w:tc>
          <w:tcPr>
            <w:tcW w:w="3420" w:type="dxa"/>
          </w:tcPr>
          <w:p w14:paraId="488619FB"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2 weeks or more</w:t>
            </w:r>
          </w:p>
        </w:tc>
        <w:tc>
          <w:tcPr>
            <w:tcW w:w="990" w:type="dxa"/>
          </w:tcPr>
          <w:p w14:paraId="5B9F9A2F" w14:textId="23EE07DF"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20</w:t>
            </w:r>
          </w:p>
        </w:tc>
        <w:tc>
          <w:tcPr>
            <w:tcW w:w="990" w:type="dxa"/>
          </w:tcPr>
          <w:p w14:paraId="14EADB69"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0.07</w:t>
            </w:r>
          </w:p>
        </w:tc>
        <w:tc>
          <w:tcPr>
            <w:tcW w:w="1080" w:type="dxa"/>
          </w:tcPr>
          <w:p w14:paraId="10F018EC" w14:textId="0A8CD930"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.0</w:t>
            </w:r>
            <w:r w:rsidR="004B5AA9">
              <w:rPr>
                <w:rFonts w:ascii="Times New Roman" w:eastAsia="Times New Roman" w:hAnsi="Times New Roman" w:cs="Times New Roman"/>
              </w:rPr>
              <w:t>05</w:t>
            </w:r>
          </w:p>
        </w:tc>
      </w:tr>
      <w:tr w:rsidR="00393A3A" w:rsidRPr="007613D0" w14:paraId="1032977E" w14:textId="77777777" w:rsidTr="004C29AC">
        <w:tc>
          <w:tcPr>
            <w:tcW w:w="3420" w:type="dxa"/>
          </w:tcPr>
          <w:p w14:paraId="176B0A57" w14:textId="77777777" w:rsidR="00393A3A" w:rsidRPr="007613D0" w:rsidRDefault="00393A3A" w:rsidP="004C29AC">
            <w:pPr>
              <w:spacing w:after="0" w:line="240" w:lineRule="auto"/>
              <w:rPr>
                <w:rFonts w:ascii="Times New Roman" w:eastAsia="Times New Roman" w:hAnsi="Times New Roman" w:cs="Times New Roman"/>
              </w:rPr>
            </w:pPr>
          </w:p>
        </w:tc>
        <w:tc>
          <w:tcPr>
            <w:tcW w:w="990" w:type="dxa"/>
          </w:tcPr>
          <w:p w14:paraId="007863E1"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990" w:type="dxa"/>
          </w:tcPr>
          <w:p w14:paraId="259C7207"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1080" w:type="dxa"/>
          </w:tcPr>
          <w:p w14:paraId="7DCF2E5D"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r>
      <w:tr w:rsidR="00393A3A" w:rsidRPr="007613D0" w14:paraId="43AD194C" w14:textId="77777777" w:rsidTr="004C29AC">
        <w:tc>
          <w:tcPr>
            <w:tcW w:w="3420" w:type="dxa"/>
          </w:tcPr>
          <w:p w14:paraId="7FEA75A4" w14:textId="77777777" w:rsidR="00393A3A" w:rsidRPr="007613D0" w:rsidRDefault="00393A3A" w:rsidP="004C29AC">
            <w:pPr>
              <w:spacing w:after="0" w:line="240" w:lineRule="auto"/>
              <w:rPr>
                <w:rFonts w:ascii="Times New Roman" w:eastAsia="Times New Roman" w:hAnsi="Times New Roman" w:cs="Times New Roman"/>
                <w:i/>
              </w:rPr>
            </w:pPr>
            <w:r w:rsidRPr="007613D0">
              <w:rPr>
                <w:rFonts w:ascii="Times New Roman" w:eastAsia="Times New Roman" w:hAnsi="Times New Roman" w:cs="Times New Roman"/>
                <w:i/>
              </w:rPr>
              <w:t>Controls</w:t>
            </w:r>
          </w:p>
        </w:tc>
        <w:tc>
          <w:tcPr>
            <w:tcW w:w="990" w:type="dxa"/>
          </w:tcPr>
          <w:p w14:paraId="60B00F9C"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990" w:type="dxa"/>
          </w:tcPr>
          <w:p w14:paraId="5D53B766"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c>
          <w:tcPr>
            <w:tcW w:w="1080" w:type="dxa"/>
          </w:tcPr>
          <w:p w14:paraId="6FAFBB30"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p>
        </w:tc>
      </w:tr>
      <w:tr w:rsidR="00393A3A" w:rsidRPr="007613D0" w14:paraId="4B8ED75F" w14:textId="77777777" w:rsidTr="004C29AC">
        <w:tc>
          <w:tcPr>
            <w:tcW w:w="3420" w:type="dxa"/>
          </w:tcPr>
          <w:p w14:paraId="62B051FF"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Age</w:t>
            </w:r>
          </w:p>
        </w:tc>
        <w:tc>
          <w:tcPr>
            <w:tcW w:w="990" w:type="dxa"/>
          </w:tcPr>
          <w:p w14:paraId="2146983A"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0.00</w:t>
            </w:r>
          </w:p>
        </w:tc>
        <w:tc>
          <w:tcPr>
            <w:tcW w:w="990" w:type="dxa"/>
          </w:tcPr>
          <w:p w14:paraId="2C4AB4D3"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0.01</w:t>
            </w:r>
          </w:p>
        </w:tc>
        <w:tc>
          <w:tcPr>
            <w:tcW w:w="1080" w:type="dxa"/>
          </w:tcPr>
          <w:p w14:paraId="4907CEA1" w14:textId="53ADD742"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429</w:t>
            </w:r>
          </w:p>
        </w:tc>
      </w:tr>
      <w:tr w:rsidR="00393A3A" w:rsidRPr="007613D0" w14:paraId="343513FA" w14:textId="77777777" w:rsidTr="004C29AC">
        <w:tc>
          <w:tcPr>
            <w:tcW w:w="3420" w:type="dxa"/>
          </w:tcPr>
          <w:p w14:paraId="41E92C08"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Age</w:t>
            </w:r>
          </w:p>
        </w:tc>
        <w:tc>
          <w:tcPr>
            <w:tcW w:w="990" w:type="dxa"/>
          </w:tcPr>
          <w:p w14:paraId="294B048D"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0.00</w:t>
            </w:r>
          </w:p>
        </w:tc>
        <w:tc>
          <w:tcPr>
            <w:tcW w:w="990" w:type="dxa"/>
          </w:tcPr>
          <w:p w14:paraId="3DFA604D" w14:textId="1B6550F3"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0</w:t>
            </w:r>
          </w:p>
        </w:tc>
        <w:tc>
          <w:tcPr>
            <w:tcW w:w="1080" w:type="dxa"/>
          </w:tcPr>
          <w:p w14:paraId="494D43F6" w14:textId="312E137A"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395</w:t>
            </w:r>
          </w:p>
        </w:tc>
      </w:tr>
      <w:tr w:rsidR="00393A3A" w:rsidRPr="007613D0" w14:paraId="693DFBCC" w14:textId="77777777" w:rsidTr="004C29AC">
        <w:tc>
          <w:tcPr>
            <w:tcW w:w="3420" w:type="dxa"/>
          </w:tcPr>
          <w:p w14:paraId="734C2EF7"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is black</w:t>
            </w:r>
          </w:p>
        </w:tc>
        <w:tc>
          <w:tcPr>
            <w:tcW w:w="990" w:type="dxa"/>
          </w:tcPr>
          <w:p w14:paraId="4CB2AF11" w14:textId="13F8760F"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0.1</w:t>
            </w:r>
            <w:r w:rsidR="004B5AA9">
              <w:rPr>
                <w:rFonts w:ascii="Times New Roman" w:eastAsia="Times New Roman" w:hAnsi="Times New Roman" w:cs="Times New Roman"/>
              </w:rPr>
              <w:t>5</w:t>
            </w:r>
          </w:p>
        </w:tc>
        <w:tc>
          <w:tcPr>
            <w:tcW w:w="990" w:type="dxa"/>
          </w:tcPr>
          <w:p w14:paraId="7DF30A65" w14:textId="17C6B72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10</w:t>
            </w:r>
          </w:p>
        </w:tc>
        <w:tc>
          <w:tcPr>
            <w:tcW w:w="1080" w:type="dxa"/>
          </w:tcPr>
          <w:p w14:paraId="6FE2C21E" w14:textId="1C031E1B"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124</w:t>
            </w:r>
          </w:p>
        </w:tc>
      </w:tr>
      <w:tr w:rsidR="00393A3A" w:rsidRPr="007613D0" w14:paraId="6D58EA13" w14:textId="77777777" w:rsidTr="004C29AC">
        <w:tc>
          <w:tcPr>
            <w:tcW w:w="3420" w:type="dxa"/>
          </w:tcPr>
          <w:p w14:paraId="09F1A78A"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 xml:space="preserve">Mother is </w:t>
            </w:r>
            <w:proofErr w:type="spellStart"/>
            <w:r w:rsidRPr="007613D0">
              <w:rPr>
                <w:rFonts w:ascii="Times New Roman" w:eastAsia="Times New Roman" w:hAnsi="Times New Roman" w:cs="Times New Roman"/>
              </w:rPr>
              <w:t>latino</w:t>
            </w:r>
            <w:proofErr w:type="spellEnd"/>
          </w:p>
        </w:tc>
        <w:tc>
          <w:tcPr>
            <w:tcW w:w="990" w:type="dxa"/>
          </w:tcPr>
          <w:p w14:paraId="16B5183A" w14:textId="48DBDE50"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25</w:t>
            </w:r>
          </w:p>
        </w:tc>
        <w:tc>
          <w:tcPr>
            <w:tcW w:w="990" w:type="dxa"/>
          </w:tcPr>
          <w:p w14:paraId="3C6F1A4C" w14:textId="0ACB02FA"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09</w:t>
            </w:r>
          </w:p>
        </w:tc>
        <w:tc>
          <w:tcPr>
            <w:tcW w:w="1080" w:type="dxa"/>
          </w:tcPr>
          <w:p w14:paraId="0D50BC6A" w14:textId="529E2375"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005</w:t>
            </w:r>
          </w:p>
        </w:tc>
      </w:tr>
      <w:tr w:rsidR="00393A3A" w:rsidRPr="007613D0" w14:paraId="059F159B" w14:textId="77777777" w:rsidTr="004C29AC">
        <w:tc>
          <w:tcPr>
            <w:tcW w:w="3420" w:type="dxa"/>
          </w:tcPr>
          <w:p w14:paraId="0718C441"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is other race/ethnicity</w:t>
            </w:r>
          </w:p>
        </w:tc>
        <w:tc>
          <w:tcPr>
            <w:tcW w:w="990" w:type="dxa"/>
          </w:tcPr>
          <w:p w14:paraId="5C2DB413" w14:textId="1F49B78B"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10</w:t>
            </w:r>
          </w:p>
        </w:tc>
        <w:tc>
          <w:tcPr>
            <w:tcW w:w="990" w:type="dxa"/>
          </w:tcPr>
          <w:p w14:paraId="60621B29" w14:textId="7AFD4731"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13</w:t>
            </w:r>
          </w:p>
        </w:tc>
        <w:tc>
          <w:tcPr>
            <w:tcW w:w="1080" w:type="dxa"/>
          </w:tcPr>
          <w:p w14:paraId="2EB8E111" w14:textId="39B5D67A"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456</w:t>
            </w:r>
          </w:p>
        </w:tc>
      </w:tr>
      <w:tr w:rsidR="00393A3A" w:rsidRPr="007613D0" w14:paraId="209D8775" w14:textId="77777777" w:rsidTr="004C29AC">
        <w:tc>
          <w:tcPr>
            <w:tcW w:w="3420" w:type="dxa"/>
          </w:tcPr>
          <w:p w14:paraId="430C9946"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is black</w:t>
            </w:r>
          </w:p>
        </w:tc>
        <w:tc>
          <w:tcPr>
            <w:tcW w:w="990" w:type="dxa"/>
          </w:tcPr>
          <w:p w14:paraId="5560F496" w14:textId="0595D434"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09</w:t>
            </w:r>
          </w:p>
        </w:tc>
        <w:tc>
          <w:tcPr>
            <w:tcW w:w="990" w:type="dxa"/>
          </w:tcPr>
          <w:p w14:paraId="0393F663" w14:textId="0ED2F3CE"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0.1</w:t>
            </w:r>
            <w:r w:rsidR="004B5AA9">
              <w:rPr>
                <w:rFonts w:ascii="Times New Roman" w:eastAsia="Times New Roman" w:hAnsi="Times New Roman" w:cs="Times New Roman"/>
              </w:rPr>
              <w:t>0</w:t>
            </w:r>
          </w:p>
        </w:tc>
        <w:tc>
          <w:tcPr>
            <w:tcW w:w="1080" w:type="dxa"/>
          </w:tcPr>
          <w:p w14:paraId="5E5FE9E9" w14:textId="7B889D96"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395</w:t>
            </w:r>
          </w:p>
        </w:tc>
      </w:tr>
      <w:tr w:rsidR="00393A3A" w:rsidRPr="007613D0" w14:paraId="769E3760" w14:textId="77777777" w:rsidTr="004C29AC">
        <w:tc>
          <w:tcPr>
            <w:tcW w:w="3420" w:type="dxa"/>
          </w:tcPr>
          <w:p w14:paraId="566257FD"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 xml:space="preserve">Father is </w:t>
            </w:r>
            <w:proofErr w:type="spellStart"/>
            <w:r w:rsidRPr="007613D0">
              <w:rPr>
                <w:rFonts w:ascii="Times New Roman" w:eastAsia="Times New Roman" w:hAnsi="Times New Roman" w:cs="Times New Roman"/>
              </w:rPr>
              <w:t>latino</w:t>
            </w:r>
            <w:proofErr w:type="spellEnd"/>
          </w:p>
        </w:tc>
        <w:tc>
          <w:tcPr>
            <w:tcW w:w="990" w:type="dxa"/>
          </w:tcPr>
          <w:p w14:paraId="15D65F80" w14:textId="7BB53B6F"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17</w:t>
            </w:r>
          </w:p>
        </w:tc>
        <w:tc>
          <w:tcPr>
            <w:tcW w:w="990" w:type="dxa"/>
          </w:tcPr>
          <w:p w14:paraId="5C1A7C21" w14:textId="17871CA1"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09</w:t>
            </w:r>
          </w:p>
        </w:tc>
        <w:tc>
          <w:tcPr>
            <w:tcW w:w="1080" w:type="dxa"/>
          </w:tcPr>
          <w:p w14:paraId="7F18D487" w14:textId="5B5BD88F"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070</w:t>
            </w:r>
          </w:p>
        </w:tc>
      </w:tr>
      <w:tr w:rsidR="00393A3A" w:rsidRPr="007613D0" w14:paraId="3EC313D6" w14:textId="77777777" w:rsidTr="004C29AC">
        <w:tc>
          <w:tcPr>
            <w:tcW w:w="3420" w:type="dxa"/>
          </w:tcPr>
          <w:p w14:paraId="2EBF534A"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is other race/ethnicity</w:t>
            </w:r>
          </w:p>
        </w:tc>
        <w:tc>
          <w:tcPr>
            <w:tcW w:w="990" w:type="dxa"/>
          </w:tcPr>
          <w:p w14:paraId="7CEB09A2" w14:textId="00FE0076"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10</w:t>
            </w:r>
          </w:p>
        </w:tc>
        <w:tc>
          <w:tcPr>
            <w:tcW w:w="990" w:type="dxa"/>
          </w:tcPr>
          <w:p w14:paraId="5FDD7E31" w14:textId="15956F94"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13</w:t>
            </w:r>
          </w:p>
        </w:tc>
        <w:tc>
          <w:tcPr>
            <w:tcW w:w="1080" w:type="dxa"/>
          </w:tcPr>
          <w:p w14:paraId="4F3EFED5" w14:textId="0C48FEB5"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441</w:t>
            </w:r>
          </w:p>
        </w:tc>
      </w:tr>
      <w:tr w:rsidR="00393A3A" w:rsidRPr="007613D0" w14:paraId="122A8618" w14:textId="77777777" w:rsidTr="004C29AC">
        <w:tc>
          <w:tcPr>
            <w:tcW w:w="3420" w:type="dxa"/>
          </w:tcPr>
          <w:p w14:paraId="5CDCC624"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Education</w:t>
            </w:r>
          </w:p>
        </w:tc>
        <w:tc>
          <w:tcPr>
            <w:tcW w:w="990" w:type="dxa"/>
          </w:tcPr>
          <w:p w14:paraId="1CAA4545" w14:textId="429F785A"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5</w:t>
            </w:r>
          </w:p>
        </w:tc>
        <w:tc>
          <w:tcPr>
            <w:tcW w:w="990" w:type="dxa"/>
          </w:tcPr>
          <w:p w14:paraId="4B303B03" w14:textId="407146FE"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3</w:t>
            </w:r>
          </w:p>
        </w:tc>
        <w:tc>
          <w:tcPr>
            <w:tcW w:w="1080" w:type="dxa"/>
          </w:tcPr>
          <w:p w14:paraId="1454BEDB" w14:textId="6B48EBDF"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122</w:t>
            </w:r>
          </w:p>
        </w:tc>
      </w:tr>
      <w:tr w:rsidR="00393A3A" w:rsidRPr="007613D0" w14:paraId="0B9FC842" w14:textId="77777777" w:rsidTr="004C29AC">
        <w:tc>
          <w:tcPr>
            <w:tcW w:w="3420" w:type="dxa"/>
          </w:tcPr>
          <w:p w14:paraId="0466F27B"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Education</w:t>
            </w:r>
          </w:p>
        </w:tc>
        <w:tc>
          <w:tcPr>
            <w:tcW w:w="990" w:type="dxa"/>
          </w:tcPr>
          <w:p w14:paraId="7C710F27" w14:textId="1A10A72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5</w:t>
            </w:r>
          </w:p>
        </w:tc>
        <w:tc>
          <w:tcPr>
            <w:tcW w:w="990" w:type="dxa"/>
          </w:tcPr>
          <w:p w14:paraId="185F4D65" w14:textId="6E255CA4"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3</w:t>
            </w:r>
          </w:p>
        </w:tc>
        <w:tc>
          <w:tcPr>
            <w:tcW w:w="1080" w:type="dxa"/>
          </w:tcPr>
          <w:p w14:paraId="1B28E9D8" w14:textId="7CC1FAAF"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104</w:t>
            </w:r>
          </w:p>
        </w:tc>
      </w:tr>
      <w:tr w:rsidR="00393A3A" w:rsidRPr="007613D0" w14:paraId="09546A96" w14:textId="77777777" w:rsidTr="004C29AC">
        <w:tc>
          <w:tcPr>
            <w:tcW w:w="3420" w:type="dxa"/>
          </w:tcPr>
          <w:p w14:paraId="0BD235B7"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Income</w:t>
            </w:r>
          </w:p>
        </w:tc>
        <w:tc>
          <w:tcPr>
            <w:tcW w:w="990" w:type="dxa"/>
          </w:tcPr>
          <w:p w14:paraId="1A6367A1" w14:textId="0BE87F73"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0.00</w:t>
            </w:r>
          </w:p>
        </w:tc>
        <w:tc>
          <w:tcPr>
            <w:tcW w:w="990" w:type="dxa"/>
          </w:tcPr>
          <w:p w14:paraId="728B3D2A" w14:textId="7553A0EE"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1</w:t>
            </w:r>
          </w:p>
        </w:tc>
        <w:tc>
          <w:tcPr>
            <w:tcW w:w="1080" w:type="dxa"/>
          </w:tcPr>
          <w:p w14:paraId="62B65E81" w14:textId="4F4585D6"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707</w:t>
            </w:r>
          </w:p>
        </w:tc>
      </w:tr>
      <w:tr w:rsidR="00393A3A" w:rsidRPr="007613D0" w14:paraId="499EE053" w14:textId="77777777" w:rsidTr="004C29AC">
        <w:trPr>
          <w:trHeight w:val="162"/>
        </w:trPr>
        <w:tc>
          <w:tcPr>
            <w:tcW w:w="3420" w:type="dxa"/>
          </w:tcPr>
          <w:p w14:paraId="0689A94E"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Income</w:t>
            </w:r>
          </w:p>
        </w:tc>
        <w:tc>
          <w:tcPr>
            <w:tcW w:w="990" w:type="dxa"/>
          </w:tcPr>
          <w:p w14:paraId="6A30BA46" w14:textId="24E1EEC1"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1</w:t>
            </w:r>
          </w:p>
        </w:tc>
        <w:tc>
          <w:tcPr>
            <w:tcW w:w="990" w:type="dxa"/>
          </w:tcPr>
          <w:p w14:paraId="6A66FE52" w14:textId="000DFE0C"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02</w:t>
            </w:r>
          </w:p>
        </w:tc>
        <w:tc>
          <w:tcPr>
            <w:tcW w:w="1080" w:type="dxa"/>
          </w:tcPr>
          <w:p w14:paraId="0C378967" w14:textId="257047E2"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612</w:t>
            </w:r>
          </w:p>
        </w:tc>
      </w:tr>
      <w:tr w:rsidR="00393A3A" w:rsidRPr="007613D0" w14:paraId="6A154A67" w14:textId="77777777" w:rsidTr="004C29AC">
        <w:tc>
          <w:tcPr>
            <w:tcW w:w="3420" w:type="dxa"/>
          </w:tcPr>
          <w:p w14:paraId="6F10BAEC"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does not work</w:t>
            </w:r>
          </w:p>
        </w:tc>
        <w:tc>
          <w:tcPr>
            <w:tcW w:w="990" w:type="dxa"/>
          </w:tcPr>
          <w:p w14:paraId="6FDFE9B7" w14:textId="2C8934CA"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13</w:t>
            </w:r>
          </w:p>
        </w:tc>
        <w:tc>
          <w:tcPr>
            <w:tcW w:w="990" w:type="dxa"/>
          </w:tcPr>
          <w:p w14:paraId="7C160697" w14:textId="090E3266"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08</w:t>
            </w:r>
          </w:p>
        </w:tc>
        <w:tc>
          <w:tcPr>
            <w:tcW w:w="1080" w:type="dxa"/>
          </w:tcPr>
          <w:p w14:paraId="7407CB75" w14:textId="1E011130"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127</w:t>
            </w:r>
          </w:p>
        </w:tc>
      </w:tr>
      <w:tr w:rsidR="00393A3A" w:rsidRPr="007613D0" w14:paraId="1AC08393" w14:textId="77777777" w:rsidTr="004C29AC">
        <w:tc>
          <w:tcPr>
            <w:tcW w:w="3420" w:type="dxa"/>
          </w:tcPr>
          <w:p w14:paraId="4DD437D8"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works part-time</w:t>
            </w:r>
          </w:p>
        </w:tc>
        <w:tc>
          <w:tcPr>
            <w:tcW w:w="990" w:type="dxa"/>
          </w:tcPr>
          <w:p w14:paraId="616F3EEC" w14:textId="24591704"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01</w:t>
            </w:r>
          </w:p>
        </w:tc>
        <w:tc>
          <w:tcPr>
            <w:tcW w:w="990" w:type="dxa"/>
          </w:tcPr>
          <w:p w14:paraId="03CDBB54" w14:textId="46234D5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Pr>
                <w:rFonts w:ascii="Times New Roman" w:eastAsia="Times New Roman" w:hAnsi="Times New Roman" w:cs="Times New Roman"/>
              </w:rPr>
              <w:t>0</w:t>
            </w:r>
            <w:r w:rsidR="004B5AA9">
              <w:rPr>
                <w:rFonts w:ascii="Times New Roman" w:eastAsia="Times New Roman" w:hAnsi="Times New Roman" w:cs="Times New Roman"/>
              </w:rPr>
              <w:t>6</w:t>
            </w:r>
          </w:p>
        </w:tc>
        <w:tc>
          <w:tcPr>
            <w:tcW w:w="1080" w:type="dxa"/>
          </w:tcPr>
          <w:p w14:paraId="069845F5" w14:textId="0ACF16A0"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906</w:t>
            </w:r>
          </w:p>
        </w:tc>
      </w:tr>
      <w:tr w:rsidR="00393A3A" w:rsidRPr="007613D0" w14:paraId="2FFAD3C6" w14:textId="77777777" w:rsidTr="004C29AC">
        <w:tc>
          <w:tcPr>
            <w:tcW w:w="3420" w:type="dxa"/>
          </w:tcPr>
          <w:p w14:paraId="66846163"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works part time</w:t>
            </w:r>
          </w:p>
        </w:tc>
        <w:tc>
          <w:tcPr>
            <w:tcW w:w="990" w:type="dxa"/>
          </w:tcPr>
          <w:p w14:paraId="7F98FBA3" w14:textId="67D2B4F6"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05</w:t>
            </w:r>
          </w:p>
        </w:tc>
        <w:tc>
          <w:tcPr>
            <w:tcW w:w="990" w:type="dxa"/>
          </w:tcPr>
          <w:p w14:paraId="2AFA92E7" w14:textId="7FDF9001"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07</w:t>
            </w:r>
          </w:p>
        </w:tc>
        <w:tc>
          <w:tcPr>
            <w:tcW w:w="1080" w:type="dxa"/>
          </w:tcPr>
          <w:p w14:paraId="69E276F7" w14:textId="7A4681F9"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506</w:t>
            </w:r>
          </w:p>
        </w:tc>
      </w:tr>
      <w:tr w:rsidR="00393A3A" w:rsidRPr="007613D0" w14:paraId="527D3DF3" w14:textId="77777777" w:rsidTr="004C29AC">
        <w:tc>
          <w:tcPr>
            <w:tcW w:w="3420" w:type="dxa"/>
          </w:tcPr>
          <w:p w14:paraId="449B17F0"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Labor Occupation</w:t>
            </w:r>
          </w:p>
        </w:tc>
        <w:tc>
          <w:tcPr>
            <w:tcW w:w="990" w:type="dxa"/>
          </w:tcPr>
          <w:p w14:paraId="0CF23732" w14:textId="404D87A3"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7</w:t>
            </w:r>
          </w:p>
        </w:tc>
        <w:tc>
          <w:tcPr>
            <w:tcW w:w="990" w:type="dxa"/>
          </w:tcPr>
          <w:p w14:paraId="433C26F2" w14:textId="72669AE0"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07</w:t>
            </w:r>
          </w:p>
        </w:tc>
        <w:tc>
          <w:tcPr>
            <w:tcW w:w="1080" w:type="dxa"/>
          </w:tcPr>
          <w:p w14:paraId="75AEEB13" w14:textId="51E90FB4"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305</w:t>
            </w:r>
          </w:p>
        </w:tc>
      </w:tr>
      <w:tr w:rsidR="00393A3A" w:rsidRPr="007613D0" w14:paraId="439FF412" w14:textId="77777777" w:rsidTr="004C29AC">
        <w:tc>
          <w:tcPr>
            <w:tcW w:w="3420" w:type="dxa"/>
          </w:tcPr>
          <w:p w14:paraId="29BE6B78"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Sales Occupation</w:t>
            </w:r>
          </w:p>
        </w:tc>
        <w:tc>
          <w:tcPr>
            <w:tcW w:w="990" w:type="dxa"/>
          </w:tcPr>
          <w:p w14:paraId="092DAC6B" w14:textId="5C69676C"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12</w:t>
            </w:r>
          </w:p>
        </w:tc>
        <w:tc>
          <w:tcPr>
            <w:tcW w:w="990" w:type="dxa"/>
          </w:tcPr>
          <w:p w14:paraId="383C45D6" w14:textId="4A508DD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09</w:t>
            </w:r>
          </w:p>
        </w:tc>
        <w:tc>
          <w:tcPr>
            <w:tcW w:w="1080" w:type="dxa"/>
          </w:tcPr>
          <w:p w14:paraId="7B4FE8B9" w14:textId="23526B49"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188</w:t>
            </w:r>
          </w:p>
        </w:tc>
      </w:tr>
      <w:tr w:rsidR="00393A3A" w:rsidRPr="007613D0" w14:paraId="476D911B" w14:textId="77777777" w:rsidTr="004C29AC">
        <w:trPr>
          <w:trHeight w:val="198"/>
        </w:trPr>
        <w:tc>
          <w:tcPr>
            <w:tcW w:w="3420" w:type="dxa"/>
          </w:tcPr>
          <w:p w14:paraId="6A6341E9"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Service Occupation</w:t>
            </w:r>
          </w:p>
        </w:tc>
        <w:tc>
          <w:tcPr>
            <w:tcW w:w="990" w:type="dxa"/>
          </w:tcPr>
          <w:p w14:paraId="7CE46CA5" w14:textId="7E0C3F92"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0.0</w:t>
            </w:r>
            <w:r w:rsidR="004B5AA9">
              <w:rPr>
                <w:rFonts w:ascii="Times New Roman" w:eastAsia="Times New Roman" w:hAnsi="Times New Roman" w:cs="Times New Roman"/>
              </w:rPr>
              <w:t>3</w:t>
            </w:r>
          </w:p>
        </w:tc>
        <w:tc>
          <w:tcPr>
            <w:tcW w:w="990" w:type="dxa"/>
          </w:tcPr>
          <w:p w14:paraId="6228F073" w14:textId="3CCA998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08</w:t>
            </w:r>
          </w:p>
        </w:tc>
        <w:tc>
          <w:tcPr>
            <w:tcW w:w="1080" w:type="dxa"/>
          </w:tcPr>
          <w:p w14:paraId="579D4504" w14:textId="40B2249B"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726</w:t>
            </w:r>
          </w:p>
        </w:tc>
      </w:tr>
      <w:tr w:rsidR="00393A3A" w:rsidRPr="007613D0" w14:paraId="3D2F3371" w14:textId="77777777" w:rsidTr="004C29AC">
        <w:tc>
          <w:tcPr>
            <w:tcW w:w="3420" w:type="dxa"/>
          </w:tcPr>
          <w:p w14:paraId="51648CCD"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Other Occupation</w:t>
            </w:r>
          </w:p>
        </w:tc>
        <w:tc>
          <w:tcPr>
            <w:tcW w:w="990" w:type="dxa"/>
          </w:tcPr>
          <w:p w14:paraId="197A8611" w14:textId="7B7591D8"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05</w:t>
            </w:r>
          </w:p>
        </w:tc>
        <w:tc>
          <w:tcPr>
            <w:tcW w:w="990" w:type="dxa"/>
          </w:tcPr>
          <w:p w14:paraId="0C75FBBE" w14:textId="0486411E"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17</w:t>
            </w:r>
          </w:p>
        </w:tc>
        <w:tc>
          <w:tcPr>
            <w:tcW w:w="1080" w:type="dxa"/>
          </w:tcPr>
          <w:p w14:paraId="25475907" w14:textId="0896B84D"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765</w:t>
            </w:r>
          </w:p>
        </w:tc>
      </w:tr>
      <w:tr w:rsidR="00393A3A" w:rsidRPr="007613D0" w14:paraId="75F632A5" w14:textId="77777777" w:rsidTr="004C29AC">
        <w:tc>
          <w:tcPr>
            <w:tcW w:w="3420" w:type="dxa"/>
          </w:tcPr>
          <w:p w14:paraId="56D53DFB"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Cohabiting</w:t>
            </w:r>
          </w:p>
        </w:tc>
        <w:tc>
          <w:tcPr>
            <w:tcW w:w="990" w:type="dxa"/>
          </w:tcPr>
          <w:p w14:paraId="4DB7AE69" w14:textId="20D7B879"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9</w:t>
            </w:r>
          </w:p>
        </w:tc>
        <w:tc>
          <w:tcPr>
            <w:tcW w:w="990" w:type="dxa"/>
          </w:tcPr>
          <w:p w14:paraId="1AAABF06" w14:textId="66882B20"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6</w:t>
            </w:r>
          </w:p>
        </w:tc>
        <w:tc>
          <w:tcPr>
            <w:tcW w:w="1080" w:type="dxa"/>
          </w:tcPr>
          <w:p w14:paraId="236F0A98" w14:textId="0492B092"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145</w:t>
            </w:r>
          </w:p>
        </w:tc>
      </w:tr>
      <w:tr w:rsidR="00393A3A" w:rsidRPr="007613D0" w14:paraId="6451EDCB" w14:textId="77777777" w:rsidTr="004C29AC">
        <w:tc>
          <w:tcPr>
            <w:tcW w:w="3420" w:type="dxa"/>
          </w:tcPr>
          <w:p w14:paraId="0101E473"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Nonresident Father</w:t>
            </w:r>
          </w:p>
        </w:tc>
        <w:tc>
          <w:tcPr>
            <w:tcW w:w="990" w:type="dxa"/>
          </w:tcPr>
          <w:p w14:paraId="40A5B0AC" w14:textId="47BF67D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23</w:t>
            </w:r>
          </w:p>
        </w:tc>
        <w:tc>
          <w:tcPr>
            <w:tcW w:w="990" w:type="dxa"/>
          </w:tcPr>
          <w:p w14:paraId="2F77865C" w14:textId="03AA29E4"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7</w:t>
            </w:r>
          </w:p>
        </w:tc>
        <w:tc>
          <w:tcPr>
            <w:tcW w:w="1080" w:type="dxa"/>
          </w:tcPr>
          <w:p w14:paraId="176A4E7E" w14:textId="5E875C29"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001</w:t>
            </w:r>
          </w:p>
        </w:tc>
      </w:tr>
      <w:tr w:rsidR="00393A3A" w:rsidRPr="007613D0" w14:paraId="291061D1" w14:textId="77777777" w:rsidTr="004C29AC">
        <w:tc>
          <w:tcPr>
            <w:tcW w:w="3420" w:type="dxa"/>
          </w:tcPr>
          <w:p w14:paraId="361C8387"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Number of other children</w:t>
            </w:r>
          </w:p>
        </w:tc>
        <w:tc>
          <w:tcPr>
            <w:tcW w:w="990" w:type="dxa"/>
          </w:tcPr>
          <w:p w14:paraId="7EEE9267" w14:textId="09C4A285"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Pr>
                <w:rFonts w:ascii="Times New Roman" w:eastAsia="Times New Roman" w:hAnsi="Times New Roman" w:cs="Times New Roman"/>
              </w:rPr>
              <w:t>0</w:t>
            </w:r>
            <w:r w:rsidR="004B5AA9">
              <w:rPr>
                <w:rFonts w:ascii="Times New Roman" w:eastAsia="Times New Roman" w:hAnsi="Times New Roman" w:cs="Times New Roman"/>
              </w:rPr>
              <w:t>5</w:t>
            </w:r>
          </w:p>
        </w:tc>
        <w:tc>
          <w:tcPr>
            <w:tcW w:w="990" w:type="dxa"/>
          </w:tcPr>
          <w:p w14:paraId="21737ABF" w14:textId="2F11852F"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3</w:t>
            </w:r>
          </w:p>
        </w:tc>
        <w:tc>
          <w:tcPr>
            <w:tcW w:w="1080" w:type="dxa"/>
          </w:tcPr>
          <w:p w14:paraId="6638B8A4" w14:textId="118E4677"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069</w:t>
            </w:r>
          </w:p>
        </w:tc>
      </w:tr>
      <w:tr w:rsidR="00393A3A" w:rsidRPr="007613D0" w14:paraId="5D85DAC1" w14:textId="77777777" w:rsidTr="004C29AC">
        <w:tc>
          <w:tcPr>
            <w:tcW w:w="3420" w:type="dxa"/>
          </w:tcPr>
          <w:p w14:paraId="74855A87"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Religious participation</w:t>
            </w:r>
          </w:p>
        </w:tc>
        <w:tc>
          <w:tcPr>
            <w:tcW w:w="990" w:type="dxa"/>
          </w:tcPr>
          <w:p w14:paraId="3AEED173"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Pr>
                <w:rFonts w:ascii="Times New Roman" w:eastAsia="Times New Roman" w:hAnsi="Times New Roman" w:cs="Times New Roman"/>
              </w:rPr>
              <w:t>2</w:t>
            </w:r>
          </w:p>
        </w:tc>
        <w:tc>
          <w:tcPr>
            <w:tcW w:w="990" w:type="dxa"/>
          </w:tcPr>
          <w:p w14:paraId="76E5EB89" w14:textId="049536D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1</w:t>
            </w:r>
          </w:p>
        </w:tc>
        <w:tc>
          <w:tcPr>
            <w:tcW w:w="1080" w:type="dxa"/>
          </w:tcPr>
          <w:p w14:paraId="6D89E0E6" w14:textId="6D9C1AEA"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317</w:t>
            </w:r>
          </w:p>
        </w:tc>
      </w:tr>
      <w:tr w:rsidR="00393A3A" w:rsidRPr="007613D0" w14:paraId="57BB4B03" w14:textId="77777777" w:rsidTr="004C29AC">
        <w:tc>
          <w:tcPr>
            <w:tcW w:w="3420" w:type="dxa"/>
          </w:tcPr>
          <w:p w14:paraId="7325FA0C"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Child is male</w:t>
            </w:r>
          </w:p>
        </w:tc>
        <w:tc>
          <w:tcPr>
            <w:tcW w:w="990" w:type="dxa"/>
          </w:tcPr>
          <w:p w14:paraId="12F699B2" w14:textId="03BAC2FB"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6</w:t>
            </w:r>
          </w:p>
        </w:tc>
        <w:tc>
          <w:tcPr>
            <w:tcW w:w="990" w:type="dxa"/>
          </w:tcPr>
          <w:p w14:paraId="1972F48B" w14:textId="07AD09A5"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4</w:t>
            </w:r>
          </w:p>
        </w:tc>
        <w:tc>
          <w:tcPr>
            <w:tcW w:w="1080" w:type="dxa"/>
          </w:tcPr>
          <w:p w14:paraId="6A1C38C8" w14:textId="3D1DCE62"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132</w:t>
            </w:r>
          </w:p>
        </w:tc>
      </w:tr>
      <w:tr w:rsidR="00393A3A" w:rsidRPr="007613D0" w14:paraId="6786FDF9" w14:textId="77777777" w:rsidTr="004C29AC">
        <w:tc>
          <w:tcPr>
            <w:tcW w:w="3420" w:type="dxa"/>
          </w:tcPr>
          <w:p w14:paraId="4739A3AE"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Child age</w:t>
            </w:r>
          </w:p>
        </w:tc>
        <w:tc>
          <w:tcPr>
            <w:tcW w:w="990" w:type="dxa"/>
          </w:tcPr>
          <w:p w14:paraId="09493224" w14:textId="2345BA08"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02</w:t>
            </w:r>
          </w:p>
        </w:tc>
        <w:tc>
          <w:tcPr>
            <w:tcW w:w="990" w:type="dxa"/>
          </w:tcPr>
          <w:p w14:paraId="58154015" w14:textId="07BEE230"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7</w:t>
            </w:r>
          </w:p>
        </w:tc>
        <w:tc>
          <w:tcPr>
            <w:tcW w:w="1080" w:type="dxa"/>
          </w:tcPr>
          <w:p w14:paraId="42483787" w14:textId="77D7FB00"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820</w:t>
            </w:r>
          </w:p>
        </w:tc>
      </w:tr>
      <w:tr w:rsidR="00393A3A" w:rsidRPr="007613D0" w14:paraId="7B332A97" w14:textId="77777777" w:rsidTr="004C29AC">
        <w:tc>
          <w:tcPr>
            <w:tcW w:w="3420" w:type="dxa"/>
          </w:tcPr>
          <w:p w14:paraId="40CA21AF"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First child</w:t>
            </w:r>
          </w:p>
        </w:tc>
        <w:tc>
          <w:tcPr>
            <w:tcW w:w="990" w:type="dxa"/>
          </w:tcPr>
          <w:p w14:paraId="257B0374" w14:textId="44FE9C7F" w:rsidR="00393A3A" w:rsidRPr="007613D0" w:rsidRDefault="004B5AA9"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93A3A">
              <w:rPr>
                <w:rFonts w:ascii="Times New Roman" w:eastAsia="Times New Roman" w:hAnsi="Times New Roman" w:cs="Times New Roman"/>
              </w:rPr>
              <w:t>0.</w:t>
            </w:r>
            <w:r>
              <w:rPr>
                <w:rFonts w:ascii="Times New Roman" w:eastAsia="Times New Roman" w:hAnsi="Times New Roman" w:cs="Times New Roman"/>
              </w:rPr>
              <w:t>02</w:t>
            </w:r>
          </w:p>
        </w:tc>
        <w:tc>
          <w:tcPr>
            <w:tcW w:w="990" w:type="dxa"/>
          </w:tcPr>
          <w:p w14:paraId="7B403A8D" w14:textId="53086BC6"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6</w:t>
            </w:r>
          </w:p>
        </w:tc>
        <w:tc>
          <w:tcPr>
            <w:tcW w:w="1080" w:type="dxa"/>
          </w:tcPr>
          <w:p w14:paraId="6A132303" w14:textId="50B6D83D"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743</w:t>
            </w:r>
          </w:p>
        </w:tc>
      </w:tr>
      <w:tr w:rsidR="00393A3A" w:rsidRPr="007613D0" w14:paraId="5F3B465C" w14:textId="77777777" w:rsidTr="004C29AC">
        <w:tc>
          <w:tcPr>
            <w:tcW w:w="3420" w:type="dxa"/>
          </w:tcPr>
          <w:p w14:paraId="74F5D066"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Father did not establish paternity</w:t>
            </w:r>
          </w:p>
        </w:tc>
        <w:tc>
          <w:tcPr>
            <w:tcW w:w="990" w:type="dxa"/>
          </w:tcPr>
          <w:p w14:paraId="1548C87A" w14:textId="77777777"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Pr>
                <w:rFonts w:ascii="Times New Roman" w:eastAsia="Times New Roman" w:hAnsi="Times New Roman" w:cs="Times New Roman"/>
              </w:rPr>
              <w:t>7</w:t>
            </w:r>
          </w:p>
        </w:tc>
        <w:tc>
          <w:tcPr>
            <w:tcW w:w="990" w:type="dxa"/>
          </w:tcPr>
          <w:p w14:paraId="243FA7B2" w14:textId="43782A2B"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6</w:t>
            </w:r>
          </w:p>
        </w:tc>
        <w:tc>
          <w:tcPr>
            <w:tcW w:w="1080" w:type="dxa"/>
          </w:tcPr>
          <w:p w14:paraId="3911140F" w14:textId="7C400794"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254</w:t>
            </w:r>
          </w:p>
        </w:tc>
      </w:tr>
      <w:tr w:rsidR="00393A3A" w:rsidRPr="007613D0" w14:paraId="49EED9AE" w14:textId="77777777" w:rsidTr="004C29AC">
        <w:tc>
          <w:tcPr>
            <w:tcW w:w="3420" w:type="dxa"/>
          </w:tcPr>
          <w:p w14:paraId="00071922"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Positive father attitudes</w:t>
            </w:r>
          </w:p>
        </w:tc>
        <w:tc>
          <w:tcPr>
            <w:tcW w:w="990" w:type="dxa"/>
          </w:tcPr>
          <w:p w14:paraId="2B5BDB6F" w14:textId="3C32CB1F"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Pr>
                <w:rFonts w:ascii="Times New Roman" w:eastAsia="Times New Roman" w:hAnsi="Times New Roman" w:cs="Times New Roman"/>
              </w:rPr>
              <w:t>0</w:t>
            </w:r>
            <w:r w:rsidR="004B5AA9">
              <w:rPr>
                <w:rFonts w:ascii="Times New Roman" w:eastAsia="Times New Roman" w:hAnsi="Times New Roman" w:cs="Times New Roman"/>
              </w:rPr>
              <w:t>8</w:t>
            </w:r>
          </w:p>
        </w:tc>
        <w:tc>
          <w:tcPr>
            <w:tcW w:w="990" w:type="dxa"/>
          </w:tcPr>
          <w:p w14:paraId="7DFDFFFF" w14:textId="436638EA"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5</w:t>
            </w:r>
          </w:p>
        </w:tc>
        <w:tc>
          <w:tcPr>
            <w:tcW w:w="1080" w:type="dxa"/>
          </w:tcPr>
          <w:p w14:paraId="1452DCD7" w14:textId="0A58E9E8"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161</w:t>
            </w:r>
          </w:p>
        </w:tc>
      </w:tr>
      <w:tr w:rsidR="00393A3A" w:rsidRPr="007613D0" w14:paraId="6B86B137" w14:textId="77777777" w:rsidTr="004C29AC">
        <w:tc>
          <w:tcPr>
            <w:tcW w:w="3420" w:type="dxa"/>
          </w:tcPr>
          <w:p w14:paraId="6B21BD2D"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Traditional gender attitudes</w:t>
            </w:r>
          </w:p>
        </w:tc>
        <w:tc>
          <w:tcPr>
            <w:tcW w:w="990" w:type="dxa"/>
          </w:tcPr>
          <w:p w14:paraId="086366CE" w14:textId="03A72754" w:rsidR="00393A3A" w:rsidRPr="007613D0" w:rsidRDefault="004B5AA9"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393A3A">
              <w:rPr>
                <w:rFonts w:ascii="Times New Roman" w:eastAsia="Times New Roman" w:hAnsi="Times New Roman" w:cs="Times New Roman"/>
              </w:rPr>
              <w:t>0.01</w:t>
            </w:r>
          </w:p>
        </w:tc>
        <w:tc>
          <w:tcPr>
            <w:tcW w:w="990" w:type="dxa"/>
          </w:tcPr>
          <w:p w14:paraId="686B9F43" w14:textId="42CC42F2"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5</w:t>
            </w:r>
          </w:p>
        </w:tc>
        <w:tc>
          <w:tcPr>
            <w:tcW w:w="1080" w:type="dxa"/>
          </w:tcPr>
          <w:p w14:paraId="03C9B08D" w14:textId="5A4DEF53"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843</w:t>
            </w:r>
          </w:p>
        </w:tc>
      </w:tr>
      <w:tr w:rsidR="00393A3A" w:rsidRPr="007613D0" w14:paraId="04FA4675" w14:textId="77777777" w:rsidTr="004C29AC">
        <w:tc>
          <w:tcPr>
            <w:tcW w:w="3420" w:type="dxa"/>
          </w:tcPr>
          <w:p w14:paraId="29497A53"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Engaged father attitudes</w:t>
            </w:r>
          </w:p>
        </w:tc>
        <w:tc>
          <w:tcPr>
            <w:tcW w:w="990" w:type="dxa"/>
          </w:tcPr>
          <w:p w14:paraId="02E69900" w14:textId="471AB7C0"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w:t>
            </w:r>
            <w:r w:rsidR="004B5AA9">
              <w:rPr>
                <w:rFonts w:ascii="Times New Roman" w:eastAsia="Times New Roman" w:hAnsi="Times New Roman" w:cs="Times New Roman"/>
              </w:rPr>
              <w:t>08</w:t>
            </w:r>
          </w:p>
        </w:tc>
        <w:tc>
          <w:tcPr>
            <w:tcW w:w="990" w:type="dxa"/>
          </w:tcPr>
          <w:p w14:paraId="6388361E" w14:textId="04A4BFA3"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5</w:t>
            </w:r>
          </w:p>
        </w:tc>
        <w:tc>
          <w:tcPr>
            <w:tcW w:w="1080" w:type="dxa"/>
          </w:tcPr>
          <w:p w14:paraId="7B9101AD" w14:textId="64916680"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073</w:t>
            </w:r>
          </w:p>
        </w:tc>
      </w:tr>
      <w:tr w:rsidR="00393A3A" w:rsidRPr="007613D0" w14:paraId="5CBE5AE6" w14:textId="77777777" w:rsidTr="004C29AC">
        <w:tc>
          <w:tcPr>
            <w:tcW w:w="3420" w:type="dxa"/>
            <w:tcBorders>
              <w:bottom w:val="single" w:sz="4" w:space="0" w:color="auto"/>
            </w:tcBorders>
          </w:tcPr>
          <w:p w14:paraId="106DACAE" w14:textId="77777777" w:rsidR="00393A3A" w:rsidRPr="007613D0" w:rsidRDefault="00393A3A" w:rsidP="004C29AC">
            <w:pPr>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Mother health</w:t>
            </w:r>
          </w:p>
        </w:tc>
        <w:tc>
          <w:tcPr>
            <w:tcW w:w="990" w:type="dxa"/>
            <w:tcBorders>
              <w:bottom w:val="single" w:sz="4" w:space="0" w:color="auto"/>
            </w:tcBorders>
          </w:tcPr>
          <w:p w14:paraId="5A864F33" w14:textId="3C7B09D5"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1</w:t>
            </w:r>
          </w:p>
        </w:tc>
        <w:tc>
          <w:tcPr>
            <w:tcW w:w="990" w:type="dxa"/>
            <w:tcBorders>
              <w:bottom w:val="single" w:sz="4" w:space="0" w:color="auto"/>
            </w:tcBorders>
          </w:tcPr>
          <w:p w14:paraId="6D993602" w14:textId="2557E03D" w:rsidR="00393A3A" w:rsidRPr="007613D0" w:rsidRDefault="00393A3A" w:rsidP="004C29AC">
            <w:pPr>
              <w:tabs>
                <w:tab w:val="decimal" w:pos="216"/>
              </w:tabs>
              <w:spacing w:after="0" w:line="240" w:lineRule="auto"/>
              <w:rPr>
                <w:rFonts w:ascii="Times New Roman" w:eastAsia="Times New Roman" w:hAnsi="Times New Roman" w:cs="Times New Roman"/>
              </w:rPr>
            </w:pPr>
            <w:r w:rsidRPr="007613D0">
              <w:rPr>
                <w:rFonts w:ascii="Times New Roman" w:eastAsia="Times New Roman" w:hAnsi="Times New Roman" w:cs="Times New Roman"/>
              </w:rPr>
              <w:t>0.0</w:t>
            </w:r>
            <w:r w:rsidR="004B5AA9">
              <w:rPr>
                <w:rFonts w:ascii="Times New Roman" w:eastAsia="Times New Roman" w:hAnsi="Times New Roman" w:cs="Times New Roman"/>
              </w:rPr>
              <w:t>2</w:t>
            </w:r>
          </w:p>
        </w:tc>
        <w:tc>
          <w:tcPr>
            <w:tcW w:w="1080" w:type="dxa"/>
            <w:tcBorders>
              <w:bottom w:val="single" w:sz="4" w:space="0" w:color="auto"/>
            </w:tcBorders>
          </w:tcPr>
          <w:p w14:paraId="29B9ECCE" w14:textId="60E5CA38" w:rsidR="00393A3A" w:rsidRPr="007613D0" w:rsidRDefault="00393A3A" w:rsidP="004C29AC">
            <w:pPr>
              <w:tabs>
                <w:tab w:val="decimal" w:pos="216"/>
              </w:tabs>
              <w:spacing w:after="0" w:line="240" w:lineRule="auto"/>
              <w:rPr>
                <w:rFonts w:ascii="Times New Roman" w:eastAsia="Times New Roman" w:hAnsi="Times New Roman" w:cs="Times New Roman"/>
              </w:rPr>
            </w:pPr>
            <w:r>
              <w:rPr>
                <w:rFonts w:ascii="Times New Roman" w:eastAsia="Times New Roman" w:hAnsi="Times New Roman" w:cs="Times New Roman"/>
              </w:rPr>
              <w:t>.</w:t>
            </w:r>
            <w:r w:rsidR="00C55AA0">
              <w:rPr>
                <w:rFonts w:ascii="Times New Roman" w:eastAsia="Times New Roman" w:hAnsi="Times New Roman" w:cs="Times New Roman"/>
              </w:rPr>
              <w:t>608</w:t>
            </w:r>
          </w:p>
        </w:tc>
      </w:tr>
    </w:tbl>
    <w:p w14:paraId="0DB20F03" w14:textId="49878319" w:rsidR="00393A3A" w:rsidRDefault="00393A3A" w:rsidP="00393A3A">
      <w:pPr>
        <w:spacing w:after="0" w:line="240" w:lineRule="auto"/>
        <w:rPr>
          <w:rFonts w:ascii="Times New Roman" w:eastAsia="Times New Roman" w:hAnsi="Times New Roman" w:cs="Times New Roman"/>
          <w:sz w:val="20"/>
          <w:szCs w:val="20"/>
        </w:rPr>
      </w:pPr>
      <w:r w:rsidRPr="0087327A">
        <w:rPr>
          <w:rFonts w:ascii="Times New Roman" w:eastAsia="Times New Roman" w:hAnsi="Times New Roman" w:cs="Times New Roman"/>
          <w:sz w:val="20"/>
          <w:szCs w:val="20"/>
        </w:rPr>
        <w:t>N</w:t>
      </w:r>
      <w:r w:rsidRPr="0087327A">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w:t>
      </w:r>
      <w:r w:rsidR="004B5AA9">
        <w:rPr>
          <w:rFonts w:ascii="Times New Roman" w:eastAsia="Times New Roman" w:hAnsi="Times New Roman" w:cs="Times New Roman"/>
          <w:sz w:val="20"/>
          <w:szCs w:val="20"/>
        </w:rPr>
        <w:t>1319</w:t>
      </w:r>
      <w:r>
        <w:rPr>
          <w:rFonts w:ascii="Times New Roman" w:eastAsia="Times New Roman" w:hAnsi="Times New Roman" w:cs="Times New Roman"/>
          <w:sz w:val="20"/>
          <w:szCs w:val="20"/>
        </w:rPr>
        <w:t xml:space="preserve"> </w:t>
      </w:r>
    </w:p>
    <w:p w14:paraId="74AB34EB" w14:textId="06E0C424" w:rsidR="00393A3A" w:rsidRDefault="00393A3A" w:rsidP="009B6882">
      <w:pPr>
        <w:spacing w:after="0" w:line="240" w:lineRule="auto"/>
        <w:rPr>
          <w:rFonts w:ascii="Times New Roman" w:eastAsia="Times New Roman" w:hAnsi="Times New Roman" w:cs="Times New Roman"/>
          <w:sz w:val="20"/>
          <w:szCs w:val="20"/>
        </w:rPr>
      </w:pPr>
    </w:p>
    <w:p w14:paraId="77D14B34" w14:textId="333EF796" w:rsidR="00CC33C7" w:rsidRDefault="00CC33C7" w:rsidP="009B6882">
      <w:pPr>
        <w:spacing w:after="0" w:line="240" w:lineRule="auto"/>
        <w:rPr>
          <w:rFonts w:ascii="Times New Roman" w:eastAsia="Times New Roman" w:hAnsi="Times New Roman" w:cs="Times New Roman"/>
          <w:sz w:val="20"/>
          <w:szCs w:val="20"/>
        </w:rPr>
      </w:pPr>
    </w:p>
    <w:p w14:paraId="11AD0C56" w14:textId="36BF06BA" w:rsidR="00CC33C7" w:rsidRDefault="00CC33C7" w:rsidP="009B6882">
      <w:pPr>
        <w:spacing w:after="0" w:line="240" w:lineRule="auto"/>
        <w:rPr>
          <w:rFonts w:ascii="Times New Roman" w:eastAsia="Times New Roman" w:hAnsi="Times New Roman" w:cs="Times New Roman"/>
          <w:sz w:val="20"/>
          <w:szCs w:val="20"/>
        </w:rPr>
      </w:pPr>
    </w:p>
    <w:p w14:paraId="5971CBFC" w14:textId="7DAB6825" w:rsidR="00CC33C7" w:rsidRDefault="00CC33C7" w:rsidP="009B6882">
      <w:pPr>
        <w:spacing w:after="0" w:line="240" w:lineRule="auto"/>
        <w:rPr>
          <w:rFonts w:ascii="Times New Roman" w:eastAsia="Times New Roman" w:hAnsi="Times New Roman" w:cs="Times New Roman"/>
          <w:sz w:val="20"/>
          <w:szCs w:val="20"/>
        </w:rPr>
      </w:pPr>
    </w:p>
    <w:p w14:paraId="33C75F55" w14:textId="02A11E84" w:rsidR="00CC33C7" w:rsidRDefault="00CC33C7" w:rsidP="009B6882">
      <w:pPr>
        <w:spacing w:after="0" w:line="240" w:lineRule="auto"/>
        <w:rPr>
          <w:rFonts w:ascii="Times New Roman" w:eastAsia="Times New Roman" w:hAnsi="Times New Roman" w:cs="Times New Roman"/>
          <w:sz w:val="20"/>
          <w:szCs w:val="20"/>
        </w:rPr>
      </w:pPr>
    </w:p>
    <w:p w14:paraId="7A1C713C" w14:textId="30310F59" w:rsidR="00CC33C7" w:rsidRDefault="00CC33C7" w:rsidP="009B6882">
      <w:pPr>
        <w:spacing w:after="0" w:line="240" w:lineRule="auto"/>
        <w:rPr>
          <w:rFonts w:ascii="Times New Roman" w:eastAsia="Times New Roman" w:hAnsi="Times New Roman" w:cs="Times New Roman"/>
          <w:sz w:val="20"/>
          <w:szCs w:val="20"/>
        </w:rPr>
      </w:pPr>
    </w:p>
    <w:p w14:paraId="6526A02C" w14:textId="15DBA5D5" w:rsidR="00CC33C7" w:rsidRDefault="00CC33C7" w:rsidP="009B6882">
      <w:pPr>
        <w:spacing w:after="0" w:line="240" w:lineRule="auto"/>
        <w:rPr>
          <w:rFonts w:ascii="Times New Roman" w:eastAsia="Times New Roman" w:hAnsi="Times New Roman" w:cs="Times New Roman"/>
          <w:sz w:val="20"/>
          <w:szCs w:val="20"/>
        </w:rPr>
      </w:pPr>
    </w:p>
    <w:p w14:paraId="26759ACC" w14:textId="08C0435A" w:rsidR="00CC33C7" w:rsidRDefault="00CC33C7" w:rsidP="009B6882">
      <w:pPr>
        <w:spacing w:after="0" w:line="240" w:lineRule="auto"/>
        <w:rPr>
          <w:rFonts w:ascii="Times New Roman" w:eastAsia="Times New Roman" w:hAnsi="Times New Roman" w:cs="Times New Roman"/>
          <w:sz w:val="20"/>
          <w:szCs w:val="20"/>
        </w:rPr>
      </w:pPr>
    </w:p>
    <w:p w14:paraId="01EC5988" w14:textId="77777777" w:rsidR="007B6618" w:rsidRDefault="007B6618" w:rsidP="009B6882">
      <w:pPr>
        <w:spacing w:after="0" w:line="240" w:lineRule="auto"/>
        <w:rPr>
          <w:rFonts w:ascii="Times New Roman" w:eastAsia="Times New Roman" w:hAnsi="Times New Roman" w:cs="Times New Roman"/>
          <w:sz w:val="20"/>
          <w:szCs w:val="20"/>
        </w:rPr>
        <w:sectPr w:rsidR="007B6618" w:rsidSect="009B6882">
          <w:headerReference w:type="default" r:id="rId12"/>
          <w:pgSz w:w="12240" w:h="15840"/>
          <w:pgMar w:top="1440" w:right="1440" w:bottom="1440" w:left="1440" w:header="720" w:footer="720" w:gutter="0"/>
          <w:pgNumType w:start="1"/>
          <w:cols w:space="720"/>
          <w:docGrid w:linePitch="360"/>
        </w:sectPr>
      </w:pPr>
    </w:p>
    <w:p w14:paraId="52E492DC" w14:textId="6B499BD6" w:rsidR="00CC33C7" w:rsidRDefault="00CC33C7" w:rsidP="009B6882">
      <w:pPr>
        <w:spacing w:after="0" w:line="240" w:lineRule="auto"/>
        <w:rPr>
          <w:rFonts w:ascii="Times New Roman" w:eastAsia="Times New Roman" w:hAnsi="Times New Roman" w:cs="Times New Roman"/>
          <w:sz w:val="20"/>
          <w:szCs w:val="20"/>
        </w:rPr>
      </w:pPr>
    </w:p>
    <w:p w14:paraId="0BCAB15E" w14:textId="7A031F16" w:rsidR="00CC33C7" w:rsidRDefault="00CC33C7" w:rsidP="009B6882">
      <w:pPr>
        <w:spacing w:after="0" w:line="240" w:lineRule="auto"/>
        <w:rPr>
          <w:rFonts w:ascii="Times New Roman" w:eastAsia="Times New Roman" w:hAnsi="Times New Roman" w:cs="Times New Roman"/>
          <w:sz w:val="20"/>
          <w:szCs w:val="20"/>
        </w:rPr>
      </w:pPr>
    </w:p>
    <w:p w14:paraId="186A2E39" w14:textId="50F2BFBC" w:rsidR="00CC33C7" w:rsidRDefault="00CC33C7" w:rsidP="00CC33C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Table 5s</w:t>
      </w:r>
    </w:p>
    <w:p w14:paraId="3C7BF382" w14:textId="77777777" w:rsidR="00CC33C7" w:rsidRDefault="00CC33C7" w:rsidP="00CC33C7">
      <w:pPr>
        <w:spacing w:after="0" w:line="240" w:lineRule="auto"/>
        <w:rPr>
          <w:rFonts w:ascii="Times New Roman" w:eastAsia="Times New Roman" w:hAnsi="Times New Roman" w:cs="Times New Roman"/>
          <w:sz w:val="20"/>
        </w:rPr>
      </w:pPr>
    </w:p>
    <w:p w14:paraId="7A39A1E8" w14:textId="42F20174" w:rsidR="00CC33C7" w:rsidRDefault="007B6618" w:rsidP="00CC33C7">
      <w:pPr>
        <w:spacing w:after="0" w:line="240" w:lineRule="auto"/>
        <w:rPr>
          <w:rFonts w:ascii="Times New Roman" w:eastAsia="Times New Roman" w:hAnsi="Times New Roman" w:cs="Times New Roman"/>
          <w:i/>
          <w:iCs/>
          <w:sz w:val="20"/>
        </w:rPr>
      </w:pPr>
      <w:r>
        <w:rPr>
          <w:rFonts w:ascii="Times New Roman" w:eastAsia="Times New Roman" w:hAnsi="Times New Roman" w:cs="Times New Roman"/>
          <w:i/>
          <w:iCs/>
          <w:sz w:val="20"/>
        </w:rPr>
        <w:t>Associations between paternity leave-taking and father-child relationship quality,</w:t>
      </w:r>
      <w:r w:rsidR="00CC33C7">
        <w:rPr>
          <w:rFonts w:ascii="Times New Roman" w:eastAsia="Times New Roman" w:hAnsi="Times New Roman" w:cs="Times New Roman"/>
          <w:i/>
          <w:iCs/>
          <w:sz w:val="20"/>
        </w:rPr>
        <w:t xml:space="preserve"> Accounting for Changes in Income, Family Structure, and Work Hours from W1-W5</w:t>
      </w:r>
      <w:r w:rsidR="00D12AAA">
        <w:rPr>
          <w:rFonts w:ascii="Times New Roman" w:eastAsia="Times New Roman" w:hAnsi="Times New Roman" w:cs="Times New Roman"/>
          <w:i/>
          <w:iCs/>
          <w:sz w:val="20"/>
        </w:rPr>
        <w:t xml:space="preserve"> and the Heckman procedure</w:t>
      </w:r>
    </w:p>
    <w:tbl>
      <w:tblPr>
        <w:tblStyle w:val="TableGrid"/>
        <w:tblW w:w="8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618"/>
        <w:gridCol w:w="719"/>
        <w:gridCol w:w="629"/>
        <w:gridCol w:w="630"/>
        <w:gridCol w:w="266"/>
        <w:gridCol w:w="810"/>
        <w:gridCol w:w="630"/>
        <w:gridCol w:w="634"/>
        <w:gridCol w:w="268"/>
        <w:gridCol w:w="720"/>
        <w:gridCol w:w="630"/>
        <w:gridCol w:w="720"/>
        <w:gridCol w:w="6"/>
      </w:tblGrid>
      <w:tr w:rsidR="007B6618" w:rsidRPr="00E66B06" w14:paraId="7FE6A96B" w14:textId="77777777" w:rsidTr="006414BF">
        <w:trPr>
          <w:trHeight w:val="20"/>
        </w:trPr>
        <w:tc>
          <w:tcPr>
            <w:tcW w:w="1618" w:type="dxa"/>
            <w:tcBorders>
              <w:top w:val="single" w:sz="4" w:space="0" w:color="auto"/>
            </w:tcBorders>
          </w:tcPr>
          <w:p w14:paraId="34BB15E3" w14:textId="77777777" w:rsidR="007B6618"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Length of</w:t>
            </w:r>
          </w:p>
        </w:tc>
        <w:tc>
          <w:tcPr>
            <w:tcW w:w="1978" w:type="dxa"/>
            <w:gridSpan w:val="3"/>
            <w:tcBorders>
              <w:top w:val="single" w:sz="4" w:space="0" w:color="auto"/>
              <w:bottom w:val="single" w:sz="4" w:space="0" w:color="auto"/>
            </w:tcBorders>
          </w:tcPr>
          <w:p w14:paraId="183E86F5" w14:textId="77777777" w:rsidR="007B6618" w:rsidRPr="00C319EF" w:rsidRDefault="007B6618" w:rsidP="004C29AC">
            <w:pPr>
              <w:jc w:val="center"/>
              <w:rPr>
                <w:rFonts w:ascii="Times New Roman" w:eastAsia="Times New Roman" w:hAnsi="Times New Roman" w:cs="Times New Roman"/>
                <w:sz w:val="20"/>
                <w:szCs w:val="20"/>
              </w:rPr>
            </w:pPr>
            <w:r w:rsidRPr="00C319EF">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r w:rsidRPr="00C319EF">
              <w:rPr>
                <w:rFonts w:ascii="Times New Roman" w:eastAsia="Times New Roman" w:hAnsi="Times New Roman" w:cs="Times New Roman"/>
                <w:sz w:val="20"/>
                <w:szCs w:val="20"/>
              </w:rPr>
              <w:t>Fathers’ Involvement</w:t>
            </w:r>
          </w:p>
        </w:tc>
        <w:tc>
          <w:tcPr>
            <w:tcW w:w="266" w:type="dxa"/>
            <w:tcBorders>
              <w:top w:val="single" w:sz="4" w:space="0" w:color="auto"/>
            </w:tcBorders>
          </w:tcPr>
          <w:p w14:paraId="2185D8DA" w14:textId="77777777" w:rsidR="007B6618" w:rsidRDefault="007B6618" w:rsidP="004C29AC">
            <w:pPr>
              <w:jc w:val="center"/>
              <w:rPr>
                <w:rFonts w:ascii="Times New Roman" w:eastAsia="Times New Roman" w:hAnsi="Times New Roman" w:cs="Times New Roman"/>
                <w:sz w:val="20"/>
                <w:szCs w:val="20"/>
              </w:rPr>
            </w:pPr>
          </w:p>
        </w:tc>
        <w:tc>
          <w:tcPr>
            <w:tcW w:w="2074" w:type="dxa"/>
            <w:gridSpan w:val="3"/>
            <w:tcBorders>
              <w:top w:val="single" w:sz="4" w:space="0" w:color="auto"/>
              <w:bottom w:val="single" w:sz="4" w:space="0" w:color="auto"/>
            </w:tcBorders>
          </w:tcPr>
          <w:p w14:paraId="57CE3B77" w14:textId="77777777" w:rsidR="007B6618" w:rsidRDefault="007B6618" w:rsidP="004C29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 Father-Child Closeness</w:t>
            </w:r>
          </w:p>
        </w:tc>
        <w:tc>
          <w:tcPr>
            <w:tcW w:w="268" w:type="dxa"/>
            <w:tcBorders>
              <w:top w:val="single" w:sz="4" w:space="0" w:color="auto"/>
            </w:tcBorders>
          </w:tcPr>
          <w:p w14:paraId="06431B30" w14:textId="77777777" w:rsidR="007B6618" w:rsidRDefault="007B6618" w:rsidP="004C29AC">
            <w:pPr>
              <w:jc w:val="center"/>
              <w:rPr>
                <w:rFonts w:ascii="Times New Roman" w:eastAsia="Times New Roman" w:hAnsi="Times New Roman" w:cs="Times New Roman"/>
                <w:sz w:val="20"/>
                <w:szCs w:val="20"/>
              </w:rPr>
            </w:pPr>
          </w:p>
        </w:tc>
        <w:tc>
          <w:tcPr>
            <w:tcW w:w="2076" w:type="dxa"/>
            <w:gridSpan w:val="4"/>
            <w:tcBorders>
              <w:top w:val="single" w:sz="4" w:space="0" w:color="auto"/>
              <w:bottom w:val="single" w:sz="4" w:space="0" w:color="auto"/>
            </w:tcBorders>
          </w:tcPr>
          <w:p w14:paraId="2DE9FFC9" w14:textId="77777777" w:rsidR="007B6618" w:rsidRDefault="007B6618" w:rsidP="004C29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 Father-Child Communication</w:t>
            </w:r>
          </w:p>
        </w:tc>
      </w:tr>
      <w:tr w:rsidR="007B6618" w:rsidRPr="00E66B06" w14:paraId="61D7B25D" w14:textId="77777777" w:rsidTr="006414BF">
        <w:trPr>
          <w:gridAfter w:val="1"/>
          <w:wAfter w:w="6" w:type="dxa"/>
          <w:trHeight w:val="20"/>
        </w:trPr>
        <w:tc>
          <w:tcPr>
            <w:tcW w:w="1618" w:type="dxa"/>
          </w:tcPr>
          <w:p w14:paraId="4EFE6562" w14:textId="77777777" w:rsidR="007B6618" w:rsidRPr="00E66B06"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Paternity</w:t>
            </w:r>
          </w:p>
        </w:tc>
        <w:tc>
          <w:tcPr>
            <w:tcW w:w="1978" w:type="dxa"/>
            <w:gridSpan w:val="3"/>
            <w:tcBorders>
              <w:top w:val="single" w:sz="4" w:space="0" w:color="auto"/>
              <w:bottom w:val="single" w:sz="4" w:space="0" w:color="auto"/>
            </w:tcBorders>
          </w:tcPr>
          <w:p w14:paraId="10842FA7" w14:textId="77777777" w:rsidR="007B6618" w:rsidRDefault="007B6618" w:rsidP="004C29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c>
          <w:tcPr>
            <w:tcW w:w="266" w:type="dxa"/>
          </w:tcPr>
          <w:p w14:paraId="12A08A9D" w14:textId="77777777" w:rsidR="007B6618" w:rsidRDefault="007B6618" w:rsidP="004C29AC">
            <w:pPr>
              <w:jc w:val="center"/>
              <w:rPr>
                <w:rFonts w:ascii="Times New Roman" w:eastAsia="Times New Roman" w:hAnsi="Times New Roman" w:cs="Times New Roman"/>
                <w:sz w:val="20"/>
                <w:szCs w:val="20"/>
              </w:rPr>
            </w:pPr>
          </w:p>
        </w:tc>
        <w:tc>
          <w:tcPr>
            <w:tcW w:w="2074" w:type="dxa"/>
            <w:gridSpan w:val="3"/>
            <w:tcBorders>
              <w:top w:val="single" w:sz="4" w:space="0" w:color="auto"/>
              <w:bottom w:val="single" w:sz="4" w:space="0" w:color="auto"/>
            </w:tcBorders>
          </w:tcPr>
          <w:p w14:paraId="33F256D1" w14:textId="77777777" w:rsidR="007B6618" w:rsidRDefault="007B6618" w:rsidP="004C29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c>
          <w:tcPr>
            <w:tcW w:w="268" w:type="dxa"/>
          </w:tcPr>
          <w:p w14:paraId="1B8092D3" w14:textId="77777777" w:rsidR="007B6618" w:rsidRDefault="007B6618" w:rsidP="004C29AC">
            <w:pPr>
              <w:jc w:val="center"/>
              <w:rPr>
                <w:rFonts w:ascii="Times New Roman" w:eastAsia="Times New Roman" w:hAnsi="Times New Roman" w:cs="Times New Roman"/>
                <w:sz w:val="20"/>
                <w:szCs w:val="20"/>
              </w:rPr>
            </w:pPr>
          </w:p>
        </w:tc>
        <w:tc>
          <w:tcPr>
            <w:tcW w:w="2070" w:type="dxa"/>
            <w:gridSpan w:val="3"/>
            <w:tcBorders>
              <w:top w:val="single" w:sz="4" w:space="0" w:color="auto"/>
              <w:bottom w:val="single" w:sz="4" w:space="0" w:color="auto"/>
            </w:tcBorders>
          </w:tcPr>
          <w:p w14:paraId="2E8D7A7A" w14:textId="77777777" w:rsidR="007B6618" w:rsidRDefault="007B6618" w:rsidP="004C29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Regression Model</w:t>
            </w:r>
          </w:p>
        </w:tc>
      </w:tr>
      <w:tr w:rsidR="007B6618" w:rsidRPr="00E66B06" w14:paraId="1B580306" w14:textId="77777777" w:rsidTr="006414BF">
        <w:trPr>
          <w:gridAfter w:val="1"/>
          <w:wAfter w:w="6" w:type="dxa"/>
          <w:trHeight w:val="20"/>
        </w:trPr>
        <w:tc>
          <w:tcPr>
            <w:tcW w:w="1618" w:type="dxa"/>
            <w:tcBorders>
              <w:bottom w:val="single" w:sz="4" w:space="0" w:color="auto"/>
            </w:tcBorders>
          </w:tcPr>
          <w:p w14:paraId="2AE28516" w14:textId="77777777" w:rsidR="007B6618" w:rsidRPr="00E66B06"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Leave</w:t>
            </w:r>
          </w:p>
        </w:tc>
        <w:tc>
          <w:tcPr>
            <w:tcW w:w="719" w:type="dxa"/>
            <w:tcBorders>
              <w:top w:val="single" w:sz="4" w:space="0" w:color="auto"/>
              <w:bottom w:val="single" w:sz="4" w:space="0" w:color="auto"/>
            </w:tcBorders>
          </w:tcPr>
          <w:p w14:paraId="4F1854AA" w14:textId="77777777" w:rsidR="007B6618" w:rsidRDefault="007B6618" w:rsidP="004C29AC">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b</w:t>
            </w:r>
          </w:p>
        </w:tc>
        <w:tc>
          <w:tcPr>
            <w:tcW w:w="629" w:type="dxa"/>
            <w:tcBorders>
              <w:top w:val="single" w:sz="4" w:space="0" w:color="auto"/>
              <w:bottom w:val="single" w:sz="4" w:space="0" w:color="auto"/>
            </w:tcBorders>
          </w:tcPr>
          <w:p w14:paraId="7374D605" w14:textId="77777777" w:rsidR="007B6618" w:rsidRDefault="007B6618" w:rsidP="004C29AC">
            <w:pPr>
              <w:jc w:val="center"/>
              <w:rPr>
                <w:rFonts w:ascii="Times New Roman" w:eastAsia="Times New Roman" w:hAnsi="Times New Roman" w:cs="Times New Roman"/>
                <w:i/>
                <w:sz w:val="20"/>
                <w:szCs w:val="20"/>
              </w:rPr>
            </w:pPr>
            <w:r w:rsidRPr="00E66B06">
              <w:rPr>
                <w:rFonts w:ascii="Times New Roman" w:eastAsia="Times New Roman" w:hAnsi="Times New Roman" w:cs="Times New Roman"/>
                <w:i/>
                <w:sz w:val="20"/>
                <w:szCs w:val="20"/>
              </w:rPr>
              <w:t xml:space="preserve">SE </w:t>
            </w:r>
          </w:p>
        </w:tc>
        <w:tc>
          <w:tcPr>
            <w:tcW w:w="630" w:type="dxa"/>
            <w:tcBorders>
              <w:top w:val="single" w:sz="4" w:space="0" w:color="auto"/>
              <w:bottom w:val="single" w:sz="4" w:space="0" w:color="auto"/>
            </w:tcBorders>
          </w:tcPr>
          <w:p w14:paraId="64437CF8" w14:textId="77777777" w:rsidR="007B6618" w:rsidRDefault="007B6618" w:rsidP="004C29AC">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66" w:type="dxa"/>
            <w:tcBorders>
              <w:bottom w:val="single" w:sz="4" w:space="0" w:color="auto"/>
            </w:tcBorders>
          </w:tcPr>
          <w:p w14:paraId="3DD55A2F" w14:textId="77777777" w:rsidR="007B6618" w:rsidRDefault="007B6618" w:rsidP="004C29AC">
            <w:pPr>
              <w:jc w:val="center"/>
              <w:rPr>
                <w:rFonts w:ascii="Times New Roman" w:eastAsia="Times New Roman" w:hAnsi="Times New Roman" w:cs="Times New Roman"/>
                <w:i/>
                <w:sz w:val="20"/>
                <w:szCs w:val="20"/>
              </w:rPr>
            </w:pPr>
          </w:p>
        </w:tc>
        <w:tc>
          <w:tcPr>
            <w:tcW w:w="810" w:type="dxa"/>
            <w:tcBorders>
              <w:top w:val="single" w:sz="4" w:space="0" w:color="auto"/>
              <w:bottom w:val="single" w:sz="4" w:space="0" w:color="auto"/>
            </w:tcBorders>
          </w:tcPr>
          <w:p w14:paraId="3CF1915E" w14:textId="77777777" w:rsidR="007B6618" w:rsidRPr="00E66B06" w:rsidRDefault="007B6618" w:rsidP="004C29AC">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1A62AA41" w14:textId="77777777" w:rsidR="007B6618" w:rsidRPr="00E66B06" w:rsidRDefault="007B6618" w:rsidP="004C29AC">
            <w:pPr>
              <w:jc w:val="center"/>
              <w:rPr>
                <w:rFonts w:ascii="Times New Roman" w:hAnsi="Times New Roman" w:cs="Times New Roman"/>
                <w:sz w:val="20"/>
                <w:szCs w:val="20"/>
              </w:rPr>
            </w:pPr>
            <w:r w:rsidRPr="00E66B06">
              <w:rPr>
                <w:rFonts w:ascii="Times New Roman" w:eastAsia="Times New Roman" w:hAnsi="Times New Roman" w:cs="Times New Roman"/>
                <w:i/>
                <w:sz w:val="20"/>
                <w:szCs w:val="20"/>
              </w:rPr>
              <w:t xml:space="preserve">SE </w:t>
            </w:r>
          </w:p>
        </w:tc>
        <w:tc>
          <w:tcPr>
            <w:tcW w:w="634" w:type="dxa"/>
            <w:tcBorders>
              <w:top w:val="single" w:sz="4" w:space="0" w:color="auto"/>
              <w:bottom w:val="single" w:sz="4" w:space="0" w:color="auto"/>
            </w:tcBorders>
          </w:tcPr>
          <w:p w14:paraId="562A30B1" w14:textId="77777777" w:rsidR="007B6618" w:rsidRDefault="007B6618" w:rsidP="004C29AC">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c>
          <w:tcPr>
            <w:tcW w:w="268" w:type="dxa"/>
            <w:tcBorders>
              <w:bottom w:val="single" w:sz="4" w:space="0" w:color="auto"/>
            </w:tcBorders>
          </w:tcPr>
          <w:p w14:paraId="23CBC84B" w14:textId="77777777" w:rsidR="007B6618" w:rsidRDefault="007B6618" w:rsidP="004C29AC">
            <w:pPr>
              <w:jc w:val="center"/>
              <w:rPr>
                <w:rFonts w:ascii="Times New Roman" w:eastAsia="Times New Roman" w:hAnsi="Times New Roman" w:cs="Times New Roman"/>
                <w:i/>
                <w:sz w:val="20"/>
                <w:szCs w:val="20"/>
              </w:rPr>
            </w:pPr>
          </w:p>
        </w:tc>
        <w:tc>
          <w:tcPr>
            <w:tcW w:w="720" w:type="dxa"/>
            <w:tcBorders>
              <w:top w:val="single" w:sz="4" w:space="0" w:color="auto"/>
              <w:bottom w:val="single" w:sz="4" w:space="0" w:color="auto"/>
            </w:tcBorders>
          </w:tcPr>
          <w:p w14:paraId="5BCFB08C" w14:textId="77777777" w:rsidR="007B6618" w:rsidRPr="00E66B06" w:rsidRDefault="007B6618" w:rsidP="004C29AC">
            <w:pPr>
              <w:jc w:val="center"/>
              <w:rPr>
                <w:rFonts w:ascii="Times New Roman" w:hAnsi="Times New Roman" w:cs="Times New Roman"/>
                <w:sz w:val="20"/>
                <w:szCs w:val="20"/>
              </w:rPr>
            </w:pPr>
            <w:r>
              <w:rPr>
                <w:rFonts w:ascii="Times New Roman" w:eastAsia="Times New Roman" w:hAnsi="Times New Roman" w:cs="Times New Roman"/>
                <w:i/>
                <w:sz w:val="20"/>
                <w:szCs w:val="20"/>
              </w:rPr>
              <w:t>b</w:t>
            </w:r>
          </w:p>
        </w:tc>
        <w:tc>
          <w:tcPr>
            <w:tcW w:w="630" w:type="dxa"/>
            <w:tcBorders>
              <w:top w:val="single" w:sz="4" w:space="0" w:color="auto"/>
              <w:bottom w:val="single" w:sz="4" w:space="0" w:color="auto"/>
            </w:tcBorders>
          </w:tcPr>
          <w:p w14:paraId="49B4D9C1" w14:textId="77777777" w:rsidR="007B6618" w:rsidRDefault="007B6618" w:rsidP="004C29AC">
            <w:pPr>
              <w:jc w:val="center"/>
              <w:rPr>
                <w:rFonts w:ascii="Times New Roman" w:eastAsia="Times New Roman" w:hAnsi="Times New Roman" w:cs="Times New Roman"/>
                <w:i/>
                <w:sz w:val="20"/>
                <w:szCs w:val="20"/>
              </w:rPr>
            </w:pPr>
            <w:r w:rsidRPr="00E66B06">
              <w:rPr>
                <w:rFonts w:ascii="Times New Roman" w:eastAsia="Times New Roman" w:hAnsi="Times New Roman" w:cs="Times New Roman"/>
                <w:i/>
                <w:sz w:val="20"/>
                <w:szCs w:val="20"/>
              </w:rPr>
              <w:t>SE</w:t>
            </w:r>
          </w:p>
        </w:tc>
        <w:tc>
          <w:tcPr>
            <w:tcW w:w="720" w:type="dxa"/>
            <w:tcBorders>
              <w:top w:val="single" w:sz="4" w:space="0" w:color="auto"/>
              <w:bottom w:val="single" w:sz="4" w:space="0" w:color="auto"/>
            </w:tcBorders>
          </w:tcPr>
          <w:p w14:paraId="3A12945C" w14:textId="77777777" w:rsidR="007B6618" w:rsidRDefault="007B6618" w:rsidP="004C29AC">
            <w:pPr>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p</w:t>
            </w:r>
          </w:p>
        </w:tc>
      </w:tr>
      <w:tr w:rsidR="007B6618" w:rsidRPr="00E66B06" w14:paraId="69570526" w14:textId="77777777" w:rsidTr="006414BF">
        <w:trPr>
          <w:gridAfter w:val="1"/>
          <w:wAfter w:w="6" w:type="dxa"/>
          <w:trHeight w:val="20"/>
        </w:trPr>
        <w:tc>
          <w:tcPr>
            <w:tcW w:w="1618" w:type="dxa"/>
          </w:tcPr>
          <w:p w14:paraId="1A78ACC3" w14:textId="77777777" w:rsidR="007B6618" w:rsidRPr="00EB7F63" w:rsidRDefault="007B6618" w:rsidP="004C29AC">
            <w:pPr>
              <w:rPr>
                <w:rFonts w:ascii="Times New Roman" w:hAnsi="Times New Roman" w:cs="Times New Roman"/>
                <w:sz w:val="20"/>
                <w:szCs w:val="20"/>
              </w:rPr>
            </w:pPr>
            <w:r w:rsidRPr="00EB7F63">
              <w:rPr>
                <w:rFonts w:ascii="Times New Roman" w:eastAsia="Times New Roman" w:hAnsi="Times New Roman" w:cs="Times New Roman"/>
                <w:sz w:val="20"/>
                <w:szCs w:val="20"/>
              </w:rPr>
              <w:t>One week</w:t>
            </w:r>
          </w:p>
        </w:tc>
        <w:tc>
          <w:tcPr>
            <w:tcW w:w="719" w:type="dxa"/>
          </w:tcPr>
          <w:p w14:paraId="2288756E" w14:textId="3B927F7A" w:rsidR="007B6618" w:rsidRPr="00EB7F63" w:rsidRDefault="007B6618" w:rsidP="004C29AC">
            <w:pPr>
              <w:rPr>
                <w:rFonts w:ascii="Times New Roman" w:eastAsia="Calibri" w:hAnsi="Times New Roman" w:cs="Times New Roman"/>
                <w:sz w:val="20"/>
                <w:szCs w:val="20"/>
              </w:rPr>
            </w:pPr>
            <w:r>
              <w:rPr>
                <w:rFonts w:ascii="Times New Roman" w:eastAsia="Times New Roman" w:hAnsi="Times New Roman" w:cs="Times New Roman"/>
                <w:sz w:val="20"/>
                <w:szCs w:val="20"/>
              </w:rPr>
              <w:t>0.3</w:t>
            </w:r>
            <w:r w:rsidR="00C55AA0">
              <w:rPr>
                <w:rFonts w:ascii="Times New Roman" w:eastAsia="Times New Roman" w:hAnsi="Times New Roman" w:cs="Times New Roman"/>
                <w:sz w:val="20"/>
                <w:szCs w:val="20"/>
              </w:rPr>
              <w:t>9</w:t>
            </w:r>
          </w:p>
        </w:tc>
        <w:tc>
          <w:tcPr>
            <w:tcW w:w="629" w:type="dxa"/>
          </w:tcPr>
          <w:p w14:paraId="680DC677" w14:textId="7A648ABC" w:rsidR="007B6618" w:rsidRPr="00EB7F63" w:rsidRDefault="007B6618" w:rsidP="004C29AC">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0.1</w:t>
            </w:r>
            <w:r>
              <w:rPr>
                <w:rFonts w:ascii="Times New Roman" w:eastAsia="Times New Roman" w:hAnsi="Times New Roman" w:cs="Times New Roman"/>
                <w:sz w:val="20"/>
                <w:szCs w:val="20"/>
              </w:rPr>
              <w:t>5</w:t>
            </w:r>
          </w:p>
        </w:tc>
        <w:tc>
          <w:tcPr>
            <w:tcW w:w="630" w:type="dxa"/>
          </w:tcPr>
          <w:p w14:paraId="7383A456" w14:textId="751E4F5C" w:rsidR="007B6618" w:rsidRPr="00EB7F63"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.01</w:t>
            </w:r>
            <w:r w:rsidR="00C55AA0">
              <w:rPr>
                <w:rFonts w:ascii="Times New Roman" w:eastAsia="Calibri" w:hAnsi="Times New Roman" w:cs="Times New Roman"/>
                <w:sz w:val="20"/>
                <w:szCs w:val="20"/>
              </w:rPr>
              <w:t>0</w:t>
            </w:r>
          </w:p>
        </w:tc>
        <w:tc>
          <w:tcPr>
            <w:tcW w:w="266" w:type="dxa"/>
          </w:tcPr>
          <w:p w14:paraId="3BD540DF" w14:textId="77777777" w:rsidR="007B6618" w:rsidRDefault="007B6618" w:rsidP="004C29AC">
            <w:pPr>
              <w:rPr>
                <w:rFonts w:ascii="Times New Roman" w:eastAsia="Times New Roman" w:hAnsi="Times New Roman" w:cs="Times New Roman"/>
                <w:sz w:val="20"/>
                <w:szCs w:val="20"/>
              </w:rPr>
            </w:pPr>
          </w:p>
        </w:tc>
        <w:tc>
          <w:tcPr>
            <w:tcW w:w="810" w:type="dxa"/>
          </w:tcPr>
          <w:p w14:paraId="7F268539" w14:textId="34255440" w:rsidR="007B6618" w:rsidRPr="00EB7F63" w:rsidRDefault="007B6618" w:rsidP="004C29AC">
            <w:pPr>
              <w:rPr>
                <w:rFonts w:ascii="Times New Roman" w:hAnsi="Times New Roman" w:cs="Times New Roman"/>
                <w:sz w:val="20"/>
                <w:szCs w:val="20"/>
              </w:rPr>
            </w:pPr>
            <w:r>
              <w:rPr>
                <w:rFonts w:ascii="Times New Roman" w:eastAsia="Times New Roman" w:hAnsi="Times New Roman" w:cs="Times New Roman"/>
                <w:sz w:val="20"/>
                <w:szCs w:val="20"/>
              </w:rPr>
              <w:t>0.4</w:t>
            </w:r>
            <w:r w:rsidR="00C55AA0">
              <w:rPr>
                <w:rFonts w:ascii="Times New Roman" w:eastAsia="Times New Roman" w:hAnsi="Times New Roman" w:cs="Times New Roman"/>
                <w:sz w:val="20"/>
                <w:szCs w:val="20"/>
              </w:rPr>
              <w:t>9</w:t>
            </w:r>
          </w:p>
        </w:tc>
        <w:tc>
          <w:tcPr>
            <w:tcW w:w="630" w:type="dxa"/>
          </w:tcPr>
          <w:p w14:paraId="03D1D039" w14:textId="347CDB06" w:rsidR="007B6618" w:rsidRPr="00EB7F63" w:rsidRDefault="007B6618" w:rsidP="004C29AC">
            <w:pPr>
              <w:rPr>
                <w:rFonts w:ascii="Times New Roman" w:hAnsi="Times New Roman" w:cs="Times New Roman"/>
                <w:sz w:val="20"/>
                <w:szCs w:val="20"/>
              </w:rPr>
            </w:pPr>
            <w:r w:rsidRPr="00EB7F63">
              <w:rPr>
                <w:rFonts w:ascii="Times New Roman" w:eastAsia="Times New Roman" w:hAnsi="Times New Roman" w:cs="Times New Roman"/>
                <w:sz w:val="20"/>
                <w:szCs w:val="20"/>
              </w:rPr>
              <w:t>0.</w:t>
            </w:r>
            <w:r>
              <w:rPr>
                <w:rFonts w:ascii="Times New Roman" w:eastAsia="Times New Roman" w:hAnsi="Times New Roman" w:cs="Times New Roman"/>
                <w:sz w:val="20"/>
                <w:szCs w:val="20"/>
              </w:rPr>
              <w:t>17</w:t>
            </w:r>
          </w:p>
        </w:tc>
        <w:tc>
          <w:tcPr>
            <w:tcW w:w="634" w:type="dxa"/>
          </w:tcPr>
          <w:p w14:paraId="232DDF91" w14:textId="29DE7089" w:rsidR="007B6618" w:rsidRPr="00EB7F63"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.00</w:t>
            </w:r>
            <w:r w:rsidR="00C55AA0">
              <w:rPr>
                <w:rFonts w:ascii="Times New Roman" w:eastAsia="Calibri" w:hAnsi="Times New Roman" w:cs="Times New Roman"/>
                <w:sz w:val="20"/>
                <w:szCs w:val="20"/>
              </w:rPr>
              <w:t>3</w:t>
            </w:r>
          </w:p>
        </w:tc>
        <w:tc>
          <w:tcPr>
            <w:tcW w:w="268" w:type="dxa"/>
          </w:tcPr>
          <w:p w14:paraId="41CCFCE3" w14:textId="77777777" w:rsidR="007B6618" w:rsidRPr="00EB7F63" w:rsidRDefault="007B6618" w:rsidP="004C29AC">
            <w:pPr>
              <w:rPr>
                <w:rFonts w:ascii="Times New Roman" w:eastAsia="Times New Roman" w:hAnsi="Times New Roman" w:cs="Times New Roman"/>
                <w:sz w:val="20"/>
                <w:szCs w:val="20"/>
              </w:rPr>
            </w:pPr>
          </w:p>
        </w:tc>
        <w:tc>
          <w:tcPr>
            <w:tcW w:w="720" w:type="dxa"/>
          </w:tcPr>
          <w:p w14:paraId="700E5E8A" w14:textId="38F74308" w:rsidR="007B6618" w:rsidRPr="00EB7F63" w:rsidRDefault="007B6618" w:rsidP="004C29AC">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w:t>
            </w:r>
            <w:r>
              <w:rPr>
                <w:rFonts w:ascii="Times New Roman" w:eastAsia="Times New Roman" w:hAnsi="Times New Roman" w:cs="Times New Roman"/>
                <w:sz w:val="20"/>
                <w:szCs w:val="20"/>
              </w:rPr>
              <w:t>06</w:t>
            </w:r>
          </w:p>
        </w:tc>
        <w:tc>
          <w:tcPr>
            <w:tcW w:w="630" w:type="dxa"/>
          </w:tcPr>
          <w:p w14:paraId="724DB84F" w14:textId="77777777" w:rsidR="007B6618" w:rsidRPr="00EB7F63" w:rsidRDefault="007B6618" w:rsidP="004C29AC">
            <w:pPr>
              <w:rPr>
                <w:rFonts w:ascii="Times New Roman" w:eastAsia="Calibri" w:hAnsi="Times New Roman" w:cs="Times New Roman"/>
                <w:sz w:val="20"/>
                <w:szCs w:val="20"/>
              </w:rPr>
            </w:pPr>
            <w:r w:rsidRPr="00EB7F63">
              <w:rPr>
                <w:rFonts w:ascii="Times New Roman" w:eastAsia="Calibri" w:hAnsi="Times New Roman" w:cs="Times New Roman"/>
                <w:sz w:val="20"/>
                <w:szCs w:val="20"/>
              </w:rPr>
              <w:t>0.06</w:t>
            </w:r>
          </w:p>
        </w:tc>
        <w:tc>
          <w:tcPr>
            <w:tcW w:w="720" w:type="dxa"/>
          </w:tcPr>
          <w:p w14:paraId="2AA4A95C" w14:textId="182E1C2C" w:rsidR="007B6618" w:rsidRPr="00EB7F63" w:rsidRDefault="007B6618" w:rsidP="004C29AC">
            <w:pPr>
              <w:rPr>
                <w:rFonts w:ascii="Times New Roman" w:eastAsia="Calibri" w:hAnsi="Times New Roman" w:cs="Times New Roman"/>
                <w:sz w:val="20"/>
                <w:szCs w:val="20"/>
              </w:rPr>
            </w:pPr>
            <w:r>
              <w:rPr>
                <w:rFonts w:ascii="Times New Roman" w:eastAsia="Times New Roman" w:hAnsi="Times New Roman" w:cs="Times New Roman"/>
                <w:sz w:val="20"/>
                <w:szCs w:val="20"/>
              </w:rPr>
              <w:t>.30</w:t>
            </w:r>
            <w:r w:rsidR="00C55AA0">
              <w:rPr>
                <w:rFonts w:ascii="Times New Roman" w:eastAsia="Times New Roman" w:hAnsi="Times New Roman" w:cs="Times New Roman"/>
                <w:sz w:val="20"/>
                <w:szCs w:val="20"/>
              </w:rPr>
              <w:t>2</w:t>
            </w:r>
          </w:p>
        </w:tc>
      </w:tr>
      <w:tr w:rsidR="007B6618" w:rsidRPr="00E66B06" w14:paraId="1F431356" w14:textId="77777777" w:rsidTr="006414BF">
        <w:trPr>
          <w:gridAfter w:val="1"/>
          <w:wAfter w:w="6" w:type="dxa"/>
          <w:trHeight w:val="20"/>
        </w:trPr>
        <w:tc>
          <w:tcPr>
            <w:tcW w:w="1618" w:type="dxa"/>
            <w:tcBorders>
              <w:bottom w:val="single" w:sz="4" w:space="0" w:color="auto"/>
            </w:tcBorders>
          </w:tcPr>
          <w:p w14:paraId="4A6D8448" w14:textId="77777777" w:rsidR="007B6618" w:rsidRPr="00EB7F63" w:rsidRDefault="007B6618" w:rsidP="004C29AC">
            <w:pPr>
              <w:rPr>
                <w:rFonts w:ascii="Times New Roman" w:eastAsia="Times New Roman" w:hAnsi="Times New Roman" w:cs="Times New Roman"/>
                <w:sz w:val="20"/>
                <w:szCs w:val="20"/>
              </w:rPr>
            </w:pPr>
            <w:r w:rsidRPr="00EB7F63">
              <w:rPr>
                <w:rFonts w:ascii="Times New Roman" w:eastAsia="Times New Roman" w:hAnsi="Times New Roman" w:cs="Times New Roman"/>
                <w:sz w:val="20"/>
                <w:szCs w:val="20"/>
              </w:rPr>
              <w:t>2 or more weeks</w:t>
            </w:r>
          </w:p>
        </w:tc>
        <w:tc>
          <w:tcPr>
            <w:tcW w:w="719" w:type="dxa"/>
            <w:tcBorders>
              <w:bottom w:val="single" w:sz="4" w:space="0" w:color="auto"/>
            </w:tcBorders>
          </w:tcPr>
          <w:p w14:paraId="66789333" w14:textId="17C9CBD1" w:rsidR="007B6618" w:rsidRPr="00EB7F63" w:rsidRDefault="007B6618" w:rsidP="004C29AC">
            <w:pPr>
              <w:rPr>
                <w:rFonts w:ascii="Times New Roman" w:eastAsia="Calibri" w:hAnsi="Times New Roman" w:cs="Times New Roman"/>
                <w:sz w:val="20"/>
                <w:szCs w:val="20"/>
              </w:rPr>
            </w:pPr>
            <w:r>
              <w:rPr>
                <w:rFonts w:ascii="Times New Roman" w:eastAsia="Times New Roman" w:hAnsi="Times New Roman" w:cs="Times New Roman"/>
                <w:sz w:val="20"/>
                <w:szCs w:val="20"/>
              </w:rPr>
              <w:t>0.</w:t>
            </w:r>
            <w:r w:rsidR="00C55AA0">
              <w:rPr>
                <w:rFonts w:ascii="Times New Roman" w:eastAsia="Times New Roman" w:hAnsi="Times New Roman" w:cs="Times New Roman"/>
                <w:sz w:val="20"/>
                <w:szCs w:val="20"/>
              </w:rPr>
              <w:t>50</w:t>
            </w:r>
          </w:p>
        </w:tc>
        <w:tc>
          <w:tcPr>
            <w:tcW w:w="629" w:type="dxa"/>
            <w:tcBorders>
              <w:bottom w:val="single" w:sz="4" w:space="0" w:color="auto"/>
            </w:tcBorders>
          </w:tcPr>
          <w:p w14:paraId="3AB3EB96" w14:textId="09B2792D" w:rsidR="007B6618" w:rsidRPr="00EB7F63" w:rsidRDefault="007B6618" w:rsidP="004C29AC">
            <w:pPr>
              <w:rPr>
                <w:rFonts w:ascii="Times New Roman" w:eastAsia="Calibri" w:hAnsi="Times New Roman" w:cs="Times New Roman"/>
                <w:sz w:val="20"/>
                <w:szCs w:val="20"/>
              </w:rPr>
            </w:pPr>
            <w:r w:rsidRPr="00EB7F63">
              <w:rPr>
                <w:rFonts w:ascii="Times New Roman" w:eastAsia="Times New Roman" w:hAnsi="Times New Roman" w:cs="Times New Roman"/>
                <w:sz w:val="20"/>
                <w:szCs w:val="20"/>
              </w:rPr>
              <w:t>0.</w:t>
            </w:r>
            <w:r>
              <w:rPr>
                <w:rFonts w:ascii="Times New Roman" w:eastAsia="Times New Roman" w:hAnsi="Times New Roman" w:cs="Times New Roman"/>
                <w:sz w:val="20"/>
                <w:szCs w:val="20"/>
              </w:rPr>
              <w:t>19</w:t>
            </w:r>
          </w:p>
        </w:tc>
        <w:tc>
          <w:tcPr>
            <w:tcW w:w="630" w:type="dxa"/>
            <w:tcBorders>
              <w:bottom w:val="single" w:sz="4" w:space="0" w:color="auto"/>
            </w:tcBorders>
          </w:tcPr>
          <w:p w14:paraId="2361AE17" w14:textId="2404489B" w:rsidR="007B6618" w:rsidRPr="00EB7F63"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.01</w:t>
            </w:r>
            <w:r w:rsidR="00C55AA0">
              <w:rPr>
                <w:rFonts w:ascii="Times New Roman" w:eastAsia="Calibri" w:hAnsi="Times New Roman" w:cs="Times New Roman"/>
                <w:sz w:val="20"/>
                <w:szCs w:val="20"/>
              </w:rPr>
              <w:t>0</w:t>
            </w:r>
          </w:p>
        </w:tc>
        <w:tc>
          <w:tcPr>
            <w:tcW w:w="266" w:type="dxa"/>
            <w:tcBorders>
              <w:bottom w:val="single" w:sz="4" w:space="0" w:color="auto"/>
            </w:tcBorders>
          </w:tcPr>
          <w:p w14:paraId="79978522" w14:textId="77777777" w:rsidR="007B6618" w:rsidRDefault="007B6618" w:rsidP="004C29AC">
            <w:pPr>
              <w:rPr>
                <w:rFonts w:ascii="Times New Roman" w:eastAsia="Times New Roman" w:hAnsi="Times New Roman" w:cs="Times New Roman"/>
                <w:sz w:val="20"/>
                <w:szCs w:val="20"/>
              </w:rPr>
            </w:pPr>
          </w:p>
        </w:tc>
        <w:tc>
          <w:tcPr>
            <w:tcW w:w="810" w:type="dxa"/>
            <w:tcBorders>
              <w:bottom w:val="single" w:sz="4" w:space="0" w:color="auto"/>
            </w:tcBorders>
          </w:tcPr>
          <w:p w14:paraId="44DB60F0" w14:textId="58EFFDE1" w:rsidR="007B6618" w:rsidRPr="00EB7F63" w:rsidRDefault="007B6618" w:rsidP="004C29AC">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C55AA0">
              <w:rPr>
                <w:rFonts w:ascii="Times New Roman" w:eastAsia="Times New Roman" w:hAnsi="Times New Roman" w:cs="Times New Roman"/>
                <w:sz w:val="20"/>
                <w:szCs w:val="20"/>
              </w:rPr>
              <w:t>73</w:t>
            </w:r>
          </w:p>
        </w:tc>
        <w:tc>
          <w:tcPr>
            <w:tcW w:w="630" w:type="dxa"/>
            <w:tcBorders>
              <w:bottom w:val="single" w:sz="4" w:space="0" w:color="auto"/>
            </w:tcBorders>
          </w:tcPr>
          <w:p w14:paraId="2F22AD22" w14:textId="6F50904D" w:rsidR="007B6618" w:rsidRPr="00EB7F63" w:rsidRDefault="007B6618" w:rsidP="004C29AC">
            <w:pPr>
              <w:rPr>
                <w:rFonts w:ascii="Times New Roman" w:eastAsia="Times New Roman" w:hAnsi="Times New Roman" w:cs="Times New Roman"/>
                <w:sz w:val="20"/>
                <w:szCs w:val="20"/>
              </w:rPr>
            </w:pPr>
            <w:r w:rsidRPr="00EB7F63">
              <w:rPr>
                <w:rFonts w:ascii="Times New Roman" w:eastAsia="Times New Roman" w:hAnsi="Times New Roman" w:cs="Times New Roman"/>
                <w:sz w:val="20"/>
                <w:szCs w:val="20"/>
              </w:rPr>
              <w:t>0.</w:t>
            </w:r>
            <w:r>
              <w:rPr>
                <w:rFonts w:ascii="Times New Roman" w:eastAsia="Times New Roman" w:hAnsi="Times New Roman" w:cs="Times New Roman"/>
                <w:sz w:val="20"/>
                <w:szCs w:val="20"/>
              </w:rPr>
              <w:t>22</w:t>
            </w:r>
          </w:p>
        </w:tc>
        <w:tc>
          <w:tcPr>
            <w:tcW w:w="634" w:type="dxa"/>
            <w:tcBorders>
              <w:bottom w:val="single" w:sz="4" w:space="0" w:color="auto"/>
            </w:tcBorders>
          </w:tcPr>
          <w:p w14:paraId="6058B1F0" w14:textId="4AE3202D" w:rsidR="007B6618" w:rsidRPr="00EB7F63" w:rsidRDefault="007B6618" w:rsidP="004C29AC">
            <w:pPr>
              <w:rPr>
                <w:rFonts w:ascii="Times New Roman" w:eastAsia="Calibri" w:hAnsi="Times New Roman" w:cs="Times New Roman"/>
                <w:sz w:val="20"/>
                <w:szCs w:val="20"/>
              </w:rPr>
            </w:pPr>
            <w:r>
              <w:rPr>
                <w:rFonts w:ascii="Times New Roman" w:eastAsia="Calibri" w:hAnsi="Times New Roman" w:cs="Times New Roman"/>
                <w:sz w:val="20"/>
                <w:szCs w:val="20"/>
              </w:rPr>
              <w:t>.001</w:t>
            </w:r>
          </w:p>
        </w:tc>
        <w:tc>
          <w:tcPr>
            <w:tcW w:w="268" w:type="dxa"/>
            <w:tcBorders>
              <w:bottom w:val="single" w:sz="4" w:space="0" w:color="auto"/>
            </w:tcBorders>
          </w:tcPr>
          <w:p w14:paraId="027AD9C6" w14:textId="77777777" w:rsidR="007B6618" w:rsidRDefault="007B6618" w:rsidP="004C29AC">
            <w:pPr>
              <w:rPr>
                <w:rFonts w:ascii="Times New Roman" w:eastAsia="Times New Roman" w:hAnsi="Times New Roman" w:cs="Times New Roman"/>
                <w:sz w:val="20"/>
                <w:szCs w:val="20"/>
              </w:rPr>
            </w:pPr>
          </w:p>
        </w:tc>
        <w:tc>
          <w:tcPr>
            <w:tcW w:w="720" w:type="dxa"/>
            <w:tcBorders>
              <w:bottom w:val="single" w:sz="4" w:space="0" w:color="auto"/>
            </w:tcBorders>
          </w:tcPr>
          <w:p w14:paraId="3E0125DF" w14:textId="6DDF25AA" w:rsidR="007B6618" w:rsidRPr="00EB7F63" w:rsidRDefault="007B6618" w:rsidP="004C29AC">
            <w:pPr>
              <w:rPr>
                <w:rFonts w:ascii="Times New Roman" w:eastAsia="Times New Roman" w:hAnsi="Times New Roman" w:cs="Times New Roman"/>
                <w:sz w:val="20"/>
                <w:szCs w:val="20"/>
              </w:rPr>
            </w:pPr>
            <w:r>
              <w:rPr>
                <w:rFonts w:ascii="Times New Roman" w:eastAsia="Times New Roman" w:hAnsi="Times New Roman" w:cs="Times New Roman"/>
                <w:sz w:val="20"/>
                <w:szCs w:val="20"/>
              </w:rPr>
              <w:t>0.16</w:t>
            </w:r>
          </w:p>
        </w:tc>
        <w:tc>
          <w:tcPr>
            <w:tcW w:w="630" w:type="dxa"/>
            <w:tcBorders>
              <w:bottom w:val="single" w:sz="4" w:space="0" w:color="auto"/>
            </w:tcBorders>
          </w:tcPr>
          <w:p w14:paraId="4D16A48B" w14:textId="2C3D0AC7" w:rsidR="007B6618" w:rsidRPr="00EB7F63" w:rsidRDefault="007B6618" w:rsidP="004C29AC">
            <w:pPr>
              <w:rPr>
                <w:rFonts w:ascii="Times New Roman" w:eastAsia="Calibri" w:hAnsi="Times New Roman" w:cs="Times New Roman"/>
                <w:sz w:val="20"/>
                <w:szCs w:val="20"/>
              </w:rPr>
            </w:pPr>
            <w:r w:rsidRPr="00EB7F63">
              <w:rPr>
                <w:rFonts w:ascii="Times New Roman" w:eastAsia="Calibri" w:hAnsi="Times New Roman" w:cs="Times New Roman"/>
                <w:sz w:val="20"/>
                <w:szCs w:val="20"/>
              </w:rPr>
              <w:t>0.</w:t>
            </w:r>
            <w:r>
              <w:rPr>
                <w:rFonts w:ascii="Times New Roman" w:eastAsia="Calibri" w:hAnsi="Times New Roman" w:cs="Times New Roman"/>
                <w:sz w:val="20"/>
                <w:szCs w:val="20"/>
              </w:rPr>
              <w:t>07</w:t>
            </w:r>
          </w:p>
        </w:tc>
        <w:tc>
          <w:tcPr>
            <w:tcW w:w="720" w:type="dxa"/>
            <w:tcBorders>
              <w:bottom w:val="single" w:sz="4" w:space="0" w:color="auto"/>
            </w:tcBorders>
          </w:tcPr>
          <w:p w14:paraId="78B352BE" w14:textId="03530955" w:rsidR="007B6618" w:rsidRPr="00EB7F63" w:rsidRDefault="007B6618" w:rsidP="004C29AC">
            <w:pPr>
              <w:rPr>
                <w:rFonts w:ascii="Times New Roman" w:eastAsia="Calibri" w:hAnsi="Times New Roman" w:cs="Times New Roman"/>
                <w:sz w:val="20"/>
                <w:szCs w:val="20"/>
              </w:rPr>
            </w:pPr>
            <w:r>
              <w:rPr>
                <w:rFonts w:ascii="Times New Roman" w:eastAsia="Times New Roman" w:hAnsi="Times New Roman" w:cs="Times New Roman"/>
                <w:sz w:val="20"/>
                <w:szCs w:val="20"/>
              </w:rPr>
              <w:t>.025</w:t>
            </w:r>
          </w:p>
        </w:tc>
      </w:tr>
    </w:tbl>
    <w:p w14:paraId="64CC9B2E" w14:textId="3CBC7394" w:rsidR="00CC33C7" w:rsidRDefault="00CC33C7" w:rsidP="009B6882">
      <w:pPr>
        <w:spacing w:after="0" w:line="240" w:lineRule="auto"/>
        <w:rPr>
          <w:rFonts w:ascii="Times New Roman" w:eastAsia="Times New Roman" w:hAnsi="Times New Roman" w:cs="Times New Roman"/>
          <w:sz w:val="20"/>
          <w:szCs w:val="20"/>
        </w:rPr>
      </w:pPr>
      <w:r w:rsidRPr="0087327A">
        <w:rPr>
          <w:rFonts w:ascii="Times New Roman" w:eastAsia="Times New Roman" w:hAnsi="Times New Roman" w:cs="Times New Roman"/>
          <w:sz w:val="20"/>
          <w:szCs w:val="20"/>
        </w:rPr>
        <w:t>N</w:t>
      </w:r>
      <w:r w:rsidRPr="0087327A">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 1302. </w:t>
      </w:r>
      <w:r w:rsidRPr="000841C1">
        <w:rPr>
          <w:rFonts w:ascii="Times New Roman" w:eastAsia="Times New Roman" w:hAnsi="Times New Roman" w:cs="Times New Roman"/>
          <w:sz w:val="19"/>
          <w:szCs w:val="19"/>
        </w:rPr>
        <w:t>Models are weighted using IPTW</w:t>
      </w:r>
      <w:r>
        <w:rPr>
          <w:rFonts w:ascii="Times New Roman" w:eastAsia="Times New Roman" w:hAnsi="Times New Roman" w:cs="Times New Roman"/>
          <w:sz w:val="19"/>
          <w:szCs w:val="19"/>
        </w:rPr>
        <w:t>.</w:t>
      </w:r>
      <w:r>
        <w:rPr>
          <w:rFonts w:ascii="Times New Roman" w:eastAsia="Times New Roman" w:hAnsi="Times New Roman" w:cs="Times New Roman"/>
          <w:sz w:val="20"/>
          <w:szCs w:val="20"/>
        </w:rPr>
        <w:t xml:space="preserve"> </w:t>
      </w:r>
    </w:p>
    <w:sectPr w:rsidR="00CC33C7" w:rsidSect="006414BF">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3C8463" w14:textId="77777777" w:rsidR="00C06E69" w:rsidRDefault="00C06E69" w:rsidP="00862724">
      <w:pPr>
        <w:spacing w:after="0" w:line="240" w:lineRule="auto"/>
      </w:pPr>
      <w:r>
        <w:separator/>
      </w:r>
    </w:p>
  </w:endnote>
  <w:endnote w:type="continuationSeparator" w:id="0">
    <w:p w14:paraId="2AEA7886" w14:textId="77777777" w:rsidR="00C06E69" w:rsidRDefault="00C06E69" w:rsidP="0086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MS Mincho"/>
    <w:charset w:val="80"/>
    <w:family w:val="roman"/>
    <w:pitch w:val="variable"/>
    <w:sig w:usb0="800002E7" w:usb1="2AC7FCFF" w:usb2="00000012" w:usb3="00000000" w:csb0="0002009F" w:csb1="00000000"/>
  </w:font>
  <w:font w:name="Segoe UI">
    <w:altName w:val="Times New Roman"/>
    <w:panose1 w:val="020B0502040204020203"/>
    <w:charset w:val="00"/>
    <w:family w:val="swiss"/>
    <w:pitch w:val="variable"/>
    <w:sig w:usb0="E4002EFF" w:usb1="C000E47F" w:usb2="00000009" w:usb3="00000000" w:csb0="000001FF" w:csb1="00000000"/>
  </w:font>
  <w:font w:name="Times New Roman PS">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974295422"/>
      <w:docPartObj>
        <w:docPartGallery w:val="Page Numbers (Bottom of Page)"/>
        <w:docPartUnique/>
      </w:docPartObj>
    </w:sdtPr>
    <w:sdtEndPr>
      <w:rPr>
        <w:noProof/>
      </w:rPr>
    </w:sdtEndPr>
    <w:sdtContent>
      <w:p w14:paraId="642CF90C" w14:textId="65658684" w:rsidR="004C29AC" w:rsidRPr="00A36A03" w:rsidRDefault="004C29AC">
        <w:pPr>
          <w:pStyle w:val="Footer"/>
          <w:jc w:val="right"/>
          <w:rPr>
            <w:rFonts w:ascii="Times New Roman" w:hAnsi="Times New Roman" w:cs="Times New Roman"/>
            <w:sz w:val="24"/>
            <w:szCs w:val="24"/>
          </w:rPr>
        </w:pPr>
        <w:r w:rsidRPr="00A36A03">
          <w:rPr>
            <w:rFonts w:ascii="Times New Roman" w:hAnsi="Times New Roman" w:cs="Times New Roman"/>
            <w:sz w:val="24"/>
            <w:szCs w:val="24"/>
          </w:rPr>
          <w:fldChar w:fldCharType="begin"/>
        </w:r>
        <w:r w:rsidRPr="00A36A03">
          <w:rPr>
            <w:rFonts w:ascii="Times New Roman" w:hAnsi="Times New Roman" w:cs="Times New Roman"/>
            <w:sz w:val="24"/>
            <w:szCs w:val="24"/>
          </w:rPr>
          <w:instrText xml:space="preserve"> PAGE   \* MERGEFORMAT </w:instrText>
        </w:r>
        <w:r w:rsidRPr="00A36A03">
          <w:rPr>
            <w:rFonts w:ascii="Times New Roman" w:hAnsi="Times New Roman" w:cs="Times New Roman"/>
            <w:sz w:val="24"/>
            <w:szCs w:val="24"/>
          </w:rPr>
          <w:fldChar w:fldCharType="separate"/>
        </w:r>
        <w:r w:rsidR="00615F8B">
          <w:rPr>
            <w:rFonts w:ascii="Times New Roman" w:hAnsi="Times New Roman" w:cs="Times New Roman"/>
            <w:noProof/>
            <w:sz w:val="24"/>
            <w:szCs w:val="24"/>
          </w:rPr>
          <w:t>1</w:t>
        </w:r>
        <w:r w:rsidRPr="00A36A03">
          <w:rPr>
            <w:rFonts w:ascii="Times New Roman" w:hAnsi="Times New Roman" w:cs="Times New Roman"/>
            <w:noProof/>
            <w:sz w:val="24"/>
            <w:szCs w:val="24"/>
          </w:rPr>
          <w:fldChar w:fldCharType="end"/>
        </w:r>
      </w:p>
    </w:sdtContent>
  </w:sdt>
  <w:p w14:paraId="7ECA45D7" w14:textId="77777777" w:rsidR="004C29AC" w:rsidRDefault="004C2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2C3FC" w14:textId="77777777" w:rsidR="00C06E69" w:rsidRDefault="00C06E69" w:rsidP="00862724">
      <w:pPr>
        <w:spacing w:after="0" w:line="240" w:lineRule="auto"/>
      </w:pPr>
      <w:r>
        <w:separator/>
      </w:r>
    </w:p>
  </w:footnote>
  <w:footnote w:type="continuationSeparator" w:id="0">
    <w:p w14:paraId="6A82F975" w14:textId="77777777" w:rsidR="00C06E69" w:rsidRDefault="00C06E69" w:rsidP="00862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rPr>
      <w:id w:val="-486080359"/>
      <w:docPartObj>
        <w:docPartGallery w:val="Page Numbers (Top of Page)"/>
        <w:docPartUnique/>
      </w:docPartObj>
    </w:sdtPr>
    <w:sdtEndPr>
      <w:rPr>
        <w:rFonts w:ascii="Times New Roman" w:hAnsi="Times New Roman" w:cs="Times New Roman"/>
        <w:noProof/>
      </w:rPr>
    </w:sdtEndPr>
    <w:sdtContent>
      <w:p w14:paraId="26FA5796" w14:textId="55CB72E7" w:rsidR="004C29AC" w:rsidRPr="00E50B2C" w:rsidRDefault="004C29AC" w:rsidP="00E72902">
        <w:pPr>
          <w:pStyle w:val="Header"/>
          <w:rPr>
            <w:rFonts w:ascii="Times New Roman" w:hAnsi="Times New Roman" w:cs="Times New Roman"/>
            <w:sz w:val="24"/>
          </w:rPr>
        </w:pPr>
        <w:r w:rsidRPr="00E50B2C">
          <w:rPr>
            <w:rFonts w:ascii="Times New Roman" w:hAnsi="Times New Roman" w:cs="Times New Roman"/>
            <w:sz w:val="24"/>
          </w:rPr>
          <w:t xml:space="preserve">PATERNITY LEAVE AND </w:t>
        </w:r>
        <w:r>
          <w:rPr>
            <w:rFonts w:ascii="Times New Roman" w:hAnsi="Times New Roman" w:cs="Times New Roman"/>
            <w:sz w:val="24"/>
          </w:rPr>
          <w:t>FATHER-CHILD RELATIONSHIPS</w:t>
        </w:r>
        <w:r w:rsidRPr="00E50B2C">
          <w:rPr>
            <w:rFonts w:ascii="Times New Roman" w:hAnsi="Times New Roman" w:cs="Times New Roman"/>
            <w:sz w:val="24"/>
          </w:rPr>
          <w:t xml:space="preserve"> </w:t>
        </w:r>
        <w:r>
          <w:rPr>
            <w:rFonts w:ascii="Times New Roman" w:hAnsi="Times New Roman" w:cs="Times New Roman"/>
            <w:sz w:val="24"/>
          </w:rPr>
          <w:tab/>
        </w:r>
        <w:r w:rsidRPr="00E50B2C">
          <w:rPr>
            <w:rFonts w:ascii="Times New Roman" w:hAnsi="Times New Roman" w:cs="Times New Roman"/>
            <w:sz w:val="24"/>
          </w:rPr>
          <w:fldChar w:fldCharType="begin"/>
        </w:r>
        <w:r w:rsidRPr="00E50B2C">
          <w:rPr>
            <w:rFonts w:ascii="Times New Roman" w:hAnsi="Times New Roman" w:cs="Times New Roman"/>
            <w:sz w:val="24"/>
          </w:rPr>
          <w:instrText xml:space="preserve"> PAGE   \* MERGEFORMAT </w:instrText>
        </w:r>
        <w:r w:rsidRPr="00E50B2C">
          <w:rPr>
            <w:rFonts w:ascii="Times New Roman" w:hAnsi="Times New Roman" w:cs="Times New Roman"/>
            <w:sz w:val="24"/>
          </w:rPr>
          <w:fldChar w:fldCharType="separate"/>
        </w:r>
        <w:r w:rsidR="00615F8B">
          <w:rPr>
            <w:rFonts w:ascii="Times New Roman" w:hAnsi="Times New Roman" w:cs="Times New Roman"/>
            <w:noProof/>
            <w:sz w:val="24"/>
          </w:rPr>
          <w:t>21</w:t>
        </w:r>
        <w:r w:rsidRPr="00E50B2C">
          <w:rPr>
            <w:rFonts w:ascii="Times New Roman" w:hAnsi="Times New Roman" w:cs="Times New Roman"/>
            <w:noProof/>
            <w:sz w:val="24"/>
          </w:rPr>
          <w:fldChar w:fldCharType="end"/>
        </w:r>
      </w:p>
    </w:sdtContent>
  </w:sdt>
  <w:p w14:paraId="3D2B685F" w14:textId="77777777" w:rsidR="004C29AC" w:rsidRDefault="004C29AC" w:rsidP="008627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059140078"/>
      <w:docPartObj>
        <w:docPartGallery w:val="Page Numbers (Top of Page)"/>
        <w:docPartUnique/>
      </w:docPartObj>
    </w:sdtPr>
    <w:sdtEndPr>
      <w:rPr>
        <w:noProof/>
      </w:rPr>
    </w:sdtEndPr>
    <w:sdtContent>
      <w:p w14:paraId="2EC25623" w14:textId="4A4F93EB" w:rsidR="004C29AC" w:rsidRPr="009B6882" w:rsidRDefault="004C29AC">
        <w:pPr>
          <w:pStyle w:val="Header"/>
          <w:rPr>
            <w:rFonts w:ascii="Times New Roman" w:hAnsi="Times New Roman" w:cs="Times New Roman"/>
            <w:sz w:val="24"/>
          </w:rPr>
        </w:pPr>
        <w:r w:rsidRPr="009B6882">
          <w:rPr>
            <w:rFonts w:ascii="Times New Roman" w:hAnsi="Times New Roman" w:cs="Times New Roman"/>
            <w:sz w:val="24"/>
          </w:rPr>
          <w:t xml:space="preserve">Running head: PATERNITY LEAVE AND FATHER-CHILD RELATIONSHIPS </w:t>
        </w:r>
        <w:r w:rsidRPr="009B6882">
          <w:rPr>
            <w:rFonts w:ascii="Times New Roman" w:hAnsi="Times New Roman" w:cs="Times New Roman"/>
            <w:sz w:val="24"/>
          </w:rPr>
          <w:tab/>
        </w:r>
        <w:r w:rsidRPr="009B6882">
          <w:rPr>
            <w:rFonts w:ascii="Times New Roman" w:hAnsi="Times New Roman" w:cs="Times New Roman"/>
            <w:sz w:val="24"/>
          </w:rPr>
          <w:fldChar w:fldCharType="begin"/>
        </w:r>
        <w:r w:rsidRPr="009B6882">
          <w:rPr>
            <w:rFonts w:ascii="Times New Roman" w:hAnsi="Times New Roman" w:cs="Times New Roman"/>
            <w:sz w:val="24"/>
          </w:rPr>
          <w:instrText xml:space="preserve"> PAGE   \* MERGEFORMAT </w:instrText>
        </w:r>
        <w:r w:rsidRPr="009B6882">
          <w:rPr>
            <w:rFonts w:ascii="Times New Roman" w:hAnsi="Times New Roman" w:cs="Times New Roman"/>
            <w:sz w:val="24"/>
          </w:rPr>
          <w:fldChar w:fldCharType="separate"/>
        </w:r>
        <w:r w:rsidR="00615F8B">
          <w:rPr>
            <w:rFonts w:ascii="Times New Roman" w:hAnsi="Times New Roman" w:cs="Times New Roman"/>
            <w:noProof/>
            <w:sz w:val="24"/>
          </w:rPr>
          <w:t>1</w:t>
        </w:r>
        <w:r w:rsidRPr="009B6882">
          <w:rPr>
            <w:rFonts w:ascii="Times New Roman" w:hAnsi="Times New Roman" w:cs="Times New Roman"/>
            <w:noProof/>
            <w:sz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2CD93" w14:textId="5C9F60E8" w:rsidR="004C29AC" w:rsidRDefault="004C29AC" w:rsidP="009B6882">
    <w:pPr>
      <w:pStyle w:val="Header"/>
      <w:tabs>
        <w:tab w:val="clear" w:pos="4680"/>
        <w:tab w:val="left" w:pos="9000"/>
      </w:tabs>
    </w:pPr>
    <w:r>
      <w:tab/>
    </w:r>
    <w:r>
      <w:fldChar w:fldCharType="begin"/>
    </w:r>
    <w:r>
      <w:instrText xml:space="preserve"> PAGE   \* MERGEFORMAT </w:instrText>
    </w:r>
    <w:r>
      <w:fldChar w:fldCharType="separate"/>
    </w:r>
    <w:r w:rsidR="00615F8B">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5EA5"/>
    <w:multiLevelType w:val="hybridMultilevel"/>
    <w:tmpl w:val="B4220FAE"/>
    <w:lvl w:ilvl="0" w:tplc="80AEF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C0C34"/>
    <w:multiLevelType w:val="hybridMultilevel"/>
    <w:tmpl w:val="6C2658A0"/>
    <w:lvl w:ilvl="0" w:tplc="D04A5F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EB"/>
    <w:rsid w:val="0000367F"/>
    <w:rsid w:val="000036F6"/>
    <w:rsid w:val="000101C9"/>
    <w:rsid w:val="00010420"/>
    <w:rsid w:val="0001056A"/>
    <w:rsid w:val="000113CC"/>
    <w:rsid w:val="00011D7F"/>
    <w:rsid w:val="000133AE"/>
    <w:rsid w:val="000138EF"/>
    <w:rsid w:val="00013B13"/>
    <w:rsid w:val="0001451A"/>
    <w:rsid w:val="000151C2"/>
    <w:rsid w:val="0002016A"/>
    <w:rsid w:val="0002078C"/>
    <w:rsid w:val="00021EE4"/>
    <w:rsid w:val="0002211A"/>
    <w:rsid w:val="000221AE"/>
    <w:rsid w:val="00024789"/>
    <w:rsid w:val="00024B6B"/>
    <w:rsid w:val="0002575B"/>
    <w:rsid w:val="00026BF9"/>
    <w:rsid w:val="000272EB"/>
    <w:rsid w:val="00027884"/>
    <w:rsid w:val="00031591"/>
    <w:rsid w:val="000322EB"/>
    <w:rsid w:val="00032792"/>
    <w:rsid w:val="00032BC3"/>
    <w:rsid w:val="00033D37"/>
    <w:rsid w:val="00034C9C"/>
    <w:rsid w:val="000353F9"/>
    <w:rsid w:val="00035814"/>
    <w:rsid w:val="00036E09"/>
    <w:rsid w:val="0004085D"/>
    <w:rsid w:val="00043ED5"/>
    <w:rsid w:val="0004402E"/>
    <w:rsid w:val="00045F8C"/>
    <w:rsid w:val="000464E1"/>
    <w:rsid w:val="00046815"/>
    <w:rsid w:val="000510C5"/>
    <w:rsid w:val="00051231"/>
    <w:rsid w:val="00052BCB"/>
    <w:rsid w:val="00054361"/>
    <w:rsid w:val="000551EF"/>
    <w:rsid w:val="0005540C"/>
    <w:rsid w:val="00055E5B"/>
    <w:rsid w:val="00056078"/>
    <w:rsid w:val="00056DFA"/>
    <w:rsid w:val="0006048A"/>
    <w:rsid w:val="00061497"/>
    <w:rsid w:val="000634D4"/>
    <w:rsid w:val="000636DA"/>
    <w:rsid w:val="00066D87"/>
    <w:rsid w:val="00072189"/>
    <w:rsid w:val="0007341E"/>
    <w:rsid w:val="000745C5"/>
    <w:rsid w:val="000754C6"/>
    <w:rsid w:val="000764FE"/>
    <w:rsid w:val="00077CDB"/>
    <w:rsid w:val="00077D21"/>
    <w:rsid w:val="00080D83"/>
    <w:rsid w:val="000813C6"/>
    <w:rsid w:val="00084546"/>
    <w:rsid w:val="000850F2"/>
    <w:rsid w:val="00085B68"/>
    <w:rsid w:val="000869D7"/>
    <w:rsid w:val="00090D9F"/>
    <w:rsid w:val="00091BB8"/>
    <w:rsid w:val="00092888"/>
    <w:rsid w:val="00093834"/>
    <w:rsid w:val="000940C4"/>
    <w:rsid w:val="00095659"/>
    <w:rsid w:val="00095A3C"/>
    <w:rsid w:val="000977EC"/>
    <w:rsid w:val="000A1B71"/>
    <w:rsid w:val="000A5862"/>
    <w:rsid w:val="000A673C"/>
    <w:rsid w:val="000A69F6"/>
    <w:rsid w:val="000A6D00"/>
    <w:rsid w:val="000B032B"/>
    <w:rsid w:val="000B095B"/>
    <w:rsid w:val="000B09E7"/>
    <w:rsid w:val="000B3708"/>
    <w:rsid w:val="000B4220"/>
    <w:rsid w:val="000D0EFE"/>
    <w:rsid w:val="000D1681"/>
    <w:rsid w:val="000D326C"/>
    <w:rsid w:val="000D5687"/>
    <w:rsid w:val="000D7D9A"/>
    <w:rsid w:val="000E2280"/>
    <w:rsid w:val="000E27A1"/>
    <w:rsid w:val="000E2C45"/>
    <w:rsid w:val="000E31D0"/>
    <w:rsid w:val="000E3584"/>
    <w:rsid w:val="000E3827"/>
    <w:rsid w:val="000E3C86"/>
    <w:rsid w:val="000E4453"/>
    <w:rsid w:val="000E4BDD"/>
    <w:rsid w:val="000E5D1A"/>
    <w:rsid w:val="000E6281"/>
    <w:rsid w:val="000E690F"/>
    <w:rsid w:val="000E6A04"/>
    <w:rsid w:val="000F169A"/>
    <w:rsid w:val="000F27DF"/>
    <w:rsid w:val="000F3180"/>
    <w:rsid w:val="000F32FA"/>
    <w:rsid w:val="00101544"/>
    <w:rsid w:val="00101A0A"/>
    <w:rsid w:val="00104E61"/>
    <w:rsid w:val="00107F7C"/>
    <w:rsid w:val="00110184"/>
    <w:rsid w:val="00113CD7"/>
    <w:rsid w:val="0011440C"/>
    <w:rsid w:val="00114EB7"/>
    <w:rsid w:val="00116CE8"/>
    <w:rsid w:val="001208E9"/>
    <w:rsid w:val="00121F39"/>
    <w:rsid w:val="001257CD"/>
    <w:rsid w:val="00127227"/>
    <w:rsid w:val="00127D3C"/>
    <w:rsid w:val="00131142"/>
    <w:rsid w:val="001335F0"/>
    <w:rsid w:val="00135294"/>
    <w:rsid w:val="00135491"/>
    <w:rsid w:val="00136A4B"/>
    <w:rsid w:val="00137260"/>
    <w:rsid w:val="00137636"/>
    <w:rsid w:val="00141FEF"/>
    <w:rsid w:val="00143C2D"/>
    <w:rsid w:val="001503A9"/>
    <w:rsid w:val="00152249"/>
    <w:rsid w:val="00152524"/>
    <w:rsid w:val="001550F6"/>
    <w:rsid w:val="00157C62"/>
    <w:rsid w:val="001609DA"/>
    <w:rsid w:val="0016199E"/>
    <w:rsid w:val="00161B77"/>
    <w:rsid w:val="00161C3F"/>
    <w:rsid w:val="001622D0"/>
    <w:rsid w:val="001633FF"/>
    <w:rsid w:val="001656C7"/>
    <w:rsid w:val="00165B4D"/>
    <w:rsid w:val="00167E55"/>
    <w:rsid w:val="00170A04"/>
    <w:rsid w:val="00170E01"/>
    <w:rsid w:val="00170F2E"/>
    <w:rsid w:val="00172D6B"/>
    <w:rsid w:val="0017374C"/>
    <w:rsid w:val="00177394"/>
    <w:rsid w:val="001815F6"/>
    <w:rsid w:val="00182FFD"/>
    <w:rsid w:val="00183A7C"/>
    <w:rsid w:val="00184693"/>
    <w:rsid w:val="00184CF1"/>
    <w:rsid w:val="001862C0"/>
    <w:rsid w:val="00187333"/>
    <w:rsid w:val="001876D6"/>
    <w:rsid w:val="00190289"/>
    <w:rsid w:val="00190453"/>
    <w:rsid w:val="00190822"/>
    <w:rsid w:val="00193238"/>
    <w:rsid w:val="001936C4"/>
    <w:rsid w:val="001939E0"/>
    <w:rsid w:val="00193FE3"/>
    <w:rsid w:val="00194AA5"/>
    <w:rsid w:val="00194F8E"/>
    <w:rsid w:val="00195227"/>
    <w:rsid w:val="0019528E"/>
    <w:rsid w:val="00195EF7"/>
    <w:rsid w:val="00197AE0"/>
    <w:rsid w:val="001A14A5"/>
    <w:rsid w:val="001A563D"/>
    <w:rsid w:val="001A6F4A"/>
    <w:rsid w:val="001B24C3"/>
    <w:rsid w:val="001B3B42"/>
    <w:rsid w:val="001B4711"/>
    <w:rsid w:val="001B5533"/>
    <w:rsid w:val="001C1965"/>
    <w:rsid w:val="001C4E6E"/>
    <w:rsid w:val="001D0914"/>
    <w:rsid w:val="001D1C43"/>
    <w:rsid w:val="001D20D4"/>
    <w:rsid w:val="001E032A"/>
    <w:rsid w:val="001E0735"/>
    <w:rsid w:val="001E0FA5"/>
    <w:rsid w:val="001E1617"/>
    <w:rsid w:val="001E3EC1"/>
    <w:rsid w:val="001E5C9A"/>
    <w:rsid w:val="001E6BE2"/>
    <w:rsid w:val="001E6E16"/>
    <w:rsid w:val="001F3BB5"/>
    <w:rsid w:val="001F5908"/>
    <w:rsid w:val="001F5972"/>
    <w:rsid w:val="00200310"/>
    <w:rsid w:val="00200F6B"/>
    <w:rsid w:val="00204445"/>
    <w:rsid w:val="0020577C"/>
    <w:rsid w:val="0020663A"/>
    <w:rsid w:val="00207766"/>
    <w:rsid w:val="00211550"/>
    <w:rsid w:val="002122C0"/>
    <w:rsid w:val="00214199"/>
    <w:rsid w:val="00214568"/>
    <w:rsid w:val="0021482B"/>
    <w:rsid w:val="00214AC2"/>
    <w:rsid w:val="0021540F"/>
    <w:rsid w:val="002154E2"/>
    <w:rsid w:val="0022102C"/>
    <w:rsid w:val="00221404"/>
    <w:rsid w:val="00224EB0"/>
    <w:rsid w:val="00226B9E"/>
    <w:rsid w:val="002305CB"/>
    <w:rsid w:val="00231DD2"/>
    <w:rsid w:val="00232483"/>
    <w:rsid w:val="00233C0F"/>
    <w:rsid w:val="002340D2"/>
    <w:rsid w:val="00237280"/>
    <w:rsid w:val="00237F97"/>
    <w:rsid w:val="0024101E"/>
    <w:rsid w:val="0024204E"/>
    <w:rsid w:val="0024306F"/>
    <w:rsid w:val="00243892"/>
    <w:rsid w:val="002449B1"/>
    <w:rsid w:val="002454E6"/>
    <w:rsid w:val="0024681C"/>
    <w:rsid w:val="00247F81"/>
    <w:rsid w:val="002511EB"/>
    <w:rsid w:val="00251D01"/>
    <w:rsid w:val="00252852"/>
    <w:rsid w:val="00252B4B"/>
    <w:rsid w:val="00252D81"/>
    <w:rsid w:val="002536D1"/>
    <w:rsid w:val="00254902"/>
    <w:rsid w:val="00254EBC"/>
    <w:rsid w:val="0025519B"/>
    <w:rsid w:val="002559BD"/>
    <w:rsid w:val="00256894"/>
    <w:rsid w:val="00260817"/>
    <w:rsid w:val="00260C16"/>
    <w:rsid w:val="00260E4F"/>
    <w:rsid w:val="00260F3B"/>
    <w:rsid w:val="00260FA6"/>
    <w:rsid w:val="00261821"/>
    <w:rsid w:val="0026266F"/>
    <w:rsid w:val="00262C1D"/>
    <w:rsid w:val="002701FD"/>
    <w:rsid w:val="00271A79"/>
    <w:rsid w:val="002730DE"/>
    <w:rsid w:val="00275100"/>
    <w:rsid w:val="00275EF1"/>
    <w:rsid w:val="00277A48"/>
    <w:rsid w:val="002804AE"/>
    <w:rsid w:val="00280E8E"/>
    <w:rsid w:val="002832EA"/>
    <w:rsid w:val="00285E6D"/>
    <w:rsid w:val="0028651E"/>
    <w:rsid w:val="00286C77"/>
    <w:rsid w:val="00290E23"/>
    <w:rsid w:val="002912C5"/>
    <w:rsid w:val="00291B36"/>
    <w:rsid w:val="00293E4F"/>
    <w:rsid w:val="002941C6"/>
    <w:rsid w:val="0029513B"/>
    <w:rsid w:val="002A00DE"/>
    <w:rsid w:val="002A4069"/>
    <w:rsid w:val="002A4D6A"/>
    <w:rsid w:val="002A6A8B"/>
    <w:rsid w:val="002B1F39"/>
    <w:rsid w:val="002B2A15"/>
    <w:rsid w:val="002B5843"/>
    <w:rsid w:val="002B594E"/>
    <w:rsid w:val="002C01B0"/>
    <w:rsid w:val="002C04F0"/>
    <w:rsid w:val="002C1EF6"/>
    <w:rsid w:val="002C1F4D"/>
    <w:rsid w:val="002C3787"/>
    <w:rsid w:val="002C378A"/>
    <w:rsid w:val="002C3DA2"/>
    <w:rsid w:val="002C3EA5"/>
    <w:rsid w:val="002C539A"/>
    <w:rsid w:val="002C6BA0"/>
    <w:rsid w:val="002D0440"/>
    <w:rsid w:val="002D5EC9"/>
    <w:rsid w:val="002E1F49"/>
    <w:rsid w:val="002E4033"/>
    <w:rsid w:val="002E4D69"/>
    <w:rsid w:val="002E5C48"/>
    <w:rsid w:val="002E6FFE"/>
    <w:rsid w:val="002F0A09"/>
    <w:rsid w:val="002F0B4F"/>
    <w:rsid w:val="002F39D3"/>
    <w:rsid w:val="0030043B"/>
    <w:rsid w:val="00300614"/>
    <w:rsid w:val="0030216C"/>
    <w:rsid w:val="00302421"/>
    <w:rsid w:val="0030515D"/>
    <w:rsid w:val="00306198"/>
    <w:rsid w:val="00307A96"/>
    <w:rsid w:val="0031722D"/>
    <w:rsid w:val="00325B1B"/>
    <w:rsid w:val="00326A12"/>
    <w:rsid w:val="00326A84"/>
    <w:rsid w:val="00331BF9"/>
    <w:rsid w:val="003324BF"/>
    <w:rsid w:val="003329C5"/>
    <w:rsid w:val="0033478E"/>
    <w:rsid w:val="00334F28"/>
    <w:rsid w:val="00336150"/>
    <w:rsid w:val="0033766A"/>
    <w:rsid w:val="00343F36"/>
    <w:rsid w:val="003441B6"/>
    <w:rsid w:val="003447B1"/>
    <w:rsid w:val="00344BA1"/>
    <w:rsid w:val="00345C5B"/>
    <w:rsid w:val="003503C5"/>
    <w:rsid w:val="003505B1"/>
    <w:rsid w:val="0035148E"/>
    <w:rsid w:val="003534C0"/>
    <w:rsid w:val="00355AEB"/>
    <w:rsid w:val="00357D6D"/>
    <w:rsid w:val="00361029"/>
    <w:rsid w:val="00361818"/>
    <w:rsid w:val="00363C60"/>
    <w:rsid w:val="00364AB9"/>
    <w:rsid w:val="00370CCF"/>
    <w:rsid w:val="003716A0"/>
    <w:rsid w:val="003718BA"/>
    <w:rsid w:val="003737AF"/>
    <w:rsid w:val="00374E19"/>
    <w:rsid w:val="003766E8"/>
    <w:rsid w:val="003775A0"/>
    <w:rsid w:val="0038005C"/>
    <w:rsid w:val="0038146B"/>
    <w:rsid w:val="00381D32"/>
    <w:rsid w:val="00382F75"/>
    <w:rsid w:val="0038328A"/>
    <w:rsid w:val="00384A1F"/>
    <w:rsid w:val="0038516E"/>
    <w:rsid w:val="00387974"/>
    <w:rsid w:val="00391203"/>
    <w:rsid w:val="003916E6"/>
    <w:rsid w:val="00391BBA"/>
    <w:rsid w:val="003929A6"/>
    <w:rsid w:val="003929FF"/>
    <w:rsid w:val="00393439"/>
    <w:rsid w:val="00393837"/>
    <w:rsid w:val="00393A3A"/>
    <w:rsid w:val="003944A7"/>
    <w:rsid w:val="00394709"/>
    <w:rsid w:val="003A0111"/>
    <w:rsid w:val="003A2F20"/>
    <w:rsid w:val="003A358D"/>
    <w:rsid w:val="003A3D63"/>
    <w:rsid w:val="003A4E1B"/>
    <w:rsid w:val="003A6C69"/>
    <w:rsid w:val="003A71E0"/>
    <w:rsid w:val="003B0357"/>
    <w:rsid w:val="003B425A"/>
    <w:rsid w:val="003B4E04"/>
    <w:rsid w:val="003B58FB"/>
    <w:rsid w:val="003B677C"/>
    <w:rsid w:val="003B6E22"/>
    <w:rsid w:val="003B75D7"/>
    <w:rsid w:val="003C1C16"/>
    <w:rsid w:val="003C2217"/>
    <w:rsid w:val="003C48E6"/>
    <w:rsid w:val="003C518B"/>
    <w:rsid w:val="003C63DE"/>
    <w:rsid w:val="003D152A"/>
    <w:rsid w:val="003D1D93"/>
    <w:rsid w:val="003D4C30"/>
    <w:rsid w:val="003E12CB"/>
    <w:rsid w:val="003E240C"/>
    <w:rsid w:val="003E2481"/>
    <w:rsid w:val="003E4989"/>
    <w:rsid w:val="003E5A48"/>
    <w:rsid w:val="003E6E75"/>
    <w:rsid w:val="003E79AE"/>
    <w:rsid w:val="003F1DDD"/>
    <w:rsid w:val="003F2A3F"/>
    <w:rsid w:val="003F2C0F"/>
    <w:rsid w:val="003F59A8"/>
    <w:rsid w:val="003F6AA8"/>
    <w:rsid w:val="0040099B"/>
    <w:rsid w:val="00404017"/>
    <w:rsid w:val="004041C5"/>
    <w:rsid w:val="004042A7"/>
    <w:rsid w:val="004045F4"/>
    <w:rsid w:val="00407D6A"/>
    <w:rsid w:val="004175A6"/>
    <w:rsid w:val="0042028D"/>
    <w:rsid w:val="00425042"/>
    <w:rsid w:val="004259B2"/>
    <w:rsid w:val="004305BC"/>
    <w:rsid w:val="00431A08"/>
    <w:rsid w:val="004378F1"/>
    <w:rsid w:val="00444673"/>
    <w:rsid w:val="00444745"/>
    <w:rsid w:val="004500FC"/>
    <w:rsid w:val="004540D7"/>
    <w:rsid w:val="00455078"/>
    <w:rsid w:val="00455C67"/>
    <w:rsid w:val="0046015C"/>
    <w:rsid w:val="00460B32"/>
    <w:rsid w:val="00462AF7"/>
    <w:rsid w:val="00463FE1"/>
    <w:rsid w:val="00464AE9"/>
    <w:rsid w:val="00465827"/>
    <w:rsid w:val="00465DD0"/>
    <w:rsid w:val="004661FF"/>
    <w:rsid w:val="00466BC5"/>
    <w:rsid w:val="00466E97"/>
    <w:rsid w:val="00467408"/>
    <w:rsid w:val="004677B0"/>
    <w:rsid w:val="004709F7"/>
    <w:rsid w:val="00470E80"/>
    <w:rsid w:val="00470F29"/>
    <w:rsid w:val="00471502"/>
    <w:rsid w:val="00471741"/>
    <w:rsid w:val="0047335A"/>
    <w:rsid w:val="0047479C"/>
    <w:rsid w:val="00474946"/>
    <w:rsid w:val="0047718F"/>
    <w:rsid w:val="004771D9"/>
    <w:rsid w:val="0047743D"/>
    <w:rsid w:val="004816EE"/>
    <w:rsid w:val="00481B7A"/>
    <w:rsid w:val="0048217C"/>
    <w:rsid w:val="00484042"/>
    <w:rsid w:val="0048428D"/>
    <w:rsid w:val="00484439"/>
    <w:rsid w:val="0048542F"/>
    <w:rsid w:val="00490027"/>
    <w:rsid w:val="00490C0C"/>
    <w:rsid w:val="00491640"/>
    <w:rsid w:val="00492806"/>
    <w:rsid w:val="0049778B"/>
    <w:rsid w:val="00497E5D"/>
    <w:rsid w:val="004A168C"/>
    <w:rsid w:val="004A265B"/>
    <w:rsid w:val="004A2F46"/>
    <w:rsid w:val="004A3393"/>
    <w:rsid w:val="004A352E"/>
    <w:rsid w:val="004A63F3"/>
    <w:rsid w:val="004A7231"/>
    <w:rsid w:val="004B015E"/>
    <w:rsid w:val="004B05F5"/>
    <w:rsid w:val="004B2E8B"/>
    <w:rsid w:val="004B2F95"/>
    <w:rsid w:val="004B50F3"/>
    <w:rsid w:val="004B5AA9"/>
    <w:rsid w:val="004C107E"/>
    <w:rsid w:val="004C29AC"/>
    <w:rsid w:val="004C3119"/>
    <w:rsid w:val="004C4613"/>
    <w:rsid w:val="004C7688"/>
    <w:rsid w:val="004D0B00"/>
    <w:rsid w:val="004D2D4F"/>
    <w:rsid w:val="004D32C0"/>
    <w:rsid w:val="004D4715"/>
    <w:rsid w:val="004D50AD"/>
    <w:rsid w:val="004D6176"/>
    <w:rsid w:val="004D76F8"/>
    <w:rsid w:val="004E08CA"/>
    <w:rsid w:val="004E1048"/>
    <w:rsid w:val="004E381C"/>
    <w:rsid w:val="004E3DD1"/>
    <w:rsid w:val="004E5F00"/>
    <w:rsid w:val="004F53B3"/>
    <w:rsid w:val="004F59E4"/>
    <w:rsid w:val="004F5D49"/>
    <w:rsid w:val="004F7B87"/>
    <w:rsid w:val="00501222"/>
    <w:rsid w:val="0050384A"/>
    <w:rsid w:val="0050637C"/>
    <w:rsid w:val="00512640"/>
    <w:rsid w:val="00513C78"/>
    <w:rsid w:val="00513DCD"/>
    <w:rsid w:val="00514676"/>
    <w:rsid w:val="005148CD"/>
    <w:rsid w:val="00514A52"/>
    <w:rsid w:val="005176A8"/>
    <w:rsid w:val="00517B84"/>
    <w:rsid w:val="00520F48"/>
    <w:rsid w:val="00521536"/>
    <w:rsid w:val="005216B5"/>
    <w:rsid w:val="005272E7"/>
    <w:rsid w:val="00530307"/>
    <w:rsid w:val="00530910"/>
    <w:rsid w:val="0053511F"/>
    <w:rsid w:val="00535351"/>
    <w:rsid w:val="00537672"/>
    <w:rsid w:val="00537A16"/>
    <w:rsid w:val="005434D7"/>
    <w:rsid w:val="0054413E"/>
    <w:rsid w:val="0054496E"/>
    <w:rsid w:val="005500BC"/>
    <w:rsid w:val="00550903"/>
    <w:rsid w:val="00555008"/>
    <w:rsid w:val="00557290"/>
    <w:rsid w:val="005572F0"/>
    <w:rsid w:val="005579AA"/>
    <w:rsid w:val="00564C89"/>
    <w:rsid w:val="00564D8B"/>
    <w:rsid w:val="00565435"/>
    <w:rsid w:val="0056547E"/>
    <w:rsid w:val="00567805"/>
    <w:rsid w:val="00570101"/>
    <w:rsid w:val="00570D56"/>
    <w:rsid w:val="00571416"/>
    <w:rsid w:val="00571D1A"/>
    <w:rsid w:val="00571EDD"/>
    <w:rsid w:val="00574D39"/>
    <w:rsid w:val="0057639F"/>
    <w:rsid w:val="005774AE"/>
    <w:rsid w:val="005823E3"/>
    <w:rsid w:val="005842E0"/>
    <w:rsid w:val="005848C2"/>
    <w:rsid w:val="00584A79"/>
    <w:rsid w:val="00586BBD"/>
    <w:rsid w:val="005871E9"/>
    <w:rsid w:val="00592860"/>
    <w:rsid w:val="00593063"/>
    <w:rsid w:val="00594433"/>
    <w:rsid w:val="005945D9"/>
    <w:rsid w:val="005947D8"/>
    <w:rsid w:val="0059641E"/>
    <w:rsid w:val="005971C6"/>
    <w:rsid w:val="00597305"/>
    <w:rsid w:val="00597332"/>
    <w:rsid w:val="0059747A"/>
    <w:rsid w:val="005A05CF"/>
    <w:rsid w:val="005A2C0E"/>
    <w:rsid w:val="005A355C"/>
    <w:rsid w:val="005A3C38"/>
    <w:rsid w:val="005A58FE"/>
    <w:rsid w:val="005A6796"/>
    <w:rsid w:val="005A75B2"/>
    <w:rsid w:val="005B0241"/>
    <w:rsid w:val="005B08CA"/>
    <w:rsid w:val="005B0B22"/>
    <w:rsid w:val="005B0FB7"/>
    <w:rsid w:val="005B158F"/>
    <w:rsid w:val="005B18B4"/>
    <w:rsid w:val="005B3D7F"/>
    <w:rsid w:val="005B584A"/>
    <w:rsid w:val="005B6858"/>
    <w:rsid w:val="005B6A24"/>
    <w:rsid w:val="005C23E2"/>
    <w:rsid w:val="005C3155"/>
    <w:rsid w:val="005C440A"/>
    <w:rsid w:val="005C649D"/>
    <w:rsid w:val="005C7281"/>
    <w:rsid w:val="005C7DE4"/>
    <w:rsid w:val="005D023A"/>
    <w:rsid w:val="005D0740"/>
    <w:rsid w:val="005D3577"/>
    <w:rsid w:val="005D48BD"/>
    <w:rsid w:val="005D4E07"/>
    <w:rsid w:val="005D52AB"/>
    <w:rsid w:val="005D6A51"/>
    <w:rsid w:val="005D7A51"/>
    <w:rsid w:val="005E0448"/>
    <w:rsid w:val="005E064C"/>
    <w:rsid w:val="005E14E1"/>
    <w:rsid w:val="005E1941"/>
    <w:rsid w:val="005E1A1D"/>
    <w:rsid w:val="005E417F"/>
    <w:rsid w:val="005E48DA"/>
    <w:rsid w:val="005E4DB5"/>
    <w:rsid w:val="005E6EDB"/>
    <w:rsid w:val="005F05D9"/>
    <w:rsid w:val="005F075A"/>
    <w:rsid w:val="005F08FD"/>
    <w:rsid w:val="005F0E74"/>
    <w:rsid w:val="005F1BD6"/>
    <w:rsid w:val="005F1C8A"/>
    <w:rsid w:val="005F2813"/>
    <w:rsid w:val="005F2892"/>
    <w:rsid w:val="005F293C"/>
    <w:rsid w:val="006000AA"/>
    <w:rsid w:val="00601889"/>
    <w:rsid w:val="006065C7"/>
    <w:rsid w:val="0061144B"/>
    <w:rsid w:val="00613A52"/>
    <w:rsid w:val="00615F8B"/>
    <w:rsid w:val="006164D6"/>
    <w:rsid w:val="00622354"/>
    <w:rsid w:val="00622A04"/>
    <w:rsid w:val="00622D88"/>
    <w:rsid w:val="00624F40"/>
    <w:rsid w:val="00627AA2"/>
    <w:rsid w:val="00630E76"/>
    <w:rsid w:val="00635AD8"/>
    <w:rsid w:val="00637088"/>
    <w:rsid w:val="006371D3"/>
    <w:rsid w:val="00637276"/>
    <w:rsid w:val="006373AC"/>
    <w:rsid w:val="006377B9"/>
    <w:rsid w:val="00637867"/>
    <w:rsid w:val="006403EC"/>
    <w:rsid w:val="006414BF"/>
    <w:rsid w:val="00641716"/>
    <w:rsid w:val="00643C12"/>
    <w:rsid w:val="006441A5"/>
    <w:rsid w:val="006444E7"/>
    <w:rsid w:val="006456B9"/>
    <w:rsid w:val="006471C0"/>
    <w:rsid w:val="006501E8"/>
    <w:rsid w:val="00651F37"/>
    <w:rsid w:val="006522B6"/>
    <w:rsid w:val="00652B43"/>
    <w:rsid w:val="006552E9"/>
    <w:rsid w:val="00655BED"/>
    <w:rsid w:val="00656B86"/>
    <w:rsid w:val="006617C4"/>
    <w:rsid w:val="00661948"/>
    <w:rsid w:val="00661FAD"/>
    <w:rsid w:val="00663153"/>
    <w:rsid w:val="00663353"/>
    <w:rsid w:val="006636AE"/>
    <w:rsid w:val="00664958"/>
    <w:rsid w:val="00664C76"/>
    <w:rsid w:val="006671A1"/>
    <w:rsid w:val="00667AC7"/>
    <w:rsid w:val="00671533"/>
    <w:rsid w:val="00671B18"/>
    <w:rsid w:val="00676AD9"/>
    <w:rsid w:val="006772EF"/>
    <w:rsid w:val="0067748A"/>
    <w:rsid w:val="006819A0"/>
    <w:rsid w:val="006853BD"/>
    <w:rsid w:val="00685722"/>
    <w:rsid w:val="00686FDE"/>
    <w:rsid w:val="00687032"/>
    <w:rsid w:val="006870A9"/>
    <w:rsid w:val="00693DCE"/>
    <w:rsid w:val="0069662B"/>
    <w:rsid w:val="00696A13"/>
    <w:rsid w:val="006A0705"/>
    <w:rsid w:val="006A1C5A"/>
    <w:rsid w:val="006A20E5"/>
    <w:rsid w:val="006A3539"/>
    <w:rsid w:val="006A3B29"/>
    <w:rsid w:val="006A3B36"/>
    <w:rsid w:val="006A3E9B"/>
    <w:rsid w:val="006A5CE9"/>
    <w:rsid w:val="006A5DDB"/>
    <w:rsid w:val="006A742F"/>
    <w:rsid w:val="006B0F3C"/>
    <w:rsid w:val="006B126C"/>
    <w:rsid w:val="006B1B1C"/>
    <w:rsid w:val="006B1E5D"/>
    <w:rsid w:val="006B2DB6"/>
    <w:rsid w:val="006B56A5"/>
    <w:rsid w:val="006B78BD"/>
    <w:rsid w:val="006B7ACB"/>
    <w:rsid w:val="006C066B"/>
    <w:rsid w:val="006C3716"/>
    <w:rsid w:val="006C3C49"/>
    <w:rsid w:val="006C4512"/>
    <w:rsid w:val="006C5FE3"/>
    <w:rsid w:val="006C7FB8"/>
    <w:rsid w:val="006D05D6"/>
    <w:rsid w:val="006D0C98"/>
    <w:rsid w:val="006D149B"/>
    <w:rsid w:val="006D18F0"/>
    <w:rsid w:val="006D1B87"/>
    <w:rsid w:val="006D2E94"/>
    <w:rsid w:val="006D445C"/>
    <w:rsid w:val="006D4632"/>
    <w:rsid w:val="006D70ED"/>
    <w:rsid w:val="006D7615"/>
    <w:rsid w:val="006D76E0"/>
    <w:rsid w:val="006E0767"/>
    <w:rsid w:val="006E1016"/>
    <w:rsid w:val="006E28A2"/>
    <w:rsid w:val="006E2E69"/>
    <w:rsid w:val="006E44F8"/>
    <w:rsid w:val="006F26D9"/>
    <w:rsid w:val="006F28D4"/>
    <w:rsid w:val="006F39D4"/>
    <w:rsid w:val="006F4531"/>
    <w:rsid w:val="0070049C"/>
    <w:rsid w:val="007010B0"/>
    <w:rsid w:val="00701B60"/>
    <w:rsid w:val="00702057"/>
    <w:rsid w:val="0070309A"/>
    <w:rsid w:val="0070422C"/>
    <w:rsid w:val="00704DD4"/>
    <w:rsid w:val="0070783D"/>
    <w:rsid w:val="0071704E"/>
    <w:rsid w:val="00722CA1"/>
    <w:rsid w:val="007261C1"/>
    <w:rsid w:val="00726515"/>
    <w:rsid w:val="00726BDB"/>
    <w:rsid w:val="00726C0E"/>
    <w:rsid w:val="00730D69"/>
    <w:rsid w:val="00731BCD"/>
    <w:rsid w:val="00732BA9"/>
    <w:rsid w:val="00734FC3"/>
    <w:rsid w:val="0074023E"/>
    <w:rsid w:val="00742153"/>
    <w:rsid w:val="00743E38"/>
    <w:rsid w:val="007441C3"/>
    <w:rsid w:val="0074663B"/>
    <w:rsid w:val="0074679C"/>
    <w:rsid w:val="00747F7D"/>
    <w:rsid w:val="00753B17"/>
    <w:rsid w:val="007613D0"/>
    <w:rsid w:val="007638FC"/>
    <w:rsid w:val="00763C97"/>
    <w:rsid w:val="00763FFB"/>
    <w:rsid w:val="007642AB"/>
    <w:rsid w:val="007668AF"/>
    <w:rsid w:val="007700C3"/>
    <w:rsid w:val="00771E91"/>
    <w:rsid w:val="00772376"/>
    <w:rsid w:val="0077250F"/>
    <w:rsid w:val="007755FC"/>
    <w:rsid w:val="007763E0"/>
    <w:rsid w:val="00780BBD"/>
    <w:rsid w:val="0078167F"/>
    <w:rsid w:val="00782495"/>
    <w:rsid w:val="0078270C"/>
    <w:rsid w:val="00783461"/>
    <w:rsid w:val="007848F0"/>
    <w:rsid w:val="00786194"/>
    <w:rsid w:val="007902EB"/>
    <w:rsid w:val="0079067E"/>
    <w:rsid w:val="007917A0"/>
    <w:rsid w:val="007947EB"/>
    <w:rsid w:val="00795CAA"/>
    <w:rsid w:val="0079755E"/>
    <w:rsid w:val="007A0A3D"/>
    <w:rsid w:val="007A1428"/>
    <w:rsid w:val="007A3668"/>
    <w:rsid w:val="007A43BB"/>
    <w:rsid w:val="007A484A"/>
    <w:rsid w:val="007A54FD"/>
    <w:rsid w:val="007A5925"/>
    <w:rsid w:val="007A60DD"/>
    <w:rsid w:val="007A640C"/>
    <w:rsid w:val="007A6BB6"/>
    <w:rsid w:val="007B022C"/>
    <w:rsid w:val="007B03AF"/>
    <w:rsid w:val="007B089B"/>
    <w:rsid w:val="007B0B79"/>
    <w:rsid w:val="007B4A5B"/>
    <w:rsid w:val="007B4B57"/>
    <w:rsid w:val="007B6618"/>
    <w:rsid w:val="007B7D89"/>
    <w:rsid w:val="007C0F9C"/>
    <w:rsid w:val="007C1566"/>
    <w:rsid w:val="007C6D76"/>
    <w:rsid w:val="007C7155"/>
    <w:rsid w:val="007D4768"/>
    <w:rsid w:val="007E1A3E"/>
    <w:rsid w:val="007E3C41"/>
    <w:rsid w:val="007F039C"/>
    <w:rsid w:val="007F2248"/>
    <w:rsid w:val="007F2882"/>
    <w:rsid w:val="007F475E"/>
    <w:rsid w:val="007F6BF3"/>
    <w:rsid w:val="007F7B7B"/>
    <w:rsid w:val="008007BB"/>
    <w:rsid w:val="0080160D"/>
    <w:rsid w:val="00801EE6"/>
    <w:rsid w:val="00802000"/>
    <w:rsid w:val="0080478B"/>
    <w:rsid w:val="00805688"/>
    <w:rsid w:val="0080609E"/>
    <w:rsid w:val="008075F2"/>
    <w:rsid w:val="00807D6F"/>
    <w:rsid w:val="0081174B"/>
    <w:rsid w:val="00811761"/>
    <w:rsid w:val="008121CF"/>
    <w:rsid w:val="00812B0C"/>
    <w:rsid w:val="00817EFD"/>
    <w:rsid w:val="00820386"/>
    <w:rsid w:val="008207DB"/>
    <w:rsid w:val="00822136"/>
    <w:rsid w:val="008267E8"/>
    <w:rsid w:val="00827699"/>
    <w:rsid w:val="00831EEC"/>
    <w:rsid w:val="008326B0"/>
    <w:rsid w:val="00832848"/>
    <w:rsid w:val="00835792"/>
    <w:rsid w:val="00840A1F"/>
    <w:rsid w:val="008423D9"/>
    <w:rsid w:val="00843FEC"/>
    <w:rsid w:val="00844196"/>
    <w:rsid w:val="00845ED6"/>
    <w:rsid w:val="0084600E"/>
    <w:rsid w:val="008474FC"/>
    <w:rsid w:val="0085077A"/>
    <w:rsid w:val="00855D8D"/>
    <w:rsid w:val="008562DE"/>
    <w:rsid w:val="00856F4D"/>
    <w:rsid w:val="00861376"/>
    <w:rsid w:val="00862724"/>
    <w:rsid w:val="0086530E"/>
    <w:rsid w:val="00865E6F"/>
    <w:rsid w:val="00871AF5"/>
    <w:rsid w:val="00871BCC"/>
    <w:rsid w:val="0087327A"/>
    <w:rsid w:val="00875CFE"/>
    <w:rsid w:val="00877057"/>
    <w:rsid w:val="00880C79"/>
    <w:rsid w:val="008818C5"/>
    <w:rsid w:val="00881A27"/>
    <w:rsid w:val="00882764"/>
    <w:rsid w:val="00883A09"/>
    <w:rsid w:val="00883EE5"/>
    <w:rsid w:val="0088565D"/>
    <w:rsid w:val="008858FB"/>
    <w:rsid w:val="00887E41"/>
    <w:rsid w:val="00890E90"/>
    <w:rsid w:val="008910DC"/>
    <w:rsid w:val="0089149A"/>
    <w:rsid w:val="008914BB"/>
    <w:rsid w:val="00891AAC"/>
    <w:rsid w:val="0089237C"/>
    <w:rsid w:val="00892928"/>
    <w:rsid w:val="00894120"/>
    <w:rsid w:val="00895317"/>
    <w:rsid w:val="008A0D47"/>
    <w:rsid w:val="008A3D46"/>
    <w:rsid w:val="008A7B52"/>
    <w:rsid w:val="008B0A62"/>
    <w:rsid w:val="008B1481"/>
    <w:rsid w:val="008B5DD0"/>
    <w:rsid w:val="008B74A2"/>
    <w:rsid w:val="008B7B7D"/>
    <w:rsid w:val="008C2364"/>
    <w:rsid w:val="008C2867"/>
    <w:rsid w:val="008C3167"/>
    <w:rsid w:val="008C5354"/>
    <w:rsid w:val="008C703C"/>
    <w:rsid w:val="008C7C5F"/>
    <w:rsid w:val="008D2266"/>
    <w:rsid w:val="008D41E9"/>
    <w:rsid w:val="008E1920"/>
    <w:rsid w:val="008E1961"/>
    <w:rsid w:val="008E6172"/>
    <w:rsid w:val="008E7A77"/>
    <w:rsid w:val="008F23CD"/>
    <w:rsid w:val="008F7A0E"/>
    <w:rsid w:val="008F7FCD"/>
    <w:rsid w:val="00900946"/>
    <w:rsid w:val="00901002"/>
    <w:rsid w:val="009010EE"/>
    <w:rsid w:val="00901820"/>
    <w:rsid w:val="00902CAE"/>
    <w:rsid w:val="00903EB2"/>
    <w:rsid w:val="00905E24"/>
    <w:rsid w:val="009067CD"/>
    <w:rsid w:val="009079F8"/>
    <w:rsid w:val="0091162D"/>
    <w:rsid w:val="00911EBD"/>
    <w:rsid w:val="00913E17"/>
    <w:rsid w:val="009152B2"/>
    <w:rsid w:val="00921CB8"/>
    <w:rsid w:val="0092264B"/>
    <w:rsid w:val="00923BFD"/>
    <w:rsid w:val="00924CD2"/>
    <w:rsid w:val="009304C1"/>
    <w:rsid w:val="00935ED2"/>
    <w:rsid w:val="00936DB3"/>
    <w:rsid w:val="00941130"/>
    <w:rsid w:val="009420DE"/>
    <w:rsid w:val="0094240D"/>
    <w:rsid w:val="00943652"/>
    <w:rsid w:val="009456F2"/>
    <w:rsid w:val="00945C1D"/>
    <w:rsid w:val="009465D1"/>
    <w:rsid w:val="00946A56"/>
    <w:rsid w:val="00947088"/>
    <w:rsid w:val="009501CE"/>
    <w:rsid w:val="00950351"/>
    <w:rsid w:val="009528EC"/>
    <w:rsid w:val="00953FDB"/>
    <w:rsid w:val="009547E2"/>
    <w:rsid w:val="00954C5C"/>
    <w:rsid w:val="00955988"/>
    <w:rsid w:val="00955A07"/>
    <w:rsid w:val="0095673B"/>
    <w:rsid w:val="009601E1"/>
    <w:rsid w:val="009613A9"/>
    <w:rsid w:val="00962E78"/>
    <w:rsid w:val="00963142"/>
    <w:rsid w:val="00963C4C"/>
    <w:rsid w:val="00963D6E"/>
    <w:rsid w:val="00964490"/>
    <w:rsid w:val="009654C9"/>
    <w:rsid w:val="00966114"/>
    <w:rsid w:val="00966255"/>
    <w:rsid w:val="009675F0"/>
    <w:rsid w:val="00972433"/>
    <w:rsid w:val="009742F3"/>
    <w:rsid w:val="0097465C"/>
    <w:rsid w:val="00974B0F"/>
    <w:rsid w:val="0097534D"/>
    <w:rsid w:val="00975A47"/>
    <w:rsid w:val="009771FC"/>
    <w:rsid w:val="00981783"/>
    <w:rsid w:val="00985189"/>
    <w:rsid w:val="00986DBF"/>
    <w:rsid w:val="009875DF"/>
    <w:rsid w:val="009929B0"/>
    <w:rsid w:val="00993FDF"/>
    <w:rsid w:val="00996D95"/>
    <w:rsid w:val="009A0729"/>
    <w:rsid w:val="009A09C1"/>
    <w:rsid w:val="009A27DF"/>
    <w:rsid w:val="009A3DFD"/>
    <w:rsid w:val="009A41D0"/>
    <w:rsid w:val="009A6177"/>
    <w:rsid w:val="009A6218"/>
    <w:rsid w:val="009A6428"/>
    <w:rsid w:val="009B053B"/>
    <w:rsid w:val="009B08B2"/>
    <w:rsid w:val="009B0C12"/>
    <w:rsid w:val="009B1FE0"/>
    <w:rsid w:val="009B2E39"/>
    <w:rsid w:val="009B3D87"/>
    <w:rsid w:val="009B549D"/>
    <w:rsid w:val="009B5CED"/>
    <w:rsid w:val="009B6882"/>
    <w:rsid w:val="009C2395"/>
    <w:rsid w:val="009C2D9D"/>
    <w:rsid w:val="009C3F09"/>
    <w:rsid w:val="009C72BD"/>
    <w:rsid w:val="009C76C7"/>
    <w:rsid w:val="009D14F6"/>
    <w:rsid w:val="009D3034"/>
    <w:rsid w:val="009D4D13"/>
    <w:rsid w:val="009D5F9B"/>
    <w:rsid w:val="009D7720"/>
    <w:rsid w:val="009E06D2"/>
    <w:rsid w:val="009E0BCA"/>
    <w:rsid w:val="009E5355"/>
    <w:rsid w:val="009E555E"/>
    <w:rsid w:val="009E6988"/>
    <w:rsid w:val="009F01B8"/>
    <w:rsid w:val="009F2B49"/>
    <w:rsid w:val="009F3305"/>
    <w:rsid w:val="009F4EEF"/>
    <w:rsid w:val="009F5400"/>
    <w:rsid w:val="00A00215"/>
    <w:rsid w:val="00A0055E"/>
    <w:rsid w:val="00A0106E"/>
    <w:rsid w:val="00A01FFA"/>
    <w:rsid w:val="00A0565E"/>
    <w:rsid w:val="00A06F9F"/>
    <w:rsid w:val="00A10C96"/>
    <w:rsid w:val="00A1147D"/>
    <w:rsid w:val="00A11D0A"/>
    <w:rsid w:val="00A1258D"/>
    <w:rsid w:val="00A12965"/>
    <w:rsid w:val="00A13385"/>
    <w:rsid w:val="00A13C13"/>
    <w:rsid w:val="00A13E47"/>
    <w:rsid w:val="00A14784"/>
    <w:rsid w:val="00A16F48"/>
    <w:rsid w:val="00A22C3E"/>
    <w:rsid w:val="00A22D98"/>
    <w:rsid w:val="00A24455"/>
    <w:rsid w:val="00A270D9"/>
    <w:rsid w:val="00A278E8"/>
    <w:rsid w:val="00A306D7"/>
    <w:rsid w:val="00A31EE8"/>
    <w:rsid w:val="00A323FA"/>
    <w:rsid w:val="00A36A03"/>
    <w:rsid w:val="00A36C70"/>
    <w:rsid w:val="00A371FB"/>
    <w:rsid w:val="00A4128D"/>
    <w:rsid w:val="00A41694"/>
    <w:rsid w:val="00A43AF7"/>
    <w:rsid w:val="00A45EC4"/>
    <w:rsid w:val="00A464BE"/>
    <w:rsid w:val="00A50956"/>
    <w:rsid w:val="00A51E37"/>
    <w:rsid w:val="00A51E90"/>
    <w:rsid w:val="00A53ACC"/>
    <w:rsid w:val="00A53D1A"/>
    <w:rsid w:val="00A54153"/>
    <w:rsid w:val="00A54B3C"/>
    <w:rsid w:val="00A55832"/>
    <w:rsid w:val="00A5594B"/>
    <w:rsid w:val="00A55C56"/>
    <w:rsid w:val="00A55F11"/>
    <w:rsid w:val="00A56973"/>
    <w:rsid w:val="00A56C41"/>
    <w:rsid w:val="00A60132"/>
    <w:rsid w:val="00A60254"/>
    <w:rsid w:val="00A63CC3"/>
    <w:rsid w:val="00A64283"/>
    <w:rsid w:val="00A65466"/>
    <w:rsid w:val="00A65D96"/>
    <w:rsid w:val="00A715DB"/>
    <w:rsid w:val="00A738DB"/>
    <w:rsid w:val="00A74935"/>
    <w:rsid w:val="00A75BA8"/>
    <w:rsid w:val="00A76B44"/>
    <w:rsid w:val="00A8246A"/>
    <w:rsid w:val="00A82F8E"/>
    <w:rsid w:val="00A8474C"/>
    <w:rsid w:val="00A853B8"/>
    <w:rsid w:val="00A868A1"/>
    <w:rsid w:val="00A87F57"/>
    <w:rsid w:val="00A909E6"/>
    <w:rsid w:val="00A90DDC"/>
    <w:rsid w:val="00A913B3"/>
    <w:rsid w:val="00A91E50"/>
    <w:rsid w:val="00A93421"/>
    <w:rsid w:val="00A96637"/>
    <w:rsid w:val="00A97CDF"/>
    <w:rsid w:val="00A97E39"/>
    <w:rsid w:val="00AA1B39"/>
    <w:rsid w:val="00AA3F90"/>
    <w:rsid w:val="00AA4D08"/>
    <w:rsid w:val="00AA758B"/>
    <w:rsid w:val="00AA7BCA"/>
    <w:rsid w:val="00AB0F9C"/>
    <w:rsid w:val="00AB2AF5"/>
    <w:rsid w:val="00AB2D9F"/>
    <w:rsid w:val="00AB3CF3"/>
    <w:rsid w:val="00AB527C"/>
    <w:rsid w:val="00AB6208"/>
    <w:rsid w:val="00AC36D9"/>
    <w:rsid w:val="00AC5281"/>
    <w:rsid w:val="00AC7EAB"/>
    <w:rsid w:val="00AD574D"/>
    <w:rsid w:val="00AD58D8"/>
    <w:rsid w:val="00AE04CA"/>
    <w:rsid w:val="00AE0D70"/>
    <w:rsid w:val="00AE2729"/>
    <w:rsid w:val="00AE52A4"/>
    <w:rsid w:val="00AE5711"/>
    <w:rsid w:val="00AE69AC"/>
    <w:rsid w:val="00AF089A"/>
    <w:rsid w:val="00AF0A3E"/>
    <w:rsid w:val="00AF2120"/>
    <w:rsid w:val="00AF373F"/>
    <w:rsid w:val="00AF554A"/>
    <w:rsid w:val="00AF69EF"/>
    <w:rsid w:val="00AF762B"/>
    <w:rsid w:val="00AF7B67"/>
    <w:rsid w:val="00AF7D03"/>
    <w:rsid w:val="00B00002"/>
    <w:rsid w:val="00B00065"/>
    <w:rsid w:val="00B03B64"/>
    <w:rsid w:val="00B0418B"/>
    <w:rsid w:val="00B048E0"/>
    <w:rsid w:val="00B07032"/>
    <w:rsid w:val="00B11421"/>
    <w:rsid w:val="00B11CE4"/>
    <w:rsid w:val="00B14275"/>
    <w:rsid w:val="00B15C84"/>
    <w:rsid w:val="00B15EB7"/>
    <w:rsid w:val="00B15F3A"/>
    <w:rsid w:val="00B16F35"/>
    <w:rsid w:val="00B225D9"/>
    <w:rsid w:val="00B2371A"/>
    <w:rsid w:val="00B238AB"/>
    <w:rsid w:val="00B23AE2"/>
    <w:rsid w:val="00B252AE"/>
    <w:rsid w:val="00B26245"/>
    <w:rsid w:val="00B323A5"/>
    <w:rsid w:val="00B32800"/>
    <w:rsid w:val="00B337BB"/>
    <w:rsid w:val="00B35446"/>
    <w:rsid w:val="00B406C1"/>
    <w:rsid w:val="00B40C1B"/>
    <w:rsid w:val="00B40CA4"/>
    <w:rsid w:val="00B4233F"/>
    <w:rsid w:val="00B429F5"/>
    <w:rsid w:val="00B4471A"/>
    <w:rsid w:val="00B51F35"/>
    <w:rsid w:val="00B52051"/>
    <w:rsid w:val="00B55797"/>
    <w:rsid w:val="00B6053B"/>
    <w:rsid w:val="00B6564D"/>
    <w:rsid w:val="00B65A6A"/>
    <w:rsid w:val="00B65F5E"/>
    <w:rsid w:val="00B72074"/>
    <w:rsid w:val="00B73651"/>
    <w:rsid w:val="00B77F26"/>
    <w:rsid w:val="00B802BA"/>
    <w:rsid w:val="00B80B54"/>
    <w:rsid w:val="00B81530"/>
    <w:rsid w:val="00B8241D"/>
    <w:rsid w:val="00B82BCF"/>
    <w:rsid w:val="00B86C41"/>
    <w:rsid w:val="00B90E11"/>
    <w:rsid w:val="00B953A3"/>
    <w:rsid w:val="00B96E62"/>
    <w:rsid w:val="00B975F6"/>
    <w:rsid w:val="00B97DFA"/>
    <w:rsid w:val="00BA038B"/>
    <w:rsid w:val="00BA2F8F"/>
    <w:rsid w:val="00BA4DA3"/>
    <w:rsid w:val="00BA7AFF"/>
    <w:rsid w:val="00BA7FF6"/>
    <w:rsid w:val="00BB02CD"/>
    <w:rsid w:val="00BB5B1E"/>
    <w:rsid w:val="00BB637B"/>
    <w:rsid w:val="00BB7FC7"/>
    <w:rsid w:val="00BC0BE4"/>
    <w:rsid w:val="00BC105D"/>
    <w:rsid w:val="00BC4BD3"/>
    <w:rsid w:val="00BC6A03"/>
    <w:rsid w:val="00BC70F9"/>
    <w:rsid w:val="00BC71D4"/>
    <w:rsid w:val="00BC7517"/>
    <w:rsid w:val="00BC7781"/>
    <w:rsid w:val="00BD1DED"/>
    <w:rsid w:val="00BD25D6"/>
    <w:rsid w:val="00BD2693"/>
    <w:rsid w:val="00BD4F0E"/>
    <w:rsid w:val="00BD568C"/>
    <w:rsid w:val="00BD7A17"/>
    <w:rsid w:val="00BD7B5F"/>
    <w:rsid w:val="00BE0147"/>
    <w:rsid w:val="00BE107A"/>
    <w:rsid w:val="00BE24BB"/>
    <w:rsid w:val="00BE457E"/>
    <w:rsid w:val="00BE5631"/>
    <w:rsid w:val="00BE5D51"/>
    <w:rsid w:val="00BE7813"/>
    <w:rsid w:val="00BF29A1"/>
    <w:rsid w:val="00BF5263"/>
    <w:rsid w:val="00BF5A53"/>
    <w:rsid w:val="00BF6DD4"/>
    <w:rsid w:val="00BF721C"/>
    <w:rsid w:val="00BF73F3"/>
    <w:rsid w:val="00C00EE5"/>
    <w:rsid w:val="00C01849"/>
    <w:rsid w:val="00C023A0"/>
    <w:rsid w:val="00C03F55"/>
    <w:rsid w:val="00C05848"/>
    <w:rsid w:val="00C05A7E"/>
    <w:rsid w:val="00C05D38"/>
    <w:rsid w:val="00C06750"/>
    <w:rsid w:val="00C06D7A"/>
    <w:rsid w:val="00C06E69"/>
    <w:rsid w:val="00C10396"/>
    <w:rsid w:val="00C1299A"/>
    <w:rsid w:val="00C1371C"/>
    <w:rsid w:val="00C1384F"/>
    <w:rsid w:val="00C15293"/>
    <w:rsid w:val="00C17DDD"/>
    <w:rsid w:val="00C2156B"/>
    <w:rsid w:val="00C21BD8"/>
    <w:rsid w:val="00C23B44"/>
    <w:rsid w:val="00C23CA7"/>
    <w:rsid w:val="00C25EF0"/>
    <w:rsid w:val="00C30D6B"/>
    <w:rsid w:val="00C319EF"/>
    <w:rsid w:val="00C31C8D"/>
    <w:rsid w:val="00C33715"/>
    <w:rsid w:val="00C33D08"/>
    <w:rsid w:val="00C34CC2"/>
    <w:rsid w:val="00C3501F"/>
    <w:rsid w:val="00C376C0"/>
    <w:rsid w:val="00C41BD2"/>
    <w:rsid w:val="00C43044"/>
    <w:rsid w:val="00C45C1E"/>
    <w:rsid w:val="00C474BB"/>
    <w:rsid w:val="00C50AC5"/>
    <w:rsid w:val="00C51011"/>
    <w:rsid w:val="00C513A8"/>
    <w:rsid w:val="00C517B8"/>
    <w:rsid w:val="00C5253B"/>
    <w:rsid w:val="00C553BE"/>
    <w:rsid w:val="00C55AA0"/>
    <w:rsid w:val="00C560F3"/>
    <w:rsid w:val="00C600DC"/>
    <w:rsid w:val="00C62741"/>
    <w:rsid w:val="00C64157"/>
    <w:rsid w:val="00C645B3"/>
    <w:rsid w:val="00C65BFF"/>
    <w:rsid w:val="00C66AC0"/>
    <w:rsid w:val="00C67206"/>
    <w:rsid w:val="00C71091"/>
    <w:rsid w:val="00C716F0"/>
    <w:rsid w:val="00C71987"/>
    <w:rsid w:val="00C725BE"/>
    <w:rsid w:val="00C7389B"/>
    <w:rsid w:val="00C76761"/>
    <w:rsid w:val="00C77A3A"/>
    <w:rsid w:val="00C77AE3"/>
    <w:rsid w:val="00C80CCC"/>
    <w:rsid w:val="00C81DEB"/>
    <w:rsid w:val="00C838DB"/>
    <w:rsid w:val="00C847A3"/>
    <w:rsid w:val="00C86256"/>
    <w:rsid w:val="00C91857"/>
    <w:rsid w:val="00C92806"/>
    <w:rsid w:val="00C92A3F"/>
    <w:rsid w:val="00C939BA"/>
    <w:rsid w:val="00C96954"/>
    <w:rsid w:val="00CA35FA"/>
    <w:rsid w:val="00CA3813"/>
    <w:rsid w:val="00CA3830"/>
    <w:rsid w:val="00CA5F78"/>
    <w:rsid w:val="00CA78F1"/>
    <w:rsid w:val="00CA79A2"/>
    <w:rsid w:val="00CB1739"/>
    <w:rsid w:val="00CB1DAC"/>
    <w:rsid w:val="00CB1FC1"/>
    <w:rsid w:val="00CB478D"/>
    <w:rsid w:val="00CB61CF"/>
    <w:rsid w:val="00CB766D"/>
    <w:rsid w:val="00CC0F24"/>
    <w:rsid w:val="00CC19CF"/>
    <w:rsid w:val="00CC1AFD"/>
    <w:rsid w:val="00CC259A"/>
    <w:rsid w:val="00CC25A6"/>
    <w:rsid w:val="00CC33C7"/>
    <w:rsid w:val="00CC5175"/>
    <w:rsid w:val="00CC6369"/>
    <w:rsid w:val="00CD13D6"/>
    <w:rsid w:val="00CD202E"/>
    <w:rsid w:val="00CD22D6"/>
    <w:rsid w:val="00CD28FB"/>
    <w:rsid w:val="00CD343F"/>
    <w:rsid w:val="00CD3D55"/>
    <w:rsid w:val="00CD43FE"/>
    <w:rsid w:val="00CD4EBE"/>
    <w:rsid w:val="00CD54B1"/>
    <w:rsid w:val="00CD601E"/>
    <w:rsid w:val="00CE0724"/>
    <w:rsid w:val="00CE47B8"/>
    <w:rsid w:val="00CE6264"/>
    <w:rsid w:val="00CE640A"/>
    <w:rsid w:val="00CF1CBC"/>
    <w:rsid w:val="00CF23C2"/>
    <w:rsid w:val="00CF281C"/>
    <w:rsid w:val="00CF5F1E"/>
    <w:rsid w:val="00D00C38"/>
    <w:rsid w:val="00D019D6"/>
    <w:rsid w:val="00D04589"/>
    <w:rsid w:val="00D064C2"/>
    <w:rsid w:val="00D0794D"/>
    <w:rsid w:val="00D111A0"/>
    <w:rsid w:val="00D12AAA"/>
    <w:rsid w:val="00D12D5E"/>
    <w:rsid w:val="00D14D26"/>
    <w:rsid w:val="00D1589A"/>
    <w:rsid w:val="00D17E9B"/>
    <w:rsid w:val="00D20250"/>
    <w:rsid w:val="00D21346"/>
    <w:rsid w:val="00D24A5B"/>
    <w:rsid w:val="00D3157C"/>
    <w:rsid w:val="00D327E7"/>
    <w:rsid w:val="00D33B25"/>
    <w:rsid w:val="00D33FB9"/>
    <w:rsid w:val="00D3577E"/>
    <w:rsid w:val="00D360AF"/>
    <w:rsid w:val="00D379A0"/>
    <w:rsid w:val="00D37FFE"/>
    <w:rsid w:val="00D412B1"/>
    <w:rsid w:val="00D4178B"/>
    <w:rsid w:val="00D41E96"/>
    <w:rsid w:val="00D44F64"/>
    <w:rsid w:val="00D45DBD"/>
    <w:rsid w:val="00D47A45"/>
    <w:rsid w:val="00D52E53"/>
    <w:rsid w:val="00D54326"/>
    <w:rsid w:val="00D5787E"/>
    <w:rsid w:val="00D608DE"/>
    <w:rsid w:val="00D620B8"/>
    <w:rsid w:val="00D625C2"/>
    <w:rsid w:val="00D63887"/>
    <w:rsid w:val="00D64E9A"/>
    <w:rsid w:val="00D65357"/>
    <w:rsid w:val="00D701C9"/>
    <w:rsid w:val="00D70528"/>
    <w:rsid w:val="00D70C6D"/>
    <w:rsid w:val="00D72B56"/>
    <w:rsid w:val="00D74277"/>
    <w:rsid w:val="00D75554"/>
    <w:rsid w:val="00D764FF"/>
    <w:rsid w:val="00D770B9"/>
    <w:rsid w:val="00D8209A"/>
    <w:rsid w:val="00D82324"/>
    <w:rsid w:val="00D83298"/>
    <w:rsid w:val="00D83872"/>
    <w:rsid w:val="00D861F9"/>
    <w:rsid w:val="00D86515"/>
    <w:rsid w:val="00D939E4"/>
    <w:rsid w:val="00DA1760"/>
    <w:rsid w:val="00DA1C9D"/>
    <w:rsid w:val="00DA34DE"/>
    <w:rsid w:val="00DA36C8"/>
    <w:rsid w:val="00DA371D"/>
    <w:rsid w:val="00DA40C6"/>
    <w:rsid w:val="00DA6125"/>
    <w:rsid w:val="00DB1D71"/>
    <w:rsid w:val="00DB3806"/>
    <w:rsid w:val="00DB548E"/>
    <w:rsid w:val="00DB702E"/>
    <w:rsid w:val="00DB7868"/>
    <w:rsid w:val="00DB7AF5"/>
    <w:rsid w:val="00DC434E"/>
    <w:rsid w:val="00DC549E"/>
    <w:rsid w:val="00DD0D19"/>
    <w:rsid w:val="00DD10CF"/>
    <w:rsid w:val="00DD1605"/>
    <w:rsid w:val="00DD3D3E"/>
    <w:rsid w:val="00DD6385"/>
    <w:rsid w:val="00DD6489"/>
    <w:rsid w:val="00DD772A"/>
    <w:rsid w:val="00DE2BC7"/>
    <w:rsid w:val="00DE339C"/>
    <w:rsid w:val="00DE4404"/>
    <w:rsid w:val="00DE528B"/>
    <w:rsid w:val="00DE6D1A"/>
    <w:rsid w:val="00DE71BE"/>
    <w:rsid w:val="00DF01C9"/>
    <w:rsid w:val="00DF3F8A"/>
    <w:rsid w:val="00DF48E6"/>
    <w:rsid w:val="00DF51F1"/>
    <w:rsid w:val="00DF5E20"/>
    <w:rsid w:val="00E012DC"/>
    <w:rsid w:val="00E018D3"/>
    <w:rsid w:val="00E0433C"/>
    <w:rsid w:val="00E04EB0"/>
    <w:rsid w:val="00E06601"/>
    <w:rsid w:val="00E07C7E"/>
    <w:rsid w:val="00E1081D"/>
    <w:rsid w:val="00E10DC8"/>
    <w:rsid w:val="00E12540"/>
    <w:rsid w:val="00E17B0F"/>
    <w:rsid w:val="00E203E9"/>
    <w:rsid w:val="00E23BF7"/>
    <w:rsid w:val="00E24302"/>
    <w:rsid w:val="00E24567"/>
    <w:rsid w:val="00E24840"/>
    <w:rsid w:val="00E24CC8"/>
    <w:rsid w:val="00E25DF2"/>
    <w:rsid w:val="00E276F0"/>
    <w:rsid w:val="00E30984"/>
    <w:rsid w:val="00E31DDD"/>
    <w:rsid w:val="00E3274A"/>
    <w:rsid w:val="00E338E0"/>
    <w:rsid w:val="00E342A6"/>
    <w:rsid w:val="00E34F2A"/>
    <w:rsid w:val="00E3562D"/>
    <w:rsid w:val="00E3728A"/>
    <w:rsid w:val="00E428D1"/>
    <w:rsid w:val="00E44B5C"/>
    <w:rsid w:val="00E477B1"/>
    <w:rsid w:val="00E50B2C"/>
    <w:rsid w:val="00E5359C"/>
    <w:rsid w:val="00E53965"/>
    <w:rsid w:val="00E54F1C"/>
    <w:rsid w:val="00E56782"/>
    <w:rsid w:val="00E56E48"/>
    <w:rsid w:val="00E56FF2"/>
    <w:rsid w:val="00E61338"/>
    <w:rsid w:val="00E619D9"/>
    <w:rsid w:val="00E61BE8"/>
    <w:rsid w:val="00E64736"/>
    <w:rsid w:val="00E66B06"/>
    <w:rsid w:val="00E67815"/>
    <w:rsid w:val="00E722AE"/>
    <w:rsid w:val="00E72902"/>
    <w:rsid w:val="00E734B3"/>
    <w:rsid w:val="00E74E22"/>
    <w:rsid w:val="00E7540E"/>
    <w:rsid w:val="00E759EC"/>
    <w:rsid w:val="00E765FA"/>
    <w:rsid w:val="00E76F53"/>
    <w:rsid w:val="00E77B38"/>
    <w:rsid w:val="00E82874"/>
    <w:rsid w:val="00E83E0D"/>
    <w:rsid w:val="00E84F03"/>
    <w:rsid w:val="00E85A9D"/>
    <w:rsid w:val="00E85BA5"/>
    <w:rsid w:val="00E904E8"/>
    <w:rsid w:val="00E909B9"/>
    <w:rsid w:val="00E90D62"/>
    <w:rsid w:val="00E91295"/>
    <w:rsid w:val="00E923E5"/>
    <w:rsid w:val="00E93F86"/>
    <w:rsid w:val="00E95F7C"/>
    <w:rsid w:val="00E9603F"/>
    <w:rsid w:val="00E96DC3"/>
    <w:rsid w:val="00EA01BC"/>
    <w:rsid w:val="00EA3F36"/>
    <w:rsid w:val="00EA484E"/>
    <w:rsid w:val="00EA5045"/>
    <w:rsid w:val="00EA5292"/>
    <w:rsid w:val="00EA54BE"/>
    <w:rsid w:val="00EA6D16"/>
    <w:rsid w:val="00EB2F5D"/>
    <w:rsid w:val="00EB4E9D"/>
    <w:rsid w:val="00EB6AB6"/>
    <w:rsid w:val="00EB7F63"/>
    <w:rsid w:val="00EC6B79"/>
    <w:rsid w:val="00EC7353"/>
    <w:rsid w:val="00ED141A"/>
    <w:rsid w:val="00ED4516"/>
    <w:rsid w:val="00ED57A8"/>
    <w:rsid w:val="00ED6B26"/>
    <w:rsid w:val="00ED77FB"/>
    <w:rsid w:val="00EE2301"/>
    <w:rsid w:val="00EE23A8"/>
    <w:rsid w:val="00EE2B18"/>
    <w:rsid w:val="00EE4E01"/>
    <w:rsid w:val="00EE5757"/>
    <w:rsid w:val="00EF0091"/>
    <w:rsid w:val="00EF1885"/>
    <w:rsid w:val="00EF5126"/>
    <w:rsid w:val="00EF610D"/>
    <w:rsid w:val="00EF698E"/>
    <w:rsid w:val="00EF7EB9"/>
    <w:rsid w:val="00F02E53"/>
    <w:rsid w:val="00F02E55"/>
    <w:rsid w:val="00F04A58"/>
    <w:rsid w:val="00F07B9F"/>
    <w:rsid w:val="00F10E27"/>
    <w:rsid w:val="00F13F2C"/>
    <w:rsid w:val="00F1444F"/>
    <w:rsid w:val="00F17CBA"/>
    <w:rsid w:val="00F21318"/>
    <w:rsid w:val="00F21368"/>
    <w:rsid w:val="00F2225E"/>
    <w:rsid w:val="00F2256F"/>
    <w:rsid w:val="00F241EA"/>
    <w:rsid w:val="00F24C99"/>
    <w:rsid w:val="00F25A2E"/>
    <w:rsid w:val="00F26548"/>
    <w:rsid w:val="00F265C3"/>
    <w:rsid w:val="00F274AC"/>
    <w:rsid w:val="00F335D9"/>
    <w:rsid w:val="00F33987"/>
    <w:rsid w:val="00F33E1E"/>
    <w:rsid w:val="00F34D39"/>
    <w:rsid w:val="00F35ABA"/>
    <w:rsid w:val="00F367C0"/>
    <w:rsid w:val="00F41E51"/>
    <w:rsid w:val="00F42D95"/>
    <w:rsid w:val="00F4459B"/>
    <w:rsid w:val="00F50678"/>
    <w:rsid w:val="00F514CE"/>
    <w:rsid w:val="00F51D62"/>
    <w:rsid w:val="00F520E0"/>
    <w:rsid w:val="00F5333A"/>
    <w:rsid w:val="00F53F5E"/>
    <w:rsid w:val="00F56322"/>
    <w:rsid w:val="00F576FA"/>
    <w:rsid w:val="00F57CBA"/>
    <w:rsid w:val="00F61DB6"/>
    <w:rsid w:val="00F62B0A"/>
    <w:rsid w:val="00F66559"/>
    <w:rsid w:val="00F70A76"/>
    <w:rsid w:val="00F733C7"/>
    <w:rsid w:val="00F74F17"/>
    <w:rsid w:val="00F74F1C"/>
    <w:rsid w:val="00F80F05"/>
    <w:rsid w:val="00F81010"/>
    <w:rsid w:val="00F8128F"/>
    <w:rsid w:val="00F81606"/>
    <w:rsid w:val="00F81B15"/>
    <w:rsid w:val="00F826F6"/>
    <w:rsid w:val="00F82887"/>
    <w:rsid w:val="00F84FB0"/>
    <w:rsid w:val="00F859CF"/>
    <w:rsid w:val="00F85C2E"/>
    <w:rsid w:val="00F86089"/>
    <w:rsid w:val="00F87CC5"/>
    <w:rsid w:val="00F90418"/>
    <w:rsid w:val="00F90834"/>
    <w:rsid w:val="00F90A30"/>
    <w:rsid w:val="00F93A49"/>
    <w:rsid w:val="00F94BFE"/>
    <w:rsid w:val="00F960DA"/>
    <w:rsid w:val="00FA1B45"/>
    <w:rsid w:val="00FA1C38"/>
    <w:rsid w:val="00FA25A2"/>
    <w:rsid w:val="00FA33AA"/>
    <w:rsid w:val="00FA377F"/>
    <w:rsid w:val="00FA390B"/>
    <w:rsid w:val="00FA50E7"/>
    <w:rsid w:val="00FB2FED"/>
    <w:rsid w:val="00FB667C"/>
    <w:rsid w:val="00FC24A4"/>
    <w:rsid w:val="00FC4DEE"/>
    <w:rsid w:val="00FC4F9A"/>
    <w:rsid w:val="00FC5658"/>
    <w:rsid w:val="00FD01DF"/>
    <w:rsid w:val="00FD01FE"/>
    <w:rsid w:val="00FD0A50"/>
    <w:rsid w:val="00FD19EE"/>
    <w:rsid w:val="00FD411F"/>
    <w:rsid w:val="00FD476D"/>
    <w:rsid w:val="00FD64C1"/>
    <w:rsid w:val="00FD6AA4"/>
    <w:rsid w:val="00FD6F29"/>
    <w:rsid w:val="00FD73E9"/>
    <w:rsid w:val="00FE14D0"/>
    <w:rsid w:val="00FE14DB"/>
    <w:rsid w:val="00FE28D1"/>
    <w:rsid w:val="00FE2A9F"/>
    <w:rsid w:val="00FE3032"/>
    <w:rsid w:val="00FE6141"/>
    <w:rsid w:val="00FE7A68"/>
    <w:rsid w:val="00FF18B7"/>
    <w:rsid w:val="00FF1B78"/>
    <w:rsid w:val="00FF1EDD"/>
    <w:rsid w:val="00FF207D"/>
    <w:rsid w:val="00FF2342"/>
    <w:rsid w:val="00FF2734"/>
    <w:rsid w:val="00FF2E8B"/>
    <w:rsid w:val="00FF3921"/>
    <w:rsid w:val="00FF4820"/>
    <w:rsid w:val="00FF55E6"/>
    <w:rsid w:val="00FF7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3A8133"/>
  <w15:docId w15:val="{3A0C8D47-BB3E-4675-8FDC-BAE78540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552E9"/>
    <w:pPr>
      <w:spacing w:after="0" w:line="240" w:lineRule="auto"/>
    </w:pPr>
  </w:style>
  <w:style w:type="paragraph" w:styleId="BalloonText">
    <w:name w:val="Balloon Text"/>
    <w:basedOn w:val="Normal"/>
    <w:link w:val="BalloonTextChar"/>
    <w:uiPriority w:val="99"/>
    <w:semiHidden/>
    <w:unhideWhenUsed/>
    <w:rsid w:val="00A10C9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0C96"/>
    <w:rPr>
      <w:rFonts w:ascii="Segoe UI" w:hAnsi="Segoe UI"/>
      <w:sz w:val="18"/>
      <w:szCs w:val="18"/>
    </w:rPr>
  </w:style>
  <w:style w:type="paragraph" w:styleId="NoSpacing">
    <w:name w:val="No Spacing"/>
    <w:uiPriority w:val="1"/>
    <w:qFormat/>
    <w:rsid w:val="006501E8"/>
    <w:pPr>
      <w:spacing w:after="0" w:line="240" w:lineRule="auto"/>
    </w:pPr>
    <w:rPr>
      <w:rFonts w:eastAsiaTheme="minorHAnsi"/>
    </w:rPr>
  </w:style>
  <w:style w:type="character" w:customStyle="1" w:styleId="apple-converted-space">
    <w:name w:val="apple-converted-space"/>
    <w:basedOn w:val="DefaultParagraphFont"/>
    <w:rsid w:val="00B802BA"/>
  </w:style>
  <w:style w:type="character" w:styleId="Hyperlink">
    <w:name w:val="Hyperlink"/>
    <w:basedOn w:val="DefaultParagraphFont"/>
    <w:uiPriority w:val="99"/>
    <w:unhideWhenUsed/>
    <w:rsid w:val="00BA4DA3"/>
    <w:rPr>
      <w:color w:val="0563C1" w:themeColor="hyperlink"/>
      <w:u w:val="single"/>
    </w:rPr>
  </w:style>
  <w:style w:type="paragraph" w:styleId="Header">
    <w:name w:val="header"/>
    <w:basedOn w:val="Normal"/>
    <w:link w:val="HeaderChar"/>
    <w:uiPriority w:val="99"/>
    <w:unhideWhenUsed/>
    <w:rsid w:val="0086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24"/>
  </w:style>
  <w:style w:type="paragraph" w:styleId="Footer">
    <w:name w:val="footer"/>
    <w:basedOn w:val="Normal"/>
    <w:link w:val="FooterChar"/>
    <w:uiPriority w:val="99"/>
    <w:unhideWhenUsed/>
    <w:rsid w:val="0086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24"/>
  </w:style>
  <w:style w:type="paragraph" w:styleId="ListParagraph">
    <w:name w:val="List Paragraph"/>
    <w:basedOn w:val="Normal"/>
    <w:uiPriority w:val="34"/>
    <w:qFormat/>
    <w:rsid w:val="00B81530"/>
    <w:pPr>
      <w:ind w:left="720"/>
      <w:contextualSpacing/>
    </w:pPr>
  </w:style>
  <w:style w:type="character" w:styleId="Emphasis">
    <w:name w:val="Emphasis"/>
    <w:basedOn w:val="DefaultParagraphFont"/>
    <w:uiPriority w:val="20"/>
    <w:qFormat/>
    <w:rsid w:val="005272E7"/>
    <w:rPr>
      <w:i/>
      <w:iCs/>
    </w:rPr>
  </w:style>
  <w:style w:type="character" w:customStyle="1" w:styleId="article-headermeta-info-data">
    <w:name w:val="article-header__meta-info-data"/>
    <w:basedOn w:val="DefaultParagraphFont"/>
    <w:rsid w:val="000E4453"/>
  </w:style>
  <w:style w:type="character" w:customStyle="1" w:styleId="bibliographic-informationvalue">
    <w:name w:val="bibliographic-information__value"/>
    <w:basedOn w:val="DefaultParagraphFont"/>
    <w:rsid w:val="00637276"/>
  </w:style>
  <w:style w:type="character" w:customStyle="1" w:styleId="doi">
    <w:name w:val="doi"/>
    <w:basedOn w:val="DefaultParagraphFont"/>
    <w:rsid w:val="00F859CF"/>
  </w:style>
  <w:style w:type="character" w:customStyle="1" w:styleId="citation-data">
    <w:name w:val="citation-data"/>
    <w:basedOn w:val="DefaultParagraphFont"/>
    <w:rsid w:val="006377B9"/>
  </w:style>
  <w:style w:type="table" w:styleId="TableGrid">
    <w:name w:val="Table Grid"/>
    <w:basedOn w:val="TableNormal"/>
    <w:uiPriority w:val="59"/>
    <w:rsid w:val="001A6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6A03"/>
    <w:rPr>
      <w:color w:val="808080"/>
    </w:rPr>
  </w:style>
  <w:style w:type="paragraph" w:styleId="FootnoteText">
    <w:name w:val="footnote text"/>
    <w:basedOn w:val="Normal"/>
    <w:link w:val="FootnoteTextChar"/>
    <w:uiPriority w:val="99"/>
    <w:semiHidden/>
    <w:unhideWhenUsed/>
    <w:rsid w:val="00FF2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2734"/>
    <w:rPr>
      <w:sz w:val="20"/>
      <w:szCs w:val="20"/>
    </w:rPr>
  </w:style>
  <w:style w:type="character" w:styleId="FootnoteReference">
    <w:name w:val="footnote reference"/>
    <w:basedOn w:val="DefaultParagraphFont"/>
    <w:uiPriority w:val="99"/>
    <w:semiHidden/>
    <w:unhideWhenUsed/>
    <w:rsid w:val="00FF2734"/>
    <w:rPr>
      <w:vertAlign w:val="superscript"/>
    </w:rPr>
  </w:style>
  <w:style w:type="character" w:styleId="CommentReference">
    <w:name w:val="annotation reference"/>
    <w:basedOn w:val="DefaultParagraphFont"/>
    <w:uiPriority w:val="99"/>
    <w:semiHidden/>
    <w:unhideWhenUsed/>
    <w:rsid w:val="003C518B"/>
    <w:rPr>
      <w:sz w:val="16"/>
      <w:szCs w:val="16"/>
    </w:rPr>
  </w:style>
  <w:style w:type="paragraph" w:styleId="CommentText">
    <w:name w:val="annotation text"/>
    <w:basedOn w:val="Normal"/>
    <w:link w:val="CommentTextChar"/>
    <w:uiPriority w:val="99"/>
    <w:unhideWhenUsed/>
    <w:rsid w:val="003C518B"/>
    <w:pPr>
      <w:spacing w:line="240" w:lineRule="auto"/>
    </w:pPr>
    <w:rPr>
      <w:sz w:val="20"/>
      <w:szCs w:val="20"/>
    </w:rPr>
  </w:style>
  <w:style w:type="character" w:customStyle="1" w:styleId="CommentTextChar">
    <w:name w:val="Comment Text Char"/>
    <w:basedOn w:val="DefaultParagraphFont"/>
    <w:link w:val="CommentText"/>
    <w:uiPriority w:val="99"/>
    <w:rsid w:val="003C518B"/>
    <w:rPr>
      <w:sz w:val="20"/>
      <w:szCs w:val="20"/>
    </w:rPr>
  </w:style>
  <w:style w:type="paragraph" w:styleId="CommentSubject">
    <w:name w:val="annotation subject"/>
    <w:basedOn w:val="CommentText"/>
    <w:next w:val="CommentText"/>
    <w:link w:val="CommentSubjectChar"/>
    <w:uiPriority w:val="99"/>
    <w:semiHidden/>
    <w:unhideWhenUsed/>
    <w:rsid w:val="003C518B"/>
    <w:rPr>
      <w:b/>
      <w:bCs/>
    </w:rPr>
  </w:style>
  <w:style w:type="character" w:customStyle="1" w:styleId="CommentSubjectChar">
    <w:name w:val="Comment Subject Char"/>
    <w:basedOn w:val="CommentTextChar"/>
    <w:link w:val="CommentSubject"/>
    <w:uiPriority w:val="99"/>
    <w:semiHidden/>
    <w:rsid w:val="003C518B"/>
    <w:rPr>
      <w:b/>
      <w:bCs/>
      <w:sz w:val="20"/>
      <w:szCs w:val="20"/>
    </w:rPr>
  </w:style>
  <w:style w:type="character" w:styleId="Strong">
    <w:name w:val="Strong"/>
    <w:basedOn w:val="DefaultParagraphFont"/>
    <w:uiPriority w:val="22"/>
    <w:qFormat/>
    <w:rsid w:val="005A2C0E"/>
    <w:rPr>
      <w:b/>
      <w:bCs/>
    </w:rPr>
  </w:style>
  <w:style w:type="paragraph" w:customStyle="1" w:styleId="CM6">
    <w:name w:val="CM6"/>
    <w:basedOn w:val="Normal"/>
    <w:next w:val="Normal"/>
    <w:rsid w:val="00BC70F9"/>
    <w:pPr>
      <w:widowControl w:val="0"/>
      <w:autoSpaceDE w:val="0"/>
      <w:autoSpaceDN w:val="0"/>
      <w:adjustRightInd w:val="0"/>
      <w:spacing w:after="0" w:line="303" w:lineRule="atLeast"/>
    </w:pPr>
    <w:rPr>
      <w:rFonts w:ascii="Times New Roman PS" w:eastAsia="Times New Roman" w:hAnsi="Times New Roman PS" w:cs="Times New Roman"/>
      <w:sz w:val="24"/>
      <w:szCs w:val="24"/>
    </w:rPr>
  </w:style>
  <w:style w:type="paragraph" w:styleId="NormalWeb">
    <w:name w:val="Normal (Web)"/>
    <w:basedOn w:val="Normal"/>
    <w:uiPriority w:val="99"/>
    <w:unhideWhenUsed/>
    <w:rsid w:val="00B40C1B"/>
    <w:pPr>
      <w:spacing w:before="100" w:beforeAutospacing="1" w:after="100" w:afterAutospacing="1" w:line="240" w:lineRule="auto"/>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843721">
      <w:bodyDiv w:val="1"/>
      <w:marLeft w:val="0"/>
      <w:marRight w:val="0"/>
      <w:marTop w:val="0"/>
      <w:marBottom w:val="0"/>
      <w:divBdr>
        <w:top w:val="none" w:sz="0" w:space="0" w:color="auto"/>
        <w:left w:val="none" w:sz="0" w:space="0" w:color="auto"/>
        <w:bottom w:val="none" w:sz="0" w:space="0" w:color="auto"/>
        <w:right w:val="none" w:sz="0" w:space="0" w:color="auto"/>
      </w:divBdr>
    </w:div>
    <w:div w:id="859390106">
      <w:bodyDiv w:val="1"/>
      <w:marLeft w:val="0"/>
      <w:marRight w:val="0"/>
      <w:marTop w:val="0"/>
      <w:marBottom w:val="0"/>
      <w:divBdr>
        <w:top w:val="none" w:sz="0" w:space="0" w:color="auto"/>
        <w:left w:val="none" w:sz="0" w:space="0" w:color="auto"/>
        <w:bottom w:val="none" w:sz="0" w:space="0" w:color="auto"/>
        <w:right w:val="none" w:sz="0" w:space="0" w:color="auto"/>
      </w:divBdr>
    </w:div>
    <w:div w:id="1604918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199-019-01050-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0F92D-CDD1-45AD-A09D-A606F8FD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14558</Words>
  <Characters>82987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97351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rjpetts@bsu.edu</dc:creator>
  <cp:lastModifiedBy>Petts, Richard J.</cp:lastModifiedBy>
  <cp:revision>3</cp:revision>
  <cp:lastPrinted>2019-03-11T14:39:00Z</cp:lastPrinted>
  <dcterms:created xsi:type="dcterms:W3CDTF">2019-04-19T18:57:00Z</dcterms:created>
  <dcterms:modified xsi:type="dcterms:W3CDTF">2020-11-04T13:09:00Z</dcterms:modified>
</cp:coreProperties>
</file>