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42" w:rsidRDefault="00E92586" w:rsidP="00416B42">
      <w:pPr>
        <w:tabs>
          <w:tab w:val="center" w:pos="4680"/>
        </w:tabs>
        <w:jc w:val="center"/>
        <w:rPr>
          <w:rFonts w:ascii="Times New Roman" w:hAnsi="Times New Roman"/>
          <w:b/>
          <w:sz w:val="28"/>
          <w:szCs w:val="28"/>
        </w:rPr>
      </w:pPr>
      <w:r>
        <w:rPr>
          <w:rFonts w:ascii="Times New Roman" w:hAnsi="Times New Roman"/>
          <w:b/>
          <w:sz w:val="28"/>
          <w:szCs w:val="28"/>
        </w:rPr>
        <w:t>RICHARD J. PETTS</w:t>
      </w:r>
    </w:p>
    <w:p w:rsidR="00AE20AE" w:rsidRDefault="000E0FDE" w:rsidP="00416B42">
      <w:pPr>
        <w:tabs>
          <w:tab w:val="center" w:pos="4680"/>
        </w:tabs>
        <w:jc w:val="center"/>
        <w:rPr>
          <w:rFonts w:ascii="Times New Roman" w:hAnsi="Times New Roman"/>
          <w:b/>
        </w:rPr>
      </w:pPr>
      <w:r>
        <w:rPr>
          <w:rFonts w:ascii="Times New Roman" w:hAnsi="Times New Roman"/>
          <w:b/>
        </w:rPr>
        <w:t>Curriculum Vitae</w:t>
      </w:r>
    </w:p>
    <w:p w:rsidR="00AE20AE" w:rsidRPr="00AE20AE" w:rsidRDefault="00C30A57" w:rsidP="00416B42">
      <w:pPr>
        <w:tabs>
          <w:tab w:val="center" w:pos="4680"/>
        </w:tabs>
        <w:jc w:val="center"/>
        <w:rPr>
          <w:rFonts w:ascii="Times New Roman" w:hAnsi="Times New Roman"/>
          <w:i/>
        </w:rPr>
      </w:pPr>
      <w:r>
        <w:rPr>
          <w:rFonts w:ascii="Times New Roman" w:hAnsi="Times New Roman"/>
          <w:i/>
        </w:rPr>
        <w:t>September</w:t>
      </w:r>
      <w:r w:rsidR="00246C1A">
        <w:rPr>
          <w:rFonts w:ascii="Times New Roman" w:hAnsi="Times New Roman"/>
          <w:i/>
        </w:rPr>
        <w:t xml:space="preserve"> </w:t>
      </w:r>
      <w:r w:rsidR="001440C6">
        <w:rPr>
          <w:rFonts w:ascii="Times New Roman" w:hAnsi="Times New Roman"/>
          <w:i/>
        </w:rPr>
        <w:t>2020</w:t>
      </w:r>
    </w:p>
    <w:p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61EF15ED" wp14:editId="2C290109">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w:t>
      </w:r>
      <w:proofErr w:type="spellStart"/>
      <w:r w:rsidR="00EA2E4D">
        <w:rPr>
          <w:rFonts w:ascii="Times New Roman" w:hAnsi="Times New Roman"/>
        </w:rPr>
        <w:t>pettsric</w:t>
      </w:r>
      <w:proofErr w:type="spellEnd"/>
    </w:p>
    <w:p w:rsidR="00782D9B" w:rsidRDefault="00782D9B" w:rsidP="00E20DB0">
      <w:pPr>
        <w:rPr>
          <w:rFonts w:ascii="Times New Roman" w:hAnsi="Times New Roman"/>
        </w:rPr>
      </w:pPr>
      <w:r>
        <w:rPr>
          <w:rFonts w:ascii="Times New Roman" w:hAnsi="Times New Roman"/>
        </w:rPr>
        <w:t>Muncie, IN 47306</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61EF15ED" wp14:editId="2C290109">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rsidR="00322877" w:rsidRDefault="00322877">
      <w:pPr>
        <w:rPr>
          <w:rFonts w:ascii="Times New Roman" w:hAnsi="Times New Roman"/>
        </w:rPr>
      </w:pPr>
    </w:p>
    <w:p w:rsidR="00E92586" w:rsidRDefault="00E92586" w:rsidP="00E92586">
      <w:pPr>
        <w:rPr>
          <w:rFonts w:ascii="Times New Roman" w:hAnsi="Times New Roman"/>
          <w:b/>
        </w:rPr>
      </w:pPr>
      <w:r>
        <w:rPr>
          <w:rFonts w:ascii="Times New Roman" w:hAnsi="Times New Roman"/>
          <w:b/>
        </w:rPr>
        <w:t>EMPLOYMENT</w:t>
      </w:r>
    </w:p>
    <w:p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rsidR="00E92586" w:rsidRDefault="00E92586" w:rsidP="00E92586">
      <w:pPr>
        <w:rPr>
          <w:rFonts w:ascii="Times New Roman" w:hAnsi="Times New Roman"/>
        </w:rPr>
      </w:pPr>
    </w:p>
    <w:p w:rsidR="00E92586" w:rsidRDefault="00E92586">
      <w:pPr>
        <w:rPr>
          <w:rFonts w:ascii="Times New Roman" w:hAnsi="Times New Roman"/>
          <w:b/>
        </w:rPr>
      </w:pPr>
    </w:p>
    <w:p w:rsidR="00751F79" w:rsidRDefault="00751F79">
      <w:pPr>
        <w:rPr>
          <w:rFonts w:ascii="Times New Roman" w:hAnsi="Times New Roman"/>
        </w:rPr>
      </w:pPr>
      <w:r>
        <w:rPr>
          <w:rFonts w:ascii="Times New Roman" w:hAnsi="Times New Roman"/>
          <w:b/>
        </w:rPr>
        <w:t>EDUCATION</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The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rsidR="00FB1476" w:rsidRDefault="00FB1476">
      <w:pPr>
        <w:rPr>
          <w:rFonts w:ascii="Times New Roman" w:hAnsi="Times New Roman"/>
        </w:rPr>
      </w:pPr>
    </w:p>
    <w:p w:rsidR="00A6415B" w:rsidRDefault="00A6415B" w:rsidP="00A6415B">
      <w:pPr>
        <w:rPr>
          <w:rFonts w:ascii="Times New Roman" w:hAnsi="Times New Roman"/>
          <w:b/>
        </w:rPr>
      </w:pPr>
    </w:p>
    <w:p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rsidR="00F14B9E" w:rsidRPr="00F14B9E" w:rsidRDefault="00F14B9E" w:rsidP="00E20DB0">
      <w:pPr>
        <w:ind w:left="1440" w:hanging="1440"/>
        <w:rPr>
          <w:rFonts w:ascii="Times New Roman" w:hAnsi="Times New Roman"/>
        </w:rPr>
      </w:pPr>
    </w:p>
    <w:p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rsidR="00C34720" w:rsidRDefault="00C34720" w:rsidP="00847D69">
      <w:pPr>
        <w:rPr>
          <w:rFonts w:ascii="Times New Roman" w:hAnsi="Times New Roman"/>
        </w:rPr>
      </w:pPr>
    </w:p>
    <w:p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rsidR="00C34720" w:rsidRDefault="00C34720" w:rsidP="00C34720">
      <w:pPr>
        <w:rPr>
          <w:rFonts w:ascii="Times New Roman" w:hAnsi="Times New Roman"/>
          <w:b/>
        </w:rPr>
      </w:pPr>
    </w:p>
    <w:p w:rsidR="00EB5A1E" w:rsidRDefault="00EB5A1E" w:rsidP="00C34720">
      <w:pPr>
        <w:rPr>
          <w:rFonts w:ascii="Times New Roman" w:hAnsi="Times New Roman"/>
          <w:b/>
        </w:rPr>
      </w:pPr>
    </w:p>
    <w:p w:rsidR="00C34720" w:rsidRDefault="00C34720" w:rsidP="00C34720">
      <w:pPr>
        <w:rPr>
          <w:rFonts w:ascii="Times New Roman" w:hAnsi="Times New Roman"/>
          <w:b/>
        </w:rPr>
      </w:pPr>
      <w:r>
        <w:rPr>
          <w:rFonts w:ascii="Times New Roman" w:hAnsi="Times New Roman"/>
          <w:b/>
        </w:rPr>
        <w:t>EXPERTISE POSITIONS</w:t>
      </w:r>
    </w:p>
    <w:p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312652D3" wp14:editId="26443A1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p>
    <w:p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 xml:space="preserve">countries represented in the network). The network collaborates on an international leave policy review that is updated annually (and used widely as a resource), </w:t>
      </w:r>
      <w:r w:rsidRPr="00FF39F5">
        <w:rPr>
          <w:rFonts w:ascii="Times New Roman" w:hAnsi="Times New Roman"/>
        </w:rPr>
        <w:lastRenderedPageBreak/>
        <w:t>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rsidR="00C34720" w:rsidRDefault="00C34720" w:rsidP="00C34720">
      <w:pPr>
        <w:rPr>
          <w:rFonts w:ascii="Times New Roman" w:hAnsi="Times New Roman"/>
          <w:b/>
        </w:rPr>
      </w:pPr>
    </w:p>
    <w:p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rsidR="00C34720" w:rsidRDefault="00C34720" w:rsidP="00C34720">
      <w:pPr>
        <w:rPr>
          <w:rFonts w:ascii="Times New Roman" w:hAnsi="Times New Roman"/>
        </w:rPr>
      </w:pPr>
    </w:p>
    <w:p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rsidR="00C34720" w:rsidRDefault="00C34720" w:rsidP="00C34720">
      <w:pPr>
        <w:rPr>
          <w:rFonts w:ascii="Times New Roman" w:hAnsi="Times New Roman"/>
        </w:rPr>
      </w:pPr>
    </w:p>
    <w:p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rsidR="001400F5" w:rsidRPr="001400F5" w:rsidRDefault="00724C65" w:rsidP="001400F5">
      <w:pPr>
        <w:pStyle w:val="ListParagraph"/>
        <w:numPr>
          <w:ilvl w:val="0"/>
          <w:numId w:val="4"/>
        </w:numPr>
        <w:rPr>
          <w:rFonts w:ascii="Times New Roman" w:hAnsi="Times New Roman"/>
        </w:rPr>
      </w:pPr>
      <w:r>
        <w:rPr>
          <w:rFonts w:ascii="Times New Roman" w:hAnsi="Times New Roman"/>
          <w:i/>
        </w:rPr>
        <w:t>Gender, Work and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rsidR="00146EA3" w:rsidRDefault="00146EA3" w:rsidP="00A6415B">
      <w:pPr>
        <w:rPr>
          <w:rFonts w:ascii="Times New Roman" w:hAnsi="Times New Roman"/>
          <w:b/>
        </w:rPr>
      </w:pPr>
    </w:p>
    <w:p w:rsidR="00C34720" w:rsidRDefault="00C34720" w:rsidP="00B36F21">
      <w:pPr>
        <w:rPr>
          <w:rFonts w:ascii="Times New Roman" w:hAnsi="Times New Roman"/>
          <w:b/>
        </w:rPr>
      </w:pPr>
    </w:p>
    <w:p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631720A0" wp14:editId="094B7E9C">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rsidR="00A87904"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Forthcoming. “Fathers’ Time Off Work After the Birth of a Child and Relationship Dissolution among Socioeconomically Disadvantaged U.S. Families.” </w:t>
      </w:r>
      <w:r>
        <w:rPr>
          <w:rFonts w:ascii="Times New Roman" w:hAnsi="Times New Roman"/>
          <w:i/>
        </w:rPr>
        <w:t>Sociological Focus.</w:t>
      </w:r>
      <w:r>
        <w:rPr>
          <w:rFonts w:ascii="Times New Roman" w:hAnsi="Times New Roman"/>
        </w:rPr>
        <w:t xml:space="preserve"> </w:t>
      </w:r>
    </w:p>
    <w:p w:rsidR="00A87904" w:rsidRDefault="00A87904" w:rsidP="00A87904">
      <w:pPr>
        <w:rPr>
          <w:rFonts w:ascii="Times New Roman" w:hAnsi="Times New Roman"/>
        </w:rPr>
      </w:pPr>
    </w:p>
    <w:p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hyperlink r:id="rId10" w:history="1">
        <w:r w:rsidRPr="00000D38">
          <w:rPr>
            <w:rStyle w:val="Hyperlink"/>
            <w:rFonts w:ascii="Times New Roman" w:hAnsi="Times New Roman"/>
          </w:rPr>
          <w:t>https://doi.org/10.1080/13668803.2020.1804324</w:t>
        </w:r>
      </w:hyperlink>
      <w:r>
        <w:rPr>
          <w:rFonts w:ascii="Times New Roman" w:hAnsi="Times New Roman"/>
        </w:rPr>
        <w:t>.</w:t>
      </w:r>
    </w:p>
    <w:p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p>
    <w:p w:rsidR="00A87904" w:rsidRDefault="00A87904" w:rsidP="009F1464">
      <w:pPr>
        <w:rPr>
          <w:rFonts w:ascii="Times New Roman" w:hAnsi="Times New Roman"/>
        </w:rPr>
      </w:pPr>
    </w:p>
    <w:p w:rsidR="00D41B48" w:rsidRDefault="00D41B48" w:rsidP="009F1464">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w:t>
      </w:r>
      <w:proofErr w:type="spellStart"/>
      <w:r>
        <w:rPr>
          <w:rFonts w:ascii="Times New Roman" w:hAnsi="Times New Roman"/>
        </w:rPr>
        <w:t>Scheibling</w:t>
      </w:r>
      <w:proofErr w:type="spellEnd"/>
      <w:r>
        <w:rPr>
          <w:rFonts w:ascii="Times New Roman" w:hAnsi="Times New Roman"/>
        </w:rPr>
        <w:t xml:space="preserve">. 2020.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https://doi.org/</w:t>
      </w:r>
      <w:hyperlink r:id="rId11" w:history="1">
        <w:r w:rsidRPr="00EA2E4D">
          <w:rPr>
            <w:rStyle w:val="Hyperlink"/>
            <w:rFonts w:ascii="Times New Roman" w:hAnsi="Times New Roman"/>
            <w:color w:val="auto"/>
            <w:u w:val="none"/>
            <w:shd w:val="clear" w:color="auto" w:fill="FCFCFC"/>
          </w:rPr>
          <w:t>10.1007/s11199-020-01177-3</w:t>
        </w:r>
      </w:hyperlink>
      <w:r>
        <w:rPr>
          <w:rFonts w:ascii="Times New Roman" w:hAnsi="Times New Roman"/>
        </w:rPr>
        <w:t>.</w:t>
      </w:r>
    </w:p>
    <w:p w:rsidR="00D41B48" w:rsidRDefault="00D41B48" w:rsidP="009F1464">
      <w:pPr>
        <w:rPr>
          <w:rFonts w:ascii="Times New Roman" w:hAnsi="Times New Roman"/>
          <w:iCs/>
        </w:rPr>
      </w:pPr>
    </w:p>
    <w:p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 xml:space="preserve">Journal of Family Psychology. </w:t>
      </w:r>
      <w:hyperlink r:id="rId12" w:history="1">
        <w:r w:rsidRPr="00590342">
          <w:rPr>
            <w:rStyle w:val="Hyperlink"/>
            <w:rFonts w:ascii="Times New Roman" w:hAnsi="Times New Roman"/>
            <w:shd w:val="clear" w:color="auto" w:fill="FFFFFF"/>
          </w:rPr>
          <w:t>https://doi.org/10.1037/fam0000672</w:t>
        </w:r>
      </w:hyperlink>
      <w:r>
        <w:rPr>
          <w:rFonts w:ascii="Times New Roman" w:hAnsi="Times New Roman"/>
          <w:color w:val="000000"/>
          <w:shd w:val="clear" w:color="auto" w:fill="FFFFFF"/>
        </w:rPr>
        <w:t>.</w:t>
      </w:r>
    </w:p>
    <w:p w:rsidR="009F1464" w:rsidRDefault="009F1464" w:rsidP="009F1464">
      <w:pPr>
        <w:rPr>
          <w:rFonts w:ascii="Times New Roman" w:hAnsi="Times New Roman"/>
        </w:rPr>
      </w:pPr>
    </w:p>
    <w:p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CNN, Fatherly, Global News (Canada), Huffington Post, Microsoft (MSN) News, The Globe and Mail (Canada), The New York Times, Yahoo</w:t>
      </w:r>
    </w:p>
    <w:p w:rsidR="00051748" w:rsidRDefault="00051748" w:rsidP="00D41B48">
      <w:pPr>
        <w:rPr>
          <w:rFonts w:ascii="Times New Roman" w:hAnsi="Times New Roman"/>
          <w:b/>
          <w:bCs/>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t>
      </w:r>
      <w:proofErr w:type="spellStart"/>
      <w:r>
        <w:rPr>
          <w:rFonts w:ascii="Times New Roman" w:hAnsi="Times New Roman"/>
        </w:rPr>
        <w:t>Waldfogel</w:t>
      </w:r>
      <w:proofErr w:type="spellEnd"/>
      <w:r>
        <w:rPr>
          <w:rFonts w:ascii="Times New Roman" w:hAnsi="Times New Roman"/>
        </w:rPr>
        <w:t xml:space="preserve">.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lastRenderedPageBreak/>
        <w:t>82:173-188.</w:t>
      </w:r>
    </w:p>
    <w:p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rsidR="009F1464" w:rsidRDefault="009F1464" w:rsidP="009F1464">
      <w:pPr>
        <w:rPr>
          <w:rFonts w:ascii="Times New Roman" w:hAnsi="Times New Roman"/>
        </w:rPr>
      </w:pPr>
    </w:p>
    <w:p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rsidR="009F1464" w:rsidRDefault="009F1464" w:rsidP="009F1464">
      <w:pPr>
        <w:rPr>
          <w:rFonts w:ascii="Times New Roman" w:hAnsi="Times New Roman"/>
        </w:rPr>
      </w:pPr>
    </w:p>
    <w:p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23(2):162-183.</w:t>
      </w:r>
    </w:p>
    <w:p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w:t>
      </w:r>
      <w:r>
        <w:rPr>
          <w:rFonts w:ascii="Times New Roman" w:hAnsi="Times New Roman"/>
          <w:i/>
        </w:rPr>
        <w:t xml:space="preserve">Psychology Today, </w:t>
      </w:r>
      <w:r w:rsidRPr="00FF39F5">
        <w:rPr>
          <w:rFonts w:ascii="Times New Roman" w:hAnsi="Times New Roman"/>
          <w:i/>
        </w:rPr>
        <w:t xml:space="preserve">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rsidR="00424222" w:rsidRPr="00051748" w:rsidRDefault="00424222" w:rsidP="00051748">
      <w:pPr>
        <w:rPr>
          <w:rFonts w:ascii="Times New Roman" w:hAnsi="Times New Roman"/>
        </w:rPr>
      </w:pPr>
    </w:p>
    <w:p w:rsidR="00D41B48" w:rsidRPr="00D41B48" w:rsidRDefault="00D41B48" w:rsidP="00D41B48">
      <w:pPr>
        <w:rPr>
          <w:rFonts w:ascii="Times New Roman" w:hAnsi="Times New Roman"/>
          <w:i/>
        </w:rPr>
      </w:pPr>
      <w:proofErr w:type="spellStart"/>
      <w:r w:rsidRPr="00D41B48">
        <w:rPr>
          <w:rFonts w:ascii="Times New Roman" w:hAnsi="Times New Roman"/>
        </w:rPr>
        <w:t>Knoester</w:t>
      </w:r>
      <w:proofErr w:type="spellEnd"/>
      <w:r w:rsidRPr="00D41B48">
        <w:rPr>
          <w:rFonts w:ascii="Times New Roman" w:hAnsi="Times New Roman"/>
        </w:rPr>
        <w:t xml:space="preserve">,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 xml:space="preserve">Brianne </w:t>
      </w:r>
      <w:proofErr w:type="spellStart"/>
      <w:r w:rsidRPr="00D41B48">
        <w:rPr>
          <w:rFonts w:ascii="Times New Roman" w:hAnsi="Times New Roman"/>
          <w:u w:val="single"/>
        </w:rPr>
        <w:t>Pragg</w:t>
      </w:r>
      <w:proofErr w:type="spellEnd"/>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rsidR="00ED75C2" w:rsidRDefault="00ED75C2" w:rsidP="009F1464">
      <w:pPr>
        <w:rPr>
          <w:rFonts w:ascii="Times New Roman" w:hAnsi="Times New Roman"/>
          <w:b/>
          <w:bCs/>
        </w:rPr>
      </w:pPr>
    </w:p>
    <w:p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rsidR="00D41B48" w:rsidRDefault="00D41B48" w:rsidP="009F1464">
      <w:pPr>
        <w:rPr>
          <w:rFonts w:ascii="Times New Roman" w:hAnsi="Times New Roman"/>
          <w:b/>
          <w:bCs/>
        </w:rPr>
      </w:pPr>
    </w:p>
    <w:p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rsidR="00A87904" w:rsidRDefault="00A87904" w:rsidP="00A87904">
      <w:pPr>
        <w:rPr>
          <w:rFonts w:ascii="Times New Roman" w:hAnsi="Times New Roman"/>
        </w:rPr>
      </w:pPr>
    </w:p>
    <w:p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rsidR="00A87904" w:rsidRDefault="00A87904" w:rsidP="00D41B48">
      <w:pPr>
        <w:rPr>
          <w:rFonts w:ascii="Times New Roman" w:hAnsi="Times New Roman"/>
          <w:b/>
          <w:bCs/>
        </w:rPr>
      </w:pPr>
    </w:p>
    <w:p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rsidR="009F1464" w:rsidRDefault="009F1464" w:rsidP="009F1464">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rsidR="00D11F00" w:rsidRPr="00D41B48" w:rsidRDefault="00D11F00" w:rsidP="00D41B48">
      <w:pPr>
        <w:pStyle w:val="ListParagraph"/>
        <w:ind w:left="1440"/>
        <w:rPr>
          <w:rFonts w:ascii="Times New Roman" w:hAnsi="Times New Roman"/>
        </w:rPr>
      </w:pPr>
    </w:p>
    <w:p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rsidR="00A87904" w:rsidRPr="00B138FD" w:rsidRDefault="00A87904" w:rsidP="00A87904">
      <w:pPr>
        <w:pStyle w:val="Title"/>
        <w:jc w:val="left"/>
        <w:rPr>
          <w:b w:val="0"/>
        </w:rPr>
      </w:pPr>
    </w:p>
    <w:p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rsidR="00A87904" w:rsidRPr="00785EA3" w:rsidRDefault="00A87904" w:rsidP="00A87904">
      <w:pPr>
        <w:rPr>
          <w:rFonts w:ascii="Times New Roman" w:hAnsi="Times New Roman"/>
        </w:rPr>
      </w:pPr>
    </w:p>
    <w:p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rsidR="00A87904" w:rsidRDefault="00A87904" w:rsidP="00ED75C2">
      <w:pPr>
        <w:rPr>
          <w:rFonts w:ascii="Times New Roman" w:hAnsi="Times New Roman"/>
          <w:b/>
          <w:bCs/>
        </w:rPr>
      </w:pPr>
    </w:p>
    <w:p w:rsidR="00A87904" w:rsidRDefault="00A87904" w:rsidP="00A87904">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rsidR="00A87904" w:rsidRDefault="00A87904" w:rsidP="00A87904">
      <w:pPr>
        <w:rPr>
          <w:rFonts w:ascii="Times New Roman" w:hAnsi="Times New Roman"/>
        </w:rPr>
      </w:pPr>
    </w:p>
    <w:p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rsidR="00A87904" w:rsidRDefault="00A87904" w:rsidP="00ED75C2">
      <w:pPr>
        <w:rPr>
          <w:rFonts w:ascii="Times New Roman" w:hAnsi="Times New Roman"/>
          <w:b/>
          <w:bCs/>
        </w:rPr>
      </w:pPr>
    </w:p>
    <w:p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rsidR="00EA2E4D" w:rsidRPr="00D41B48" w:rsidRDefault="00EA2E4D" w:rsidP="00D41B48">
      <w:pPr>
        <w:rPr>
          <w:rFonts w:ascii="Times New Roman" w:hAnsi="Times New Roman"/>
        </w:rPr>
      </w:pPr>
    </w:p>
    <w:p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rsidR="009F1464" w:rsidRDefault="009F1464" w:rsidP="009F1464">
      <w:pPr>
        <w:rPr>
          <w:rFonts w:ascii="Times New Roman" w:hAnsi="Times New Roman"/>
        </w:rPr>
      </w:pPr>
    </w:p>
    <w:p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rsidR="009F1464" w:rsidRDefault="009F1464" w:rsidP="000C25F5">
      <w:pPr>
        <w:rPr>
          <w:rFonts w:ascii="Times New Roman" w:hAnsi="Times New Roman"/>
        </w:rPr>
      </w:pPr>
    </w:p>
    <w:p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rsidR="00A87904" w:rsidRDefault="00A87904" w:rsidP="00D41B48">
      <w:pPr>
        <w:pStyle w:val="Title"/>
        <w:jc w:val="left"/>
        <w:rPr>
          <w:bCs w:val="0"/>
        </w:rPr>
      </w:pPr>
    </w:p>
    <w:p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rsidR="009F1464" w:rsidRDefault="009F1464" w:rsidP="000C25F5">
      <w:pPr>
        <w:rPr>
          <w:rFonts w:ascii="Times New Roman" w:hAnsi="Times New Roman"/>
        </w:rPr>
      </w:pPr>
    </w:p>
    <w:p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rsidR="00A87904" w:rsidRDefault="00A87904" w:rsidP="00D41B48">
      <w:pPr>
        <w:rPr>
          <w:rFonts w:ascii="Times New Roman" w:hAnsi="Times New Roman"/>
        </w:rPr>
      </w:pPr>
    </w:p>
    <w:p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rsidR="00B138FD" w:rsidRDefault="00B138FD" w:rsidP="00B138FD">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rsidR="00984952" w:rsidRDefault="00984952" w:rsidP="00B138FD">
      <w:pPr>
        <w:rPr>
          <w:rFonts w:ascii="Times New Roman" w:hAnsi="Times New Roman"/>
          <w:color w:val="000000"/>
          <w:shd w:val="clear" w:color="auto" w:fill="FFFFFF"/>
        </w:rPr>
      </w:pPr>
    </w:p>
    <w:p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rsidR="00A87904" w:rsidRDefault="00A87904" w:rsidP="00B138FD">
      <w:pPr>
        <w:rPr>
          <w:rFonts w:ascii="Times New Roman" w:hAnsi="Times New Roman"/>
          <w:color w:val="000000"/>
          <w:shd w:val="clear" w:color="auto" w:fill="FFFFFF"/>
        </w:rPr>
      </w:pPr>
    </w:p>
    <w:p w:rsidR="00D41B48" w:rsidRDefault="00D41B48" w:rsidP="00D41B48">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rsidR="00A87904" w:rsidRDefault="00A87904" w:rsidP="00D41B48">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xml:space="preserve">. 2008. “Religion and Adolescent Depression: The Impact of </w:t>
      </w:r>
      <w:r>
        <w:rPr>
          <w:rFonts w:ascii="Times New Roman" w:hAnsi="Times New Roman"/>
        </w:rPr>
        <w:lastRenderedPageBreak/>
        <w:t xml:space="preserve">Race and Gender.” </w:t>
      </w:r>
      <w:r>
        <w:rPr>
          <w:rFonts w:ascii="Times New Roman" w:hAnsi="Times New Roman"/>
          <w:i/>
        </w:rPr>
        <w:t>Review of Religious Research</w:t>
      </w:r>
      <w:r>
        <w:rPr>
          <w:rFonts w:ascii="Times New Roman" w:hAnsi="Times New Roman"/>
        </w:rPr>
        <w:t xml:space="preserve"> 49:395-414.</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rsidR="00A87904" w:rsidRDefault="00A87904" w:rsidP="00D41B48">
      <w:pPr>
        <w:rPr>
          <w:rFonts w:ascii="Times New Roman" w:hAnsi="Times New Roman"/>
        </w:rPr>
      </w:pPr>
    </w:p>
    <w:p w:rsidR="00A87904" w:rsidRPr="00D41B48" w:rsidRDefault="00A87904" w:rsidP="00D41B48">
      <w:pPr>
        <w:rPr>
          <w:rFonts w:ascii="Times New Roman" w:hAnsi="Times New Roman"/>
          <w:iCs/>
        </w:rPr>
      </w:pPr>
    </w:p>
    <w:p w:rsidR="00B36F21" w:rsidRDefault="00B36F21" w:rsidP="00B36F21">
      <w:pPr>
        <w:rPr>
          <w:rFonts w:ascii="Times New Roman" w:hAnsi="Times New Roman"/>
          <w:b/>
        </w:rPr>
      </w:pPr>
      <w:r>
        <w:rPr>
          <w:rFonts w:ascii="Times New Roman" w:hAnsi="Times New Roman"/>
          <w:b/>
        </w:rPr>
        <w:t>BOOK CHAPTERS</w:t>
      </w:r>
    </w:p>
    <w:p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Halford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tgtFrame="_blank" w:tooltip="Original URL: https://doi.org/10.1016/B978-0-12-815493-9.00010-7. Click or tap if you trust this link." w:history="1">
        <w:r w:rsidR="00EA2E4D" w:rsidRPr="00EA2E4D">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rsidR="001D50A0" w:rsidRDefault="001D50A0" w:rsidP="00B36F21">
      <w:pPr>
        <w:rPr>
          <w:rFonts w:ascii="Calibri" w:hAnsi="Calibri" w:cs="Calibri"/>
          <w:color w:val="201F1E"/>
          <w:sz w:val="22"/>
          <w:szCs w:val="22"/>
          <w:shd w:val="clear" w:color="auto" w:fill="FFFFFF"/>
        </w:rPr>
      </w:pPr>
    </w:p>
    <w:p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rsidR="004F204D" w:rsidRDefault="004F204D" w:rsidP="00B36F21">
      <w:pPr>
        <w:ind w:left="720" w:hanging="720"/>
        <w:rPr>
          <w:rFonts w:ascii="Times New Roman" w:hAnsi="Times New Roman"/>
          <w:b/>
          <w:szCs w:val="24"/>
        </w:rPr>
      </w:pPr>
    </w:p>
    <w:p w:rsidR="004F204D" w:rsidRDefault="004F204D" w:rsidP="00B36F21">
      <w:pPr>
        <w:ind w:left="720" w:hanging="720"/>
        <w:rPr>
          <w:rFonts w:ascii="Times New Roman" w:hAnsi="Times New Roman"/>
          <w:b/>
          <w:szCs w:val="24"/>
        </w:rPr>
      </w:pPr>
    </w:p>
    <w:p w:rsidR="00B36F21" w:rsidRDefault="00B36F21" w:rsidP="00B36F21">
      <w:pPr>
        <w:ind w:left="720" w:hanging="720"/>
        <w:rPr>
          <w:rFonts w:ascii="Times New Roman" w:hAnsi="Times New Roman"/>
          <w:b/>
          <w:szCs w:val="24"/>
        </w:rPr>
      </w:pPr>
      <w:r>
        <w:rPr>
          <w:rFonts w:ascii="Times New Roman" w:hAnsi="Times New Roman"/>
          <w:b/>
          <w:szCs w:val="24"/>
        </w:rPr>
        <w:t>REPORTS</w:t>
      </w:r>
    </w:p>
    <w:p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rsidR="000E0FDE" w:rsidRDefault="000E0FDE" w:rsidP="00B36F21">
      <w:pPr>
        <w:rPr>
          <w:rFonts w:ascii="Times New Roman" w:hAnsi="Times New Roman"/>
          <w:szCs w:val="24"/>
        </w:rPr>
      </w:pPr>
    </w:p>
    <w:p w:rsidR="00B36F21" w:rsidRDefault="00B36F21" w:rsidP="00B36F21">
      <w:pPr>
        <w:rPr>
          <w:rFonts w:ascii="Times New Roman" w:hAnsi="Times New Roman"/>
          <w:szCs w:val="24"/>
        </w:rPr>
      </w:pPr>
      <w:proofErr w:type="spellStart"/>
      <w:r>
        <w:rPr>
          <w:rFonts w:ascii="Times New Roman" w:hAnsi="Times New Roman"/>
          <w:szCs w:val="24"/>
        </w:rPr>
        <w:t>Engeman</w:t>
      </w:r>
      <w:proofErr w:type="spellEnd"/>
      <w:r>
        <w:rPr>
          <w:rFonts w:ascii="Times New Roman" w:hAnsi="Times New Roman"/>
          <w:szCs w:val="24"/>
        </w:rPr>
        <w:t>,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xml:space="preserve">, Shirley </w:t>
      </w:r>
      <w:proofErr w:type="spellStart"/>
      <w:r>
        <w:rPr>
          <w:rFonts w:ascii="Times New Roman" w:hAnsi="Times New Roman"/>
          <w:szCs w:val="24"/>
        </w:rPr>
        <w:t>Gatenio</w:t>
      </w:r>
      <w:proofErr w:type="spellEnd"/>
      <w:r>
        <w:rPr>
          <w:rFonts w:ascii="Times New Roman" w:hAnsi="Times New Roman"/>
          <w:szCs w:val="24"/>
        </w:rPr>
        <w:t xml:space="preserve">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rsidR="00120AA7" w:rsidRDefault="00120AA7" w:rsidP="0065740F">
      <w:pPr>
        <w:pStyle w:val="ListParagraph"/>
        <w:ind w:left="360"/>
        <w:rPr>
          <w:rFonts w:ascii="Times New Roman" w:hAnsi="Times New Roman"/>
          <w:szCs w:val="24"/>
        </w:rPr>
      </w:pPr>
    </w:p>
    <w:p w:rsidR="00120AA7" w:rsidRPr="0065740F" w:rsidRDefault="00120AA7" w:rsidP="0065740F">
      <w:pPr>
        <w:pStyle w:val="ListParagraph"/>
        <w:ind w:left="360"/>
        <w:rPr>
          <w:rFonts w:ascii="Times New Roman" w:hAnsi="Times New Roman"/>
          <w:szCs w:val="24"/>
        </w:rPr>
      </w:pPr>
    </w:p>
    <w:p w:rsidR="00B36F21" w:rsidRDefault="00B36F21" w:rsidP="00462A37">
      <w:pPr>
        <w:ind w:left="720" w:hanging="720"/>
        <w:rPr>
          <w:rFonts w:ascii="Times New Roman" w:hAnsi="Times New Roman"/>
          <w:b/>
        </w:rPr>
      </w:pPr>
      <w:r>
        <w:rPr>
          <w:rFonts w:ascii="Times New Roman" w:hAnsi="Times New Roman"/>
          <w:b/>
        </w:rPr>
        <w:t>OTHER PUBLICATIONS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rsidR="00C01CED" w:rsidRDefault="00C01CED" w:rsidP="00B36F21">
      <w:pPr>
        <w:rPr>
          <w:rFonts w:ascii="Times New Roman" w:hAnsi="Times New Roman"/>
        </w:rPr>
      </w:pPr>
      <w:r>
        <w:rPr>
          <w:rFonts w:ascii="Times New Roman" w:hAnsi="Times New Roman"/>
        </w:rPr>
        <w:t xml:space="preserve">Fisher, Jenny, Jean-Charles </w:t>
      </w:r>
      <w:proofErr w:type="spellStart"/>
      <w:r>
        <w:rPr>
          <w:rFonts w:ascii="Times New Roman" w:hAnsi="Times New Roman"/>
        </w:rPr>
        <w:t>Languilaire</w:t>
      </w:r>
      <w:proofErr w:type="spellEnd"/>
      <w:r>
        <w:rPr>
          <w:rFonts w:ascii="Times New Roman" w:hAnsi="Times New Roman"/>
        </w:rPr>
        <w:t xml:space="preserve">, Rebecca </w:t>
      </w:r>
      <w:proofErr w:type="spellStart"/>
      <w:r>
        <w:rPr>
          <w:rFonts w:ascii="Times New Roman" w:hAnsi="Times New Roman"/>
        </w:rPr>
        <w:t>Lawthorn</w:t>
      </w:r>
      <w:proofErr w:type="spellEnd"/>
      <w:r>
        <w:rPr>
          <w:rFonts w:ascii="Times New Roman" w:hAnsi="Times New Roman"/>
        </w:rPr>
        <w:t xml:space="preserve">, </w:t>
      </w:r>
      <w:proofErr w:type="spellStart"/>
      <w:r>
        <w:rPr>
          <w:rFonts w:ascii="Times New Roman" w:hAnsi="Times New Roman"/>
        </w:rPr>
        <w:t>Rense</w:t>
      </w:r>
      <w:proofErr w:type="spellEnd"/>
      <w:r>
        <w:rPr>
          <w:rFonts w:ascii="Times New Roman" w:hAnsi="Times New Roman"/>
        </w:rPr>
        <w:t xml:space="preserve"> </w:t>
      </w:r>
      <w:proofErr w:type="spellStart"/>
      <w:r>
        <w:rPr>
          <w:rFonts w:ascii="Times New Roman" w:hAnsi="Times New Roman"/>
        </w:rPr>
        <w:t>Nieuwenhuis</w:t>
      </w:r>
      <w:proofErr w:type="spellEnd"/>
      <w:r>
        <w:rPr>
          <w:rFonts w:ascii="Times New Roman" w:hAnsi="Times New Roman"/>
        </w:rPr>
        <w:t xml:space="preserve">, </w:t>
      </w:r>
      <w:r>
        <w:rPr>
          <w:rFonts w:ascii="Times New Roman" w:hAnsi="Times New Roman"/>
          <w:b/>
        </w:rPr>
        <w:t>Richard J. Petts</w:t>
      </w:r>
      <w:r>
        <w:rPr>
          <w:rFonts w:ascii="Times New Roman" w:hAnsi="Times New Roman"/>
        </w:rPr>
        <w:t xml:space="preserve">, Katherine </w:t>
      </w:r>
      <w:proofErr w:type="spellStart"/>
      <w:r>
        <w:rPr>
          <w:rFonts w:ascii="Times New Roman" w:hAnsi="Times New Roman"/>
        </w:rPr>
        <w:t>Runswick</w:t>
      </w:r>
      <w:proofErr w:type="spellEnd"/>
      <w:r>
        <w:rPr>
          <w:rFonts w:ascii="Times New Roman" w:hAnsi="Times New Roman"/>
        </w:rPr>
        <w:t xml:space="preserve">-Cole,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rsidR="00C01CED" w:rsidRDefault="00C01CED" w:rsidP="00B36F21">
      <w:pPr>
        <w:rPr>
          <w:rFonts w:ascii="Times New Roman" w:hAnsi="Times New Roman"/>
        </w:rPr>
      </w:pPr>
    </w:p>
    <w:p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rsidR="00B36F21" w:rsidRDefault="00B36F21" w:rsidP="00B36F21">
      <w:pPr>
        <w:rPr>
          <w:rFonts w:ascii="Times New Roman" w:hAnsi="Times New Roman"/>
        </w:rPr>
      </w:pPr>
      <w:r>
        <w:rPr>
          <w:rFonts w:ascii="Times New Roman" w:hAnsi="Times New Roman"/>
        </w:rPr>
        <w:t>11.</w:t>
      </w:r>
    </w:p>
    <w:p w:rsidR="00424222" w:rsidRDefault="00424222" w:rsidP="00B36F21">
      <w:pPr>
        <w:rPr>
          <w:rFonts w:ascii="Times New Roman" w:hAnsi="Times New Roman"/>
          <w:b/>
        </w:rPr>
      </w:pPr>
    </w:p>
    <w:p w:rsidR="00424222" w:rsidRDefault="00424222" w:rsidP="00B36F21">
      <w:pPr>
        <w:rPr>
          <w:rFonts w:ascii="Times New Roman" w:hAnsi="Times New Roman"/>
          <w:b/>
        </w:rPr>
      </w:pPr>
    </w:p>
    <w:p w:rsidR="00EB40C0" w:rsidRDefault="00EB40C0"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lastRenderedPageBreak/>
        <w:t>WORK IN PROGRESS</w:t>
      </w:r>
    </w:p>
    <w:p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rsidR="00EC68D3" w:rsidRPr="00B138FD" w:rsidRDefault="00EC68D3" w:rsidP="00B36F21">
      <w:pPr>
        <w:rPr>
          <w:rFonts w:ascii="Times New Roman" w:hAnsi="Times New Roman"/>
          <w:i/>
        </w:rPr>
      </w:pPr>
      <w:r>
        <w:rPr>
          <w:rFonts w:ascii="Times New Roman" w:hAnsi="Times New Roman"/>
          <w:b/>
        </w:rPr>
        <w:t>Petts, Richard J.</w:t>
      </w:r>
      <w:r>
        <w:rPr>
          <w:rFonts w:ascii="Times New Roman" w:hAnsi="Times New Roman"/>
        </w:rPr>
        <w:t>, Trenton D. Mize, and Gayle Kaufman. “Attenuating the Commitment Penalty: The Effects of Organizational Policies and Workplace Culture on Perceptions of Workers Who Take Parental Leave.”</w:t>
      </w:r>
      <w:r w:rsidR="00B138FD">
        <w:rPr>
          <w:rFonts w:ascii="Times New Roman" w:hAnsi="Times New Roman"/>
        </w:rPr>
        <w:t xml:space="preserve"> </w:t>
      </w:r>
    </w:p>
    <w:p w:rsidR="00777996" w:rsidRDefault="00777996" w:rsidP="00B36F21">
      <w:pPr>
        <w:rPr>
          <w:rFonts w:ascii="Times New Roman" w:hAnsi="Times New Roman"/>
        </w:rPr>
      </w:pPr>
    </w:p>
    <w:p w:rsidR="004C54A8" w:rsidRDefault="004C54A8" w:rsidP="00B36F21">
      <w:pPr>
        <w:rPr>
          <w:rFonts w:ascii="Times New Roman" w:hAnsi="Times New Roman"/>
          <w:i/>
          <w:iCs/>
        </w:rPr>
      </w:pPr>
      <w:r>
        <w:rPr>
          <w:rFonts w:ascii="Times New Roman" w:hAnsi="Times New Roman"/>
          <w:b/>
          <w:bCs/>
        </w:rPr>
        <w:t xml:space="preserve">Petts, Richard J.* </w:t>
      </w:r>
      <w:r>
        <w:rPr>
          <w:rFonts w:ascii="Times New Roman" w:hAnsi="Times New Roman"/>
        </w:rPr>
        <w:t xml:space="preserve">and Daniel L. Carlson.* “A Gendered Pandemic: Childcare, Homeschooling, and Parents’ Employment During COVID-19.” </w:t>
      </w:r>
      <w:r>
        <w:rPr>
          <w:rFonts w:ascii="Times New Roman" w:hAnsi="Times New Roman"/>
          <w:i/>
          <w:iCs/>
        </w:rPr>
        <w:t>Under Review.</w:t>
      </w:r>
    </w:p>
    <w:p w:rsidR="004C54A8" w:rsidRPr="004C54A8" w:rsidRDefault="004C54A8" w:rsidP="004C54A8">
      <w:pPr>
        <w:ind w:left="720" w:firstLine="720"/>
        <w:rPr>
          <w:rFonts w:ascii="Times New Roman" w:hAnsi="Times New Roman"/>
          <w:i/>
          <w:iCs/>
        </w:rPr>
      </w:pPr>
      <w:r>
        <w:rPr>
          <w:rFonts w:ascii="Times New Roman" w:hAnsi="Times New Roman"/>
          <w:szCs w:val="24"/>
        </w:rPr>
        <w:t>*equal role in lead authorship</w:t>
      </w:r>
    </w:p>
    <w:p w:rsidR="004C54A8" w:rsidRDefault="004C54A8" w:rsidP="00B36F21">
      <w:pPr>
        <w:rPr>
          <w:rFonts w:ascii="Times New Roman" w:hAnsi="Times New Roman"/>
        </w:rPr>
      </w:pPr>
    </w:p>
    <w:p w:rsidR="00B36F21" w:rsidRPr="0054041C"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“Attitudes about Paid Parental Leave: A Cross-National Analysis.” </w:t>
      </w:r>
      <w:r>
        <w:rPr>
          <w:rFonts w:ascii="Times New Roman" w:hAnsi="Times New Roman"/>
          <w:i/>
        </w:rPr>
        <w:t>Under Review.</w:t>
      </w:r>
    </w:p>
    <w:p w:rsidR="00B36F21" w:rsidRDefault="00B36F21" w:rsidP="00B36F21">
      <w:pPr>
        <w:rPr>
          <w:rFonts w:ascii="Times New Roman" w:hAnsi="Times New Roman"/>
        </w:rPr>
      </w:pPr>
    </w:p>
    <w:p w:rsidR="00B36F21" w:rsidRDefault="00F445A9"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sidR="00B36F21">
        <w:rPr>
          <w:rFonts w:ascii="Times New Roman" w:hAnsi="Times New Roman"/>
        </w:rPr>
        <w:t>Knoester</w:t>
      </w:r>
      <w:proofErr w:type="spellEnd"/>
      <w:r w:rsidR="00B36F21">
        <w:rPr>
          <w:rFonts w:ascii="Times New Roman" w:hAnsi="Times New Roman"/>
        </w:rPr>
        <w:t xml:space="preserve">, and </w:t>
      </w:r>
      <w:r w:rsidR="00B36F21" w:rsidRPr="009D339F">
        <w:rPr>
          <w:rFonts w:ascii="Times New Roman" w:hAnsi="Times New Roman"/>
          <w:b/>
          <w:bCs/>
        </w:rPr>
        <w:t>Richard J. Petts</w:t>
      </w:r>
      <w:r w:rsidR="00B36F21">
        <w:rPr>
          <w:rFonts w:ascii="Times New Roman" w:hAnsi="Times New Roman"/>
        </w:rPr>
        <w:t xml:space="preserve">. “Attitudes about Paid Parental Leave in the U.S.” </w:t>
      </w:r>
      <w:r>
        <w:rPr>
          <w:rFonts w:ascii="Times New Roman" w:hAnsi="Times New Roman"/>
          <w:i/>
        </w:rPr>
        <w:t>Revise and Resubmit at Sociological Focus</w:t>
      </w:r>
      <w:r w:rsidR="00B36F21">
        <w:rPr>
          <w:rFonts w:ascii="Times New Roman" w:hAnsi="Times New Roman"/>
          <w:i/>
        </w:rPr>
        <w:t>.</w:t>
      </w:r>
    </w:p>
    <w:p w:rsidR="004B5C25" w:rsidRDefault="004B5C25" w:rsidP="00B36F21">
      <w:pPr>
        <w:rPr>
          <w:rFonts w:ascii="Times New Roman" w:hAnsi="Times New Roman"/>
          <w:i/>
        </w:rPr>
      </w:pPr>
    </w:p>
    <w:p w:rsidR="004B5C25" w:rsidRPr="004B5C25" w:rsidRDefault="004B5C25"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xml:space="preserve">. “Cross-National Attitudes about Paid Parental Leave Offerings for Fathers.” </w:t>
      </w:r>
      <w:r w:rsidR="009177F6">
        <w:rPr>
          <w:rFonts w:ascii="Times New Roman" w:hAnsi="Times New Roman"/>
          <w:i/>
        </w:rPr>
        <w:t>Revise and Resubmit at Social Science Research.</w:t>
      </w:r>
    </w:p>
    <w:p w:rsidR="00B138FD" w:rsidRDefault="00B138FD" w:rsidP="00B36F21">
      <w:pPr>
        <w:rPr>
          <w:rFonts w:ascii="Times New Roman" w:hAnsi="Times New Roman"/>
          <w:i/>
        </w:rPr>
      </w:pPr>
    </w:p>
    <w:p w:rsidR="00B138FD" w:rsidRPr="00050C8F" w:rsidRDefault="00B138FD" w:rsidP="00B36F21">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and Joanna R. Pepin. “Flexplace Work and Partnered Fathers’ Time in Housework and Childcare.”</w:t>
      </w:r>
      <w:r w:rsidR="00B21554">
        <w:rPr>
          <w:rFonts w:ascii="Times New Roman" w:hAnsi="Times New Roman"/>
        </w:rPr>
        <w:t xml:space="preserve"> </w:t>
      </w:r>
      <w:r w:rsidR="00050C8F">
        <w:rPr>
          <w:rFonts w:ascii="Times New Roman" w:hAnsi="Times New Roman"/>
          <w:i/>
        </w:rPr>
        <w:t>Under Review.</w:t>
      </w:r>
    </w:p>
    <w:p w:rsidR="00B36F21" w:rsidRDefault="00B36F21" w:rsidP="00B36F21">
      <w:pPr>
        <w:rPr>
          <w:rFonts w:ascii="Times New Roman" w:hAnsi="Times New Roman"/>
        </w:rPr>
      </w:pPr>
    </w:p>
    <w:p w:rsidR="004C54A8" w:rsidRPr="004C54A8" w:rsidRDefault="00ED75C2" w:rsidP="00ED75C2">
      <w:pPr>
        <w:pStyle w:val="Title"/>
        <w:jc w:val="left"/>
        <w:rPr>
          <w:b w:val="0"/>
        </w:rPr>
      </w:pPr>
      <w:r w:rsidRPr="00ED75C2">
        <w:rPr>
          <w:b w:val="0"/>
        </w:rPr>
        <w:t xml:space="preserve">Carlson, Daniel L., </w:t>
      </w:r>
      <w:r w:rsidRPr="00ED75C2">
        <w:t>Richard J. Petts</w:t>
      </w:r>
      <w:r w:rsidRPr="00ED75C2">
        <w:rPr>
          <w:b w:val="0"/>
        </w:rPr>
        <w:t>, and Joanna R. Pepin. “Changes in Parent</w:t>
      </w:r>
      <w:r>
        <w:rPr>
          <w:b w:val="0"/>
        </w:rPr>
        <w:t>s’ Divisions of Domestic Labor d</w:t>
      </w:r>
      <w:r w:rsidRPr="00ED75C2">
        <w:rPr>
          <w:b w:val="0"/>
        </w:rPr>
        <w:t>uring the COVID-19 Pandemic.”</w:t>
      </w:r>
      <w:r w:rsidR="00036FBF">
        <w:rPr>
          <w:b w:val="0"/>
        </w:rPr>
        <w:t xml:space="preserve"> </w:t>
      </w:r>
      <w:r w:rsidR="00036FBF">
        <w:rPr>
          <w:b w:val="0"/>
          <w:i/>
        </w:rPr>
        <w:t>Under Review.</w:t>
      </w:r>
      <w:r w:rsidR="00B21554">
        <w:rPr>
          <w:b w:val="0"/>
        </w:rPr>
        <w:t xml:space="preserve"> </w:t>
      </w:r>
    </w:p>
    <w:p w:rsidR="00ED75C2" w:rsidRPr="00ED75C2" w:rsidRDefault="00ED75C2" w:rsidP="00B36F21">
      <w:pPr>
        <w:rPr>
          <w:rFonts w:ascii="Times New Roman" w:hAnsi="Times New Roman"/>
        </w:rPr>
      </w:pPr>
    </w:p>
    <w:p w:rsidR="00B36F21" w:rsidRDefault="00B36F21"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INVITED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rsidR="00EC68D3" w:rsidRPr="00785B82" w:rsidRDefault="00EC68D3"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 xml:space="preserve">Brianne </w:t>
      </w:r>
      <w:proofErr w:type="spellStart"/>
      <w:r w:rsidRPr="005E51E7">
        <w:rPr>
          <w:rFonts w:ascii="Times New Roman" w:hAnsi="Times New Roman"/>
          <w:u w:val="single"/>
        </w:rPr>
        <w:t>Pragg</w:t>
      </w:r>
      <w:proofErr w:type="spellEnd"/>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rsidR="00B36F21" w:rsidRDefault="00B36F21" w:rsidP="00B36F21">
      <w:pPr>
        <w:ind w:left="720" w:hanging="720"/>
        <w:rPr>
          <w:rFonts w:ascii="Times New Roman" w:hAnsi="Times New Roman"/>
        </w:rPr>
      </w:pPr>
    </w:p>
    <w:p w:rsidR="00B36F21" w:rsidRDefault="00B36F21" w:rsidP="00B36F21">
      <w:pPr>
        <w:ind w:left="720" w:hanging="720"/>
        <w:rPr>
          <w:rFonts w:ascii="Times New Roman" w:hAnsi="Times New Roman"/>
        </w:rPr>
      </w:pPr>
    </w:p>
    <w:p w:rsidR="00B36F21" w:rsidRDefault="00B36F21" w:rsidP="00B36F21">
      <w:pPr>
        <w:rPr>
          <w:rFonts w:ascii="Times New Roman" w:hAnsi="Times New Roman"/>
        </w:rPr>
      </w:pPr>
      <w:r>
        <w:rPr>
          <w:rFonts w:ascii="Times New Roman" w:hAnsi="Times New Roman"/>
          <w:b/>
        </w:rPr>
        <w:t>CONFERENCE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rsidR="00986A72" w:rsidRDefault="00986A72" w:rsidP="00B36F21">
      <w:pPr>
        <w:pStyle w:val="NoSpacing"/>
        <w:rPr>
          <w:rFonts w:ascii="Times New Roman" w:hAnsi="Times New Roman"/>
          <w:b/>
          <w:sz w:val="24"/>
          <w:szCs w:val="24"/>
        </w:rPr>
      </w:pPr>
    </w:p>
    <w:p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rsidR="00EC68D3" w:rsidRDefault="00EC68D3" w:rsidP="00B36F21">
      <w:pPr>
        <w:pStyle w:val="NoSpacing"/>
        <w:rPr>
          <w:rFonts w:ascii="Times New Roman" w:hAnsi="Times New Roman"/>
          <w:sz w:val="24"/>
          <w:szCs w:val="24"/>
          <w:u w:val="single"/>
        </w:rPr>
      </w:pPr>
    </w:p>
    <w:p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rsidR="00AC0C00" w:rsidRDefault="00AC0C00" w:rsidP="00B36F21">
      <w:pPr>
        <w:pStyle w:val="NoSpacing"/>
        <w:rPr>
          <w:rFonts w:ascii="Times New Roman" w:hAnsi="Times New Roman"/>
          <w:sz w:val="24"/>
          <w:szCs w:val="24"/>
        </w:rPr>
      </w:pPr>
    </w:p>
    <w:p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xml:space="preserve">, Cassandra </w:t>
      </w:r>
      <w:proofErr w:type="spellStart"/>
      <w:r>
        <w:rPr>
          <w:rFonts w:ascii="Times New Roman" w:hAnsi="Times New Roman"/>
          <w:sz w:val="24"/>
          <w:szCs w:val="24"/>
        </w:rPr>
        <w:t>Engeman</w:t>
      </w:r>
      <w:proofErr w:type="spellEnd"/>
      <w:r>
        <w:rPr>
          <w:rFonts w:ascii="Times New Roman" w:hAnsi="Times New Roman"/>
          <w:sz w:val="24"/>
          <w:szCs w:val="24"/>
        </w:rPr>
        <w:t xml:space="preserve">, Gayle Kaufman, and Shirley </w:t>
      </w:r>
      <w:proofErr w:type="spellStart"/>
      <w:r>
        <w:rPr>
          <w:rFonts w:ascii="Times New Roman" w:hAnsi="Times New Roman"/>
          <w:sz w:val="24"/>
          <w:szCs w:val="24"/>
        </w:rPr>
        <w:t>Gatenio</w:t>
      </w:r>
      <w:proofErr w:type="spellEnd"/>
      <w:r>
        <w:rPr>
          <w:rFonts w:ascii="Times New Roman" w:hAnsi="Times New Roman"/>
          <w:sz w:val="24"/>
          <w:szCs w:val="24"/>
        </w:rPr>
        <w:t xml:space="preserve"> Gabel. 2019. “Country Short Cuts Posters – United States.” Poster presented at the International Network on Leave Policies &amp; Research annual seminar, August 30, Hamburg, Germany.</w:t>
      </w:r>
    </w:p>
    <w:p w:rsidR="00B36F21" w:rsidRDefault="00B36F21" w:rsidP="00B36F21">
      <w:pPr>
        <w:pStyle w:val="NoSpacing"/>
        <w:ind w:left="720"/>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rsidR="00B36F21" w:rsidRPr="00027AD4" w:rsidRDefault="00B36F21" w:rsidP="00B36F21">
      <w:pPr>
        <w:pStyle w:val="NoSpacing"/>
        <w:ind w:left="720"/>
        <w:rPr>
          <w:rFonts w:ascii="Times New Roman" w:hAnsi="Times New Roman" w:cs="Times New Roman"/>
          <w:b/>
          <w:sz w:val="24"/>
          <w:szCs w:val="24"/>
        </w:rPr>
      </w:pPr>
    </w:p>
    <w:p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t>
      </w:r>
      <w:proofErr w:type="spellStart"/>
      <w:r>
        <w:rPr>
          <w:rFonts w:ascii="Times New Roman" w:hAnsi="Times New Roman"/>
        </w:rPr>
        <w:t>Waldfogel</w:t>
      </w:r>
      <w:proofErr w:type="spellEnd"/>
      <w:r>
        <w:rPr>
          <w:rFonts w:ascii="Times New Roman" w:hAnsi="Times New Roman"/>
        </w:rPr>
        <w:t xml:space="preserve">. 2019. “Length of Paternity Leave and </w:t>
      </w:r>
      <w:r>
        <w:rPr>
          <w:rFonts w:ascii="Times New Roman" w:hAnsi="Times New Roman"/>
        </w:rPr>
        <w:lastRenderedPageBreak/>
        <w:t>Children’s Reports of Father-Child Relationships and Delinquency.” Presented at the annual meeting of the Population Association of America, April 12, Austin, TX.</w:t>
      </w:r>
    </w:p>
    <w:p w:rsidR="00B36F21" w:rsidRDefault="00B36F21" w:rsidP="00861F9F">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rsidR="00B36F21" w:rsidRDefault="00B36F21" w:rsidP="00B36F21">
      <w:pPr>
        <w:ind w:left="720"/>
        <w:rPr>
          <w:rFonts w:ascii="Times New Roman" w:hAnsi="Times New Roman"/>
        </w:rPr>
      </w:pPr>
    </w:p>
    <w:p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 xml:space="preserve">Brianne </w:t>
      </w:r>
      <w:proofErr w:type="spellStart"/>
      <w:r>
        <w:rPr>
          <w:rFonts w:ascii="Times New Roman" w:hAnsi="Times New Roman"/>
          <w:u w:val="single"/>
        </w:rPr>
        <w:t>Pragg</w:t>
      </w:r>
      <w:proofErr w:type="spellEnd"/>
      <w:r>
        <w:rPr>
          <w:rFonts w:ascii="Times New Roman" w:hAnsi="Times New Roman"/>
        </w:rPr>
        <w:t>. 2018. “Paternity Leave-Taking and Father Involvement among Disadvantaged Fathers in the U.S.” Presented at the Society for Longitudinal and Life Course Studies International Conference, July 9, Milan, Italy.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rsidR="00B36F21" w:rsidRPr="00096423"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rsidR="00B36F21" w:rsidRDefault="00B36F21" w:rsidP="00861F9F">
      <w:pPr>
        <w:rPr>
          <w:rFonts w:ascii="Times New Roman" w:hAnsi="Times New Roman"/>
        </w:rPr>
      </w:pPr>
    </w:p>
    <w:p w:rsidR="00B36F21" w:rsidRDefault="00B36F21" w:rsidP="00F1777C">
      <w:pPr>
        <w:rPr>
          <w:rFonts w:ascii="Times New Roman" w:hAnsi="Times New Roman"/>
        </w:rPr>
      </w:pPr>
      <w:r w:rsidRPr="005E51E7">
        <w:rPr>
          <w:rFonts w:ascii="Times New Roman" w:hAnsi="Times New Roman"/>
          <w:u w:val="single"/>
        </w:rPr>
        <w:lastRenderedPageBreak/>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rsidR="001627CD" w:rsidRDefault="001627CD" w:rsidP="00F1777C">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rsidR="00B36F21" w:rsidRDefault="00B36F21" w:rsidP="00B36F21">
      <w:pPr>
        <w:ind w:left="720"/>
        <w:rPr>
          <w:rFonts w:ascii="Times New Roman" w:hAnsi="Times New Roman"/>
        </w:rPr>
      </w:pPr>
    </w:p>
    <w:p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w:t>
      </w:r>
      <w:r>
        <w:rPr>
          <w:rFonts w:ascii="Times New Roman" w:hAnsi="Times New Roman"/>
        </w:rPr>
        <w:lastRenderedPageBreak/>
        <w:t>Behavior.” Roundtable presentation at the annual meeting of the American Sociological Association, August 14, Atlanta, GA.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2006. “Religion and Depression among Adolescents: The Impact of Race and Gender.” Presented at the annual meeting of the American Sociological Association, August 11, Montreal,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rsidR="00A065AB" w:rsidRDefault="00A065AB" w:rsidP="009D339F">
      <w:pPr>
        <w:pStyle w:val="Footer"/>
        <w:tabs>
          <w:tab w:val="clear" w:pos="4320"/>
          <w:tab w:val="clear" w:pos="8640"/>
        </w:tabs>
        <w:rPr>
          <w:rFonts w:ascii="Times New Roman" w:hAnsi="Times New Roman"/>
        </w:rPr>
      </w:pPr>
    </w:p>
    <w:p w:rsidR="00B138FD" w:rsidRDefault="00B138FD" w:rsidP="005E62E0">
      <w:pPr>
        <w:rPr>
          <w:rFonts w:ascii="Times New Roman" w:hAnsi="Times New Roman"/>
          <w:b/>
        </w:rPr>
      </w:pPr>
    </w:p>
    <w:p w:rsidR="00922EA9" w:rsidRDefault="00922EA9" w:rsidP="00922EA9">
      <w:pPr>
        <w:pStyle w:val="Heading1"/>
        <w:rPr>
          <w:rFonts w:ascii="Times New Roman" w:hAnsi="Times New Roman"/>
        </w:rPr>
      </w:pPr>
      <w:r>
        <w:rPr>
          <w:rFonts w:ascii="Times New Roman" w:hAnsi="Times New Roman"/>
        </w:rPr>
        <w:t>AWARDS AND HONORS</w:t>
      </w:r>
    </w:p>
    <w:p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rsidR="00A76434" w:rsidRDefault="00A76434">
      <w:pPr>
        <w:rPr>
          <w:rFonts w:ascii="Times New Roman" w:hAnsi="Times New Roman"/>
          <w:b/>
        </w:rPr>
      </w:pPr>
    </w:p>
    <w:p w:rsidR="001627CD" w:rsidRDefault="001627CD">
      <w:pPr>
        <w:rPr>
          <w:rFonts w:ascii="Times New Roman" w:hAnsi="Times New Roman"/>
          <w:b/>
        </w:rPr>
      </w:pPr>
    </w:p>
    <w:p w:rsidR="00C34720" w:rsidRDefault="00C34720">
      <w:pPr>
        <w:rPr>
          <w:rFonts w:ascii="Times New Roman" w:hAnsi="Times New Roman"/>
          <w:b/>
        </w:rPr>
      </w:pPr>
    </w:p>
    <w:p w:rsidR="00EB5A1E" w:rsidRDefault="00EB5A1E" w:rsidP="00EB5A1E">
      <w:pPr>
        <w:rPr>
          <w:rFonts w:ascii="Times New Roman" w:hAnsi="Times New Roman"/>
          <w:b/>
        </w:rPr>
      </w:pPr>
      <w:r>
        <w:rPr>
          <w:rFonts w:ascii="Times New Roman" w:hAnsi="Times New Roman"/>
          <w:b/>
        </w:rPr>
        <w:lastRenderedPageBreak/>
        <w:t>INTERNAL GRANTS</w:t>
      </w:r>
    </w:p>
    <w:p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05F805CB" wp14:editId="1702E237">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rsidR="00724C65" w:rsidRDefault="00724C65" w:rsidP="001400F5">
      <w:pPr>
        <w:pStyle w:val="Footer"/>
        <w:tabs>
          <w:tab w:val="clear" w:pos="4320"/>
          <w:tab w:val="clear" w:pos="8640"/>
        </w:tabs>
        <w:ind w:left="1440" w:hanging="1440"/>
        <w:rPr>
          <w:rFonts w:ascii="Times New Roman" w:hAnsi="Times New Roman"/>
        </w:rPr>
      </w:pPr>
    </w:p>
    <w:p w:rsidR="00724C65" w:rsidRPr="001400F5" w:rsidRDefault="00724C65" w:rsidP="001400F5">
      <w:pPr>
        <w:pStyle w:val="Footer"/>
        <w:tabs>
          <w:tab w:val="clear" w:pos="4320"/>
          <w:tab w:val="clear" w:pos="8640"/>
        </w:tabs>
        <w:ind w:left="1440" w:hanging="1440"/>
        <w:rPr>
          <w:rFonts w:ascii="Times New Roman" w:hAnsi="Times New Roman"/>
        </w:rPr>
      </w:pPr>
    </w:p>
    <w:p w:rsidR="00C34720" w:rsidRDefault="00C34720" w:rsidP="00C34720">
      <w:pPr>
        <w:rPr>
          <w:rFonts w:ascii="Times New Roman" w:hAnsi="Times New Roman"/>
          <w:b/>
        </w:rPr>
      </w:pPr>
      <w:r>
        <w:rPr>
          <w:rFonts w:ascii="Times New Roman" w:hAnsi="Times New Roman"/>
          <w:b/>
        </w:rPr>
        <w:t>COURSES TAUGHT</w:t>
      </w:r>
    </w:p>
    <w:p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rsidR="00591AA8" w:rsidRDefault="00591AA8">
      <w:pPr>
        <w:rPr>
          <w:rFonts w:ascii="Times New Roman" w:hAnsi="Times New Roman"/>
          <w:b/>
        </w:rPr>
      </w:pPr>
    </w:p>
    <w:p w:rsidR="00591AA8" w:rsidRDefault="00591AA8">
      <w:pPr>
        <w:rPr>
          <w:rFonts w:ascii="Times New Roman" w:hAnsi="Times New Roman"/>
          <w:b/>
        </w:rPr>
      </w:pPr>
    </w:p>
    <w:p w:rsidR="0094108A" w:rsidRDefault="0094108A">
      <w:pPr>
        <w:rPr>
          <w:rFonts w:ascii="Times New Roman" w:hAnsi="Times New Roman"/>
          <w:b/>
        </w:rPr>
      </w:pPr>
      <w:r>
        <w:rPr>
          <w:rFonts w:ascii="Times New Roman" w:hAnsi="Times New Roman"/>
          <w:b/>
        </w:rPr>
        <w:t>ADVISING ROLES</w:t>
      </w:r>
    </w:p>
    <w:p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 xml:space="preserve">Jordan </w:t>
      </w:r>
      <w:proofErr w:type="spellStart"/>
      <w:r w:rsidR="00431445">
        <w:rPr>
          <w:rFonts w:ascii="Times New Roman" w:hAnsi="Times New Roman"/>
        </w:rPr>
        <w:t>Reinoehl</w:t>
      </w:r>
      <w:proofErr w:type="spellEnd"/>
      <w:r w:rsidR="00431445">
        <w:rPr>
          <w:rFonts w:ascii="Times New Roman" w:hAnsi="Times New Roman"/>
        </w:rPr>
        <w:t xml:space="preserve"> (Committee Member)</w:t>
      </w:r>
    </w:p>
    <w:p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rsidR="00B912A1" w:rsidRDefault="00B912A1" w:rsidP="0094108A">
      <w:pPr>
        <w:tabs>
          <w:tab w:val="left" w:pos="900"/>
        </w:tabs>
        <w:rPr>
          <w:rFonts w:ascii="Times New Roman" w:hAnsi="Times New Roman"/>
        </w:rPr>
      </w:pPr>
    </w:p>
    <w:p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rsidR="00836873" w:rsidRPr="008D3B84" w:rsidRDefault="00836873" w:rsidP="0094108A">
      <w:pPr>
        <w:tabs>
          <w:tab w:val="left" w:pos="900"/>
        </w:tabs>
        <w:rPr>
          <w:rFonts w:ascii="Times New Roman" w:hAnsi="Times New Roman"/>
        </w:rPr>
      </w:pPr>
    </w:p>
    <w:p w:rsidR="00307C59" w:rsidRDefault="00307C59" w:rsidP="00307C59">
      <w:pPr>
        <w:tabs>
          <w:tab w:val="left" w:pos="900"/>
        </w:tabs>
        <w:rPr>
          <w:rFonts w:ascii="Times New Roman" w:hAnsi="Times New Roman"/>
        </w:rPr>
      </w:pPr>
      <w:r>
        <w:rPr>
          <w:rFonts w:ascii="Times New Roman" w:hAnsi="Times New Roman"/>
        </w:rPr>
        <w:t>Undergraduate Honors Thesis Advisor:</w:t>
      </w:r>
    </w:p>
    <w:p w:rsidR="00B138FD" w:rsidRDefault="00B138FD" w:rsidP="00307C59">
      <w:pPr>
        <w:tabs>
          <w:tab w:val="left" w:pos="900"/>
        </w:tabs>
        <w:rPr>
          <w:rFonts w:ascii="Times New Roman" w:hAnsi="Times New Roman"/>
        </w:rPr>
      </w:pPr>
      <w:r>
        <w:rPr>
          <w:rFonts w:ascii="Times New Roman" w:hAnsi="Times New Roman"/>
        </w:rPr>
        <w:t>In progress</w:t>
      </w:r>
      <w:r>
        <w:rPr>
          <w:rFonts w:ascii="Times New Roman" w:hAnsi="Times New Roman"/>
        </w:rPr>
        <w:tab/>
        <w:t>Grace Brenner</w:t>
      </w:r>
    </w:p>
    <w:p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w:t>
      </w:r>
      <w:proofErr w:type="spellStart"/>
      <w:r w:rsidR="00307C59">
        <w:rPr>
          <w:rFonts w:ascii="Times New Roman" w:hAnsi="Times New Roman"/>
        </w:rPr>
        <w:t>Kolkinn</w:t>
      </w:r>
      <w:proofErr w:type="spellEnd"/>
    </w:p>
    <w:p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rsidR="00307C59" w:rsidRDefault="00307C59" w:rsidP="0094108A">
      <w:pPr>
        <w:tabs>
          <w:tab w:val="left" w:pos="900"/>
        </w:tabs>
        <w:rPr>
          <w:rFonts w:ascii="Times New Roman" w:hAnsi="Times New Roman"/>
        </w:rPr>
      </w:pPr>
    </w:p>
    <w:p w:rsidR="0094108A" w:rsidRDefault="0094108A" w:rsidP="0094108A">
      <w:pPr>
        <w:tabs>
          <w:tab w:val="left" w:pos="900"/>
        </w:tabs>
        <w:rPr>
          <w:rFonts w:ascii="Times New Roman" w:hAnsi="Times New Roman"/>
        </w:rPr>
      </w:pPr>
      <w:r>
        <w:rPr>
          <w:rFonts w:ascii="Times New Roman" w:hAnsi="Times New Roman"/>
        </w:rPr>
        <w:t>Internship Advisor:</w:t>
      </w:r>
    </w:p>
    <w:p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rsidR="00120AA7" w:rsidRDefault="00120AA7" w:rsidP="0094108A">
      <w:pPr>
        <w:tabs>
          <w:tab w:val="left" w:pos="900"/>
        </w:tabs>
        <w:rPr>
          <w:rFonts w:ascii="Times New Roman" w:hAnsi="Times New Roman"/>
        </w:rPr>
      </w:pPr>
    </w:p>
    <w:p w:rsidR="00120AA7" w:rsidRDefault="00120AA7" w:rsidP="0094108A">
      <w:pPr>
        <w:tabs>
          <w:tab w:val="left" w:pos="900"/>
        </w:tabs>
        <w:rPr>
          <w:rFonts w:ascii="Times New Roman" w:hAnsi="Times New Roman"/>
        </w:rPr>
      </w:pPr>
    </w:p>
    <w:p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rsidR="0066612C" w:rsidRDefault="0066612C" w:rsidP="0066612C">
      <w:pPr>
        <w:rPr>
          <w:rFonts w:ascii="Times New Roman" w:hAnsi="Times New Roman"/>
        </w:rPr>
      </w:pPr>
      <w:r>
        <w:rPr>
          <w:rFonts w:ascii="Times New Roman" w:hAnsi="Times New Roman"/>
        </w:rPr>
        <w:t>Committees:</w:t>
      </w:r>
    </w:p>
    <w:p w:rsidR="0082535F" w:rsidRDefault="0066612C" w:rsidP="0066612C">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 xml:space="preserve">Member of the ASA Family Section William J. Goode Book Award </w:t>
      </w:r>
      <w:r w:rsidR="0082535F">
        <w:rPr>
          <w:rFonts w:ascii="Times New Roman" w:hAnsi="Times New Roman"/>
        </w:rPr>
        <w:t>Committee</w:t>
      </w:r>
    </w:p>
    <w:p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rsidR="0066612C" w:rsidRDefault="0066612C" w:rsidP="0066612C">
      <w:pPr>
        <w:rPr>
          <w:rFonts w:ascii="Times New Roman" w:hAnsi="Times New Roman"/>
        </w:rPr>
      </w:pPr>
      <w:r>
        <w:rPr>
          <w:rFonts w:ascii="Times New Roman" w:hAnsi="Times New Roman"/>
        </w:rPr>
        <w:t>2015-2017</w:t>
      </w:r>
      <w:r>
        <w:rPr>
          <w:rFonts w:ascii="Times New Roman" w:hAnsi="Times New Roman"/>
        </w:rPr>
        <w:tab/>
        <w:t xml:space="preserve">Member of the NCSA Scholarly Achievement Award Committee, North Central </w:t>
      </w:r>
    </w:p>
    <w:p w:rsidR="0066612C" w:rsidRDefault="0066612C" w:rsidP="0066612C">
      <w:pPr>
        <w:ind w:left="720" w:firstLine="720"/>
        <w:rPr>
          <w:rFonts w:ascii="Times New Roman" w:hAnsi="Times New Roman"/>
        </w:rPr>
      </w:pPr>
      <w:r>
        <w:rPr>
          <w:rFonts w:ascii="Times New Roman" w:hAnsi="Times New Roman"/>
        </w:rPr>
        <w:t>Sociological Association</w:t>
      </w:r>
    </w:p>
    <w:p w:rsidR="0066612C" w:rsidRDefault="0066612C">
      <w:pPr>
        <w:rPr>
          <w:rFonts w:ascii="Times New Roman" w:hAnsi="Times New Roman"/>
        </w:rPr>
      </w:pPr>
    </w:p>
    <w:p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rsidR="001A688B" w:rsidRDefault="001A688B" w:rsidP="007E11A0">
      <w:pPr>
        <w:rPr>
          <w:rFonts w:ascii="Times New Roman" w:hAnsi="Times New Roman"/>
          <w:i/>
        </w:rPr>
      </w:pPr>
    </w:p>
    <w:p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rsidR="00FF45E3" w:rsidRPr="00FF45E3" w:rsidRDefault="00FF45E3" w:rsidP="00FF45E3">
      <w:pPr>
        <w:ind w:left="1440" w:hanging="1440"/>
        <w:rPr>
          <w:rFonts w:ascii="Times New Roman" w:hAnsi="Times New Roman"/>
          <w:i/>
        </w:rPr>
      </w:pPr>
    </w:p>
    <w:p w:rsidR="004E1CB3" w:rsidRDefault="004E1CB3" w:rsidP="004F2D8F">
      <w:pPr>
        <w:tabs>
          <w:tab w:val="left" w:pos="900"/>
        </w:tabs>
        <w:rPr>
          <w:rFonts w:ascii="Times New Roman" w:hAnsi="Times New Roman"/>
          <w:bCs/>
        </w:rPr>
      </w:pPr>
      <w:r>
        <w:rPr>
          <w:rFonts w:ascii="Times New Roman" w:hAnsi="Times New Roman"/>
          <w:bCs/>
        </w:rPr>
        <w:t>Discussant:</w:t>
      </w:r>
    </w:p>
    <w:p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rsidR="004E1CB3" w:rsidRDefault="004E1CB3" w:rsidP="004F2D8F">
      <w:pPr>
        <w:tabs>
          <w:tab w:val="left" w:pos="900"/>
        </w:tabs>
        <w:rPr>
          <w:rFonts w:ascii="Times New Roman" w:hAnsi="Times New Roman"/>
          <w:bCs/>
        </w:rPr>
      </w:pPr>
    </w:p>
    <w:p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rsidR="005428C1" w:rsidRDefault="005428C1" w:rsidP="004F2D8F">
      <w:pPr>
        <w:tabs>
          <w:tab w:val="left" w:pos="900"/>
        </w:tabs>
        <w:rPr>
          <w:rFonts w:ascii="Times New Roman" w:hAnsi="Times New Roman"/>
          <w:bCs/>
        </w:rPr>
      </w:pPr>
    </w:p>
    <w:p w:rsidR="009D46AB" w:rsidRDefault="009D46AB" w:rsidP="004F2D8F">
      <w:pPr>
        <w:tabs>
          <w:tab w:val="left" w:pos="900"/>
        </w:tabs>
        <w:rPr>
          <w:rFonts w:ascii="Times New Roman" w:hAnsi="Times New Roman"/>
          <w:bCs/>
        </w:rPr>
      </w:pPr>
      <w:r>
        <w:rPr>
          <w:rFonts w:ascii="Times New Roman" w:hAnsi="Times New Roman"/>
          <w:bCs/>
        </w:rPr>
        <w:t>Panelist:</w:t>
      </w:r>
    </w:p>
    <w:p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rsidR="00416B42" w:rsidRDefault="00416B42" w:rsidP="004F2D8F">
      <w:pPr>
        <w:tabs>
          <w:tab w:val="left" w:pos="900"/>
        </w:tabs>
        <w:rPr>
          <w:rFonts w:ascii="Times New Roman" w:hAnsi="Times New Roman"/>
          <w:bCs/>
        </w:rPr>
      </w:pPr>
    </w:p>
    <w:p w:rsidR="004F2D8F" w:rsidRDefault="004F2D8F" w:rsidP="004F2D8F">
      <w:pPr>
        <w:tabs>
          <w:tab w:val="left" w:pos="900"/>
        </w:tabs>
        <w:rPr>
          <w:rFonts w:ascii="Times New Roman" w:hAnsi="Times New Roman"/>
          <w:bCs/>
        </w:rPr>
      </w:pPr>
      <w:r>
        <w:rPr>
          <w:rFonts w:ascii="Times New Roman" w:hAnsi="Times New Roman"/>
          <w:bCs/>
        </w:rPr>
        <w:t>Organizer:</w:t>
      </w:r>
    </w:p>
    <w:p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lastRenderedPageBreak/>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rsidR="00F15BBE" w:rsidRDefault="00F15BBE">
      <w:pPr>
        <w:rPr>
          <w:rFonts w:ascii="Times New Roman" w:hAnsi="Times New Roman"/>
        </w:rPr>
      </w:pPr>
    </w:p>
    <w:p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ED71D9" w:rsidRDefault="00ED71D9">
      <w:pPr>
        <w:rPr>
          <w:rFonts w:ascii="Times New Roman" w:hAnsi="Times New Roman"/>
        </w:rPr>
      </w:pPr>
    </w:p>
    <w:p w:rsidR="004F7C23" w:rsidRDefault="004F7C23">
      <w:pPr>
        <w:rPr>
          <w:rFonts w:ascii="Times New Roman" w:hAnsi="Times New Roman"/>
        </w:rPr>
      </w:pPr>
      <w:r>
        <w:rPr>
          <w:rFonts w:ascii="Times New Roman" w:hAnsi="Times New Roman"/>
        </w:rPr>
        <w:t>Participant:</w:t>
      </w:r>
    </w:p>
    <w:p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rsidR="005D7B0A" w:rsidRDefault="005D7B0A" w:rsidP="0066612C">
      <w:pPr>
        <w:rPr>
          <w:rFonts w:ascii="Times New Roman" w:hAnsi="Times New Roman"/>
        </w:rPr>
      </w:pPr>
    </w:p>
    <w:p w:rsidR="00DB3CFB" w:rsidRDefault="00DB3CFB">
      <w:pPr>
        <w:rPr>
          <w:rFonts w:ascii="Times New Roman" w:hAnsi="Times New Roman"/>
        </w:rPr>
      </w:pPr>
      <w:r>
        <w:rPr>
          <w:rFonts w:ascii="Times New Roman" w:hAnsi="Times New Roman"/>
        </w:rPr>
        <w:t>Professional Organization Memberships:</w:t>
      </w:r>
    </w:p>
    <w:p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rsidR="00AC6D48" w:rsidRDefault="00AC6D48" w:rsidP="009354EF">
      <w:pPr>
        <w:tabs>
          <w:tab w:val="left" w:pos="900"/>
        </w:tabs>
        <w:rPr>
          <w:rFonts w:ascii="Times New Roman" w:hAnsi="Times New Roman"/>
          <w:b/>
          <w:bCs/>
        </w:rPr>
      </w:pPr>
    </w:p>
    <w:p w:rsidR="006C2775" w:rsidRDefault="006C2775" w:rsidP="009354EF">
      <w:pPr>
        <w:tabs>
          <w:tab w:val="left" w:pos="900"/>
        </w:tabs>
        <w:rPr>
          <w:rFonts w:ascii="Times New Roman" w:hAnsi="Times New Roman"/>
          <w:b/>
          <w:bCs/>
        </w:rPr>
      </w:pPr>
    </w:p>
    <w:p w:rsidR="009354EF" w:rsidRDefault="009354EF" w:rsidP="009354EF">
      <w:pPr>
        <w:tabs>
          <w:tab w:val="left" w:pos="900"/>
        </w:tabs>
        <w:rPr>
          <w:rFonts w:ascii="Times New Roman" w:hAnsi="Times New Roman"/>
          <w:b/>
          <w:bCs/>
        </w:rPr>
      </w:pPr>
      <w:r>
        <w:rPr>
          <w:rFonts w:ascii="Times New Roman" w:hAnsi="Times New Roman"/>
          <w:b/>
          <w:bCs/>
        </w:rPr>
        <w:t>DEPARTMENTAL SERVICE (BSU)</w:t>
      </w:r>
    </w:p>
    <w:p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rsidR="00ED71D9" w:rsidRPr="001B6856" w:rsidRDefault="009354EF" w:rsidP="009354EF">
      <w:pPr>
        <w:tabs>
          <w:tab w:val="left" w:pos="900"/>
        </w:tabs>
        <w:rPr>
          <w:rFonts w:ascii="Times New Roman" w:hAnsi="Times New Roman"/>
        </w:rPr>
      </w:pPr>
      <w:r>
        <w:rPr>
          <w:rFonts w:ascii="Times New Roman" w:hAnsi="Times New Roman"/>
        </w:rPr>
        <w:lastRenderedPageBreak/>
        <w:t>2008-</w:t>
      </w:r>
      <w:r w:rsidR="00855E76">
        <w:rPr>
          <w:rFonts w:ascii="Times New Roman" w:hAnsi="Times New Roman"/>
        </w:rPr>
        <w:t>2010</w:t>
      </w:r>
      <w:r>
        <w:rPr>
          <w:rFonts w:ascii="Times New Roman" w:hAnsi="Times New Roman"/>
        </w:rPr>
        <w:tab/>
        <w:t>Social Activities Committee Member</w:t>
      </w:r>
    </w:p>
    <w:p w:rsidR="005F4F3B" w:rsidRDefault="005F4F3B" w:rsidP="009354EF">
      <w:pPr>
        <w:tabs>
          <w:tab w:val="left" w:pos="900"/>
        </w:tabs>
        <w:rPr>
          <w:rFonts w:ascii="Times New Roman" w:hAnsi="Times New Roman"/>
          <w:b/>
        </w:rPr>
      </w:pPr>
    </w:p>
    <w:p w:rsidR="002A413F" w:rsidRDefault="002A413F" w:rsidP="009354EF">
      <w:pPr>
        <w:tabs>
          <w:tab w:val="left" w:pos="900"/>
        </w:tabs>
        <w:rPr>
          <w:rFonts w:ascii="Times New Roman" w:hAnsi="Times New Roman"/>
          <w:b/>
        </w:rPr>
      </w:pPr>
      <w:bookmarkStart w:id="0" w:name="_GoBack"/>
      <w:bookmarkEnd w:id="0"/>
    </w:p>
    <w:p w:rsidR="008D3B84" w:rsidRDefault="008D3B84" w:rsidP="009354EF">
      <w:pPr>
        <w:tabs>
          <w:tab w:val="left" w:pos="900"/>
        </w:tabs>
        <w:rPr>
          <w:rFonts w:ascii="Times New Roman" w:hAnsi="Times New Roman"/>
          <w:b/>
        </w:rPr>
      </w:pPr>
      <w:r>
        <w:rPr>
          <w:rFonts w:ascii="Times New Roman" w:hAnsi="Times New Roman"/>
          <w:b/>
        </w:rPr>
        <w:t>UNIVERSITY SERVICE (BSU)</w:t>
      </w:r>
    </w:p>
    <w:p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p>
    <w:sectPr w:rsidR="001A688B" w:rsidRPr="001400F5" w:rsidSect="00AB22E2">
      <w:headerReference w:type="default" r:id="rId16"/>
      <w:footerReference w:type="even" r:id="rId17"/>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DC" w:rsidRDefault="00D755DC">
      <w:r>
        <w:separator/>
      </w:r>
    </w:p>
  </w:endnote>
  <w:endnote w:type="continuationSeparator" w:id="0">
    <w:p w:rsidR="00D755DC" w:rsidRDefault="00D7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DC" w:rsidRDefault="00D755DC">
      <w:r>
        <w:separator/>
      </w:r>
    </w:p>
  </w:footnote>
  <w:footnote w:type="continuationSeparator" w:id="0">
    <w:p w:rsidR="00D755DC" w:rsidRDefault="00D7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E86346">
      <w:rPr>
        <w:rStyle w:val="PageNumber"/>
        <w:rFonts w:ascii="Times New Roman" w:hAnsi="Times New Roman"/>
        <w:noProof/>
      </w:rPr>
      <w:t>14</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E7"/>
    <w:rsid w:val="00000D38"/>
    <w:rsid w:val="00004E32"/>
    <w:rsid w:val="0000648C"/>
    <w:rsid w:val="00012FD4"/>
    <w:rsid w:val="00013C4E"/>
    <w:rsid w:val="000155C9"/>
    <w:rsid w:val="00015E27"/>
    <w:rsid w:val="000208FA"/>
    <w:rsid w:val="000209DD"/>
    <w:rsid w:val="00021EFF"/>
    <w:rsid w:val="000222C2"/>
    <w:rsid w:val="00024E72"/>
    <w:rsid w:val="00026C02"/>
    <w:rsid w:val="00027AD4"/>
    <w:rsid w:val="00027D9B"/>
    <w:rsid w:val="00035190"/>
    <w:rsid w:val="0003539E"/>
    <w:rsid w:val="0003634E"/>
    <w:rsid w:val="00036FBF"/>
    <w:rsid w:val="000370BF"/>
    <w:rsid w:val="00040028"/>
    <w:rsid w:val="00040101"/>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D06B9"/>
    <w:rsid w:val="000D09E5"/>
    <w:rsid w:val="000D0BFC"/>
    <w:rsid w:val="000D443D"/>
    <w:rsid w:val="000D479F"/>
    <w:rsid w:val="000D5260"/>
    <w:rsid w:val="000E0FDE"/>
    <w:rsid w:val="000F1E4B"/>
    <w:rsid w:val="000F2265"/>
    <w:rsid w:val="000F79B4"/>
    <w:rsid w:val="001025B0"/>
    <w:rsid w:val="00103F21"/>
    <w:rsid w:val="00104069"/>
    <w:rsid w:val="00106890"/>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284C"/>
    <w:rsid w:val="00153EE7"/>
    <w:rsid w:val="001541F5"/>
    <w:rsid w:val="00155DCD"/>
    <w:rsid w:val="00157DAB"/>
    <w:rsid w:val="001627CD"/>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93D86"/>
    <w:rsid w:val="00194D27"/>
    <w:rsid w:val="001958C6"/>
    <w:rsid w:val="0019772C"/>
    <w:rsid w:val="00197ABD"/>
    <w:rsid w:val="001A6394"/>
    <w:rsid w:val="001A688B"/>
    <w:rsid w:val="001A7157"/>
    <w:rsid w:val="001A76A6"/>
    <w:rsid w:val="001B1981"/>
    <w:rsid w:val="001B6508"/>
    <w:rsid w:val="001B6856"/>
    <w:rsid w:val="001C2B5F"/>
    <w:rsid w:val="001C3262"/>
    <w:rsid w:val="001C4E42"/>
    <w:rsid w:val="001C5A81"/>
    <w:rsid w:val="001C6751"/>
    <w:rsid w:val="001D016E"/>
    <w:rsid w:val="001D190C"/>
    <w:rsid w:val="001D21C0"/>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A25"/>
    <w:rsid w:val="0034420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6B8C"/>
    <w:rsid w:val="003F2DA5"/>
    <w:rsid w:val="003F3A9E"/>
    <w:rsid w:val="003F4179"/>
    <w:rsid w:val="003F42A0"/>
    <w:rsid w:val="003F4738"/>
    <w:rsid w:val="003F5599"/>
    <w:rsid w:val="00401FE9"/>
    <w:rsid w:val="00403022"/>
    <w:rsid w:val="004107DE"/>
    <w:rsid w:val="004118FF"/>
    <w:rsid w:val="004129E9"/>
    <w:rsid w:val="004133DE"/>
    <w:rsid w:val="00416B42"/>
    <w:rsid w:val="00417D6D"/>
    <w:rsid w:val="00424222"/>
    <w:rsid w:val="00424C3C"/>
    <w:rsid w:val="00425753"/>
    <w:rsid w:val="00430D0E"/>
    <w:rsid w:val="00431445"/>
    <w:rsid w:val="00435E6F"/>
    <w:rsid w:val="00436173"/>
    <w:rsid w:val="00442E94"/>
    <w:rsid w:val="00453A5F"/>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2443"/>
    <w:rsid w:val="004B43FA"/>
    <w:rsid w:val="004B4FE6"/>
    <w:rsid w:val="004B5C25"/>
    <w:rsid w:val="004B7C2C"/>
    <w:rsid w:val="004C0CF1"/>
    <w:rsid w:val="004C54A8"/>
    <w:rsid w:val="004D0536"/>
    <w:rsid w:val="004D09CD"/>
    <w:rsid w:val="004D4B0C"/>
    <w:rsid w:val="004E1A7A"/>
    <w:rsid w:val="004E1CB3"/>
    <w:rsid w:val="004E62A5"/>
    <w:rsid w:val="004F0EAD"/>
    <w:rsid w:val="004F204D"/>
    <w:rsid w:val="004F2D8F"/>
    <w:rsid w:val="004F70C5"/>
    <w:rsid w:val="004F72CC"/>
    <w:rsid w:val="004F7C23"/>
    <w:rsid w:val="00500EBD"/>
    <w:rsid w:val="00501230"/>
    <w:rsid w:val="0050163C"/>
    <w:rsid w:val="00502C0E"/>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B69"/>
    <w:rsid w:val="005453C4"/>
    <w:rsid w:val="0054640B"/>
    <w:rsid w:val="005479C7"/>
    <w:rsid w:val="00550C71"/>
    <w:rsid w:val="00551309"/>
    <w:rsid w:val="00553B3D"/>
    <w:rsid w:val="0055682B"/>
    <w:rsid w:val="005621B0"/>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1117"/>
    <w:rsid w:val="005F1803"/>
    <w:rsid w:val="005F4F3B"/>
    <w:rsid w:val="005F5E00"/>
    <w:rsid w:val="00605221"/>
    <w:rsid w:val="006114B9"/>
    <w:rsid w:val="00611FD5"/>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82373"/>
    <w:rsid w:val="00682466"/>
    <w:rsid w:val="00682552"/>
    <w:rsid w:val="00685A33"/>
    <w:rsid w:val="0068736C"/>
    <w:rsid w:val="00690A00"/>
    <w:rsid w:val="00691D0B"/>
    <w:rsid w:val="0069526F"/>
    <w:rsid w:val="00695BA4"/>
    <w:rsid w:val="00695F54"/>
    <w:rsid w:val="006A2715"/>
    <w:rsid w:val="006A28DD"/>
    <w:rsid w:val="006A44EE"/>
    <w:rsid w:val="006A6EFC"/>
    <w:rsid w:val="006B119D"/>
    <w:rsid w:val="006B1FBE"/>
    <w:rsid w:val="006B6B11"/>
    <w:rsid w:val="006C1791"/>
    <w:rsid w:val="006C2775"/>
    <w:rsid w:val="006D176A"/>
    <w:rsid w:val="006D1A10"/>
    <w:rsid w:val="006D1E6B"/>
    <w:rsid w:val="006D31F5"/>
    <w:rsid w:val="006D5426"/>
    <w:rsid w:val="006D7432"/>
    <w:rsid w:val="006D76F5"/>
    <w:rsid w:val="006E431F"/>
    <w:rsid w:val="006E47CA"/>
    <w:rsid w:val="006E4B2C"/>
    <w:rsid w:val="006E4C25"/>
    <w:rsid w:val="006E7025"/>
    <w:rsid w:val="006F7A59"/>
    <w:rsid w:val="00702038"/>
    <w:rsid w:val="00704928"/>
    <w:rsid w:val="007072BB"/>
    <w:rsid w:val="00710840"/>
    <w:rsid w:val="00713001"/>
    <w:rsid w:val="007142B6"/>
    <w:rsid w:val="00715C9C"/>
    <w:rsid w:val="0071752E"/>
    <w:rsid w:val="00724716"/>
    <w:rsid w:val="00724C65"/>
    <w:rsid w:val="00725EB9"/>
    <w:rsid w:val="00726B11"/>
    <w:rsid w:val="00726F53"/>
    <w:rsid w:val="007279E1"/>
    <w:rsid w:val="0073047B"/>
    <w:rsid w:val="00731BD9"/>
    <w:rsid w:val="00733C2F"/>
    <w:rsid w:val="00733E3D"/>
    <w:rsid w:val="007344CE"/>
    <w:rsid w:val="00734F00"/>
    <w:rsid w:val="00741936"/>
    <w:rsid w:val="007449EF"/>
    <w:rsid w:val="00747E01"/>
    <w:rsid w:val="00750151"/>
    <w:rsid w:val="00751F79"/>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819"/>
    <w:rsid w:val="00861F9F"/>
    <w:rsid w:val="00862DDD"/>
    <w:rsid w:val="00865ADE"/>
    <w:rsid w:val="00866858"/>
    <w:rsid w:val="00867805"/>
    <w:rsid w:val="00870BED"/>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B84"/>
    <w:rsid w:val="008D3E4C"/>
    <w:rsid w:val="008E0ED1"/>
    <w:rsid w:val="008E5CEE"/>
    <w:rsid w:val="008F053F"/>
    <w:rsid w:val="008F0B33"/>
    <w:rsid w:val="008F150D"/>
    <w:rsid w:val="008F2E97"/>
    <w:rsid w:val="008F3644"/>
    <w:rsid w:val="008F3749"/>
    <w:rsid w:val="008F5FBE"/>
    <w:rsid w:val="00901CFC"/>
    <w:rsid w:val="00903EA6"/>
    <w:rsid w:val="0090462F"/>
    <w:rsid w:val="009066E2"/>
    <w:rsid w:val="0091737A"/>
    <w:rsid w:val="009177F6"/>
    <w:rsid w:val="00921A23"/>
    <w:rsid w:val="00922EA9"/>
    <w:rsid w:val="0092466E"/>
    <w:rsid w:val="009246F7"/>
    <w:rsid w:val="00926949"/>
    <w:rsid w:val="00927776"/>
    <w:rsid w:val="00931CDD"/>
    <w:rsid w:val="00933881"/>
    <w:rsid w:val="009354EF"/>
    <w:rsid w:val="00936F3B"/>
    <w:rsid w:val="009402AA"/>
    <w:rsid w:val="0094108A"/>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7357"/>
    <w:rsid w:val="009843D8"/>
    <w:rsid w:val="00984952"/>
    <w:rsid w:val="009849FA"/>
    <w:rsid w:val="00986A72"/>
    <w:rsid w:val="00987A10"/>
    <w:rsid w:val="0099416A"/>
    <w:rsid w:val="00996FF6"/>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61180"/>
    <w:rsid w:val="00A629EA"/>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6395"/>
    <w:rsid w:val="00B117BF"/>
    <w:rsid w:val="00B138FD"/>
    <w:rsid w:val="00B13D16"/>
    <w:rsid w:val="00B13FAA"/>
    <w:rsid w:val="00B1799B"/>
    <w:rsid w:val="00B17E5A"/>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4AD2"/>
    <w:rsid w:val="00B6590E"/>
    <w:rsid w:val="00B6651B"/>
    <w:rsid w:val="00B67228"/>
    <w:rsid w:val="00B70629"/>
    <w:rsid w:val="00B71DA8"/>
    <w:rsid w:val="00B72231"/>
    <w:rsid w:val="00B749E4"/>
    <w:rsid w:val="00B82CAD"/>
    <w:rsid w:val="00B84AC5"/>
    <w:rsid w:val="00B85DEB"/>
    <w:rsid w:val="00B87F83"/>
    <w:rsid w:val="00B90C54"/>
    <w:rsid w:val="00B912A1"/>
    <w:rsid w:val="00B91781"/>
    <w:rsid w:val="00B94E80"/>
    <w:rsid w:val="00BA015D"/>
    <w:rsid w:val="00BA0F9E"/>
    <w:rsid w:val="00BA1BC9"/>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45DF"/>
    <w:rsid w:val="00BE507E"/>
    <w:rsid w:val="00BE774A"/>
    <w:rsid w:val="00BE7EB5"/>
    <w:rsid w:val="00BF20CA"/>
    <w:rsid w:val="00BF2FB4"/>
    <w:rsid w:val="00BF492D"/>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53D73"/>
    <w:rsid w:val="00C548F2"/>
    <w:rsid w:val="00C55DF5"/>
    <w:rsid w:val="00C60C7C"/>
    <w:rsid w:val="00C61019"/>
    <w:rsid w:val="00C6347C"/>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D061D"/>
    <w:rsid w:val="00CD2D47"/>
    <w:rsid w:val="00CD55EB"/>
    <w:rsid w:val="00CE35D5"/>
    <w:rsid w:val="00CE504B"/>
    <w:rsid w:val="00CE636E"/>
    <w:rsid w:val="00CE7273"/>
    <w:rsid w:val="00CF06B4"/>
    <w:rsid w:val="00CF0D92"/>
    <w:rsid w:val="00CF335C"/>
    <w:rsid w:val="00CF37FD"/>
    <w:rsid w:val="00CF5343"/>
    <w:rsid w:val="00CF7517"/>
    <w:rsid w:val="00D01F54"/>
    <w:rsid w:val="00D04195"/>
    <w:rsid w:val="00D10330"/>
    <w:rsid w:val="00D10861"/>
    <w:rsid w:val="00D11F00"/>
    <w:rsid w:val="00D143AE"/>
    <w:rsid w:val="00D17F83"/>
    <w:rsid w:val="00D2045A"/>
    <w:rsid w:val="00D2159B"/>
    <w:rsid w:val="00D21A5C"/>
    <w:rsid w:val="00D2428D"/>
    <w:rsid w:val="00D24A60"/>
    <w:rsid w:val="00D25751"/>
    <w:rsid w:val="00D30733"/>
    <w:rsid w:val="00D30743"/>
    <w:rsid w:val="00D33C36"/>
    <w:rsid w:val="00D34021"/>
    <w:rsid w:val="00D3495B"/>
    <w:rsid w:val="00D3670A"/>
    <w:rsid w:val="00D37017"/>
    <w:rsid w:val="00D4035E"/>
    <w:rsid w:val="00D4078A"/>
    <w:rsid w:val="00D416B0"/>
    <w:rsid w:val="00D41B48"/>
    <w:rsid w:val="00D41D3A"/>
    <w:rsid w:val="00D434A6"/>
    <w:rsid w:val="00D46C43"/>
    <w:rsid w:val="00D50522"/>
    <w:rsid w:val="00D509B1"/>
    <w:rsid w:val="00D53578"/>
    <w:rsid w:val="00D55FE4"/>
    <w:rsid w:val="00D575E2"/>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3150"/>
    <w:rsid w:val="00DE32B4"/>
    <w:rsid w:val="00DE534C"/>
    <w:rsid w:val="00DE7EA5"/>
    <w:rsid w:val="00DF07C9"/>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75CA"/>
    <w:rsid w:val="00E47CAA"/>
    <w:rsid w:val="00E51C6C"/>
    <w:rsid w:val="00E54650"/>
    <w:rsid w:val="00E54C45"/>
    <w:rsid w:val="00E554FF"/>
    <w:rsid w:val="00E60535"/>
    <w:rsid w:val="00E63E3D"/>
    <w:rsid w:val="00E646DA"/>
    <w:rsid w:val="00E711C0"/>
    <w:rsid w:val="00E728C3"/>
    <w:rsid w:val="00E74653"/>
    <w:rsid w:val="00E748F2"/>
    <w:rsid w:val="00E81316"/>
    <w:rsid w:val="00E827EC"/>
    <w:rsid w:val="00E857FE"/>
    <w:rsid w:val="00E85C90"/>
    <w:rsid w:val="00E86346"/>
    <w:rsid w:val="00E877B9"/>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1F5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2561"/>
    <w:rsid w:val="00F25410"/>
    <w:rsid w:val="00F26B0D"/>
    <w:rsid w:val="00F26CDD"/>
    <w:rsid w:val="00F26E67"/>
    <w:rsid w:val="00F27AC9"/>
    <w:rsid w:val="00F4114E"/>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53F2"/>
    <w:rsid w:val="00F960A6"/>
    <w:rsid w:val="00F97934"/>
    <w:rsid w:val="00FA0488"/>
    <w:rsid w:val="00FA11C6"/>
    <w:rsid w:val="00FA7A1E"/>
    <w:rsid w:val="00FA7CA6"/>
    <w:rsid w:val="00FB1476"/>
    <w:rsid w:val="00FB1E33"/>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59C815"/>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nam05.safelinks.protection.outlook.com/?url=https%3A%2F%2Fdoi.org%2F10.1016%2FB978-0-12-815493-9.00010-7&amp;data=02%7C01%7Crjpetts%40bsu.edu%7C99e1acc7992f4a5f2f6608d822a360aa%7C6fff909f07dc40da9e30fd7549c0f494%7C0%7C0%7C637297432517314413&amp;sdata=JbFUsBDRpT4%2B6ZC%2FdzOFZ0llBcWO3%2B%2FlhwMfSVS%2FDY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nam05.safelinks.protection.outlook.com/?url=https%3A%2F%2Fdoi.org%2F10.1037%2Ffam0000672&amp;data=02%7C01%7Crjpetts%40bsu.edu%7C2bc61d5f225449451b7c08d7f8e7790e%7C6fff909f07dc40da9e30fd7549c0f494%7C0%7C1%7C637251545493366896&amp;sdata=YP2ALUpsbnaVuKr5CG%2FdJMMPw8aijuLBrdIX46Jdtt8%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99-020-01177-3"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080/13668803.2020.1804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Richard Petts</cp:lastModifiedBy>
  <cp:revision>10</cp:revision>
  <cp:lastPrinted>2008-01-15T12:30:00Z</cp:lastPrinted>
  <dcterms:created xsi:type="dcterms:W3CDTF">2020-09-01T12:16:00Z</dcterms:created>
  <dcterms:modified xsi:type="dcterms:W3CDTF">2020-09-11T14:06:00Z</dcterms:modified>
</cp:coreProperties>
</file>